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8C" w:rsidRPr="00023B8C" w:rsidRDefault="00023B8C" w:rsidP="00023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заявок на участие в открытом конкурсе, </w:t>
      </w:r>
    </w:p>
    <w:p w:rsidR="00023B8C" w:rsidRDefault="00023B8C" w:rsidP="00023B8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 значимости этих критериев, порядок рассмотрения и оценки заявок на участие в открытом конкурсе</w:t>
      </w:r>
    </w:p>
    <w:tbl>
      <w:tblPr>
        <w:tblW w:w="10578" w:type="dxa"/>
        <w:jc w:val="center"/>
        <w:tblInd w:w="185" w:type="dxa"/>
        <w:tblLayout w:type="fixed"/>
        <w:tblLook w:val="04A0" w:firstRow="1" w:lastRow="0" w:firstColumn="1" w:lastColumn="0" w:noHBand="0" w:noVBand="1"/>
      </w:tblPr>
      <w:tblGrid>
        <w:gridCol w:w="974"/>
        <w:gridCol w:w="1288"/>
        <w:gridCol w:w="3292"/>
        <w:gridCol w:w="2236"/>
        <w:gridCol w:w="1353"/>
        <w:gridCol w:w="1435"/>
      </w:tblGrid>
      <w:tr w:rsidR="00023B8C" w:rsidRPr="00023B8C" w:rsidTr="00023B8C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2" w:right="-1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2" w:right="-1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критерия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Критерии и показатели критериев оценки заявок на участие в конкурсе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bCs/>
                <w:lang w:eastAsia="ru-RU"/>
              </w:rPr>
              <w:t>Коэффициент значимости</w:t>
            </w:r>
          </w:p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Максимальные значения показателя критерия в баллах</w:t>
            </w:r>
          </w:p>
        </w:tc>
      </w:tr>
      <w:tr w:rsidR="00023B8C" w:rsidRPr="00023B8C" w:rsidTr="00023B8C">
        <w:trPr>
          <w:jc w:val="center"/>
        </w:trPr>
        <w:tc>
          <w:tcPr>
            <w:tcW w:w="10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Стоимостные критерии</w:t>
            </w:r>
          </w:p>
        </w:tc>
      </w:tr>
      <w:tr w:rsidR="00023B8C" w:rsidRPr="00023B8C" w:rsidTr="00023B8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B8C" w:rsidRPr="00023B8C" w:rsidRDefault="00023B8C" w:rsidP="00023B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Цена контракта (Форма № 4 - Предложение о цене контракта)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</w:t>
            </w:r>
            <w:r w:rsidRPr="00023B8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23B8C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Pr="00023B8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23B8C" w:rsidRPr="00023B8C" w:rsidTr="00023B8C">
        <w:trPr>
          <w:jc w:val="center"/>
        </w:trPr>
        <w:tc>
          <w:tcPr>
            <w:tcW w:w="105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Нестоимостные</w:t>
            </w:r>
            <w:proofErr w:type="spellEnd"/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 xml:space="preserve"> критерии</w:t>
            </w:r>
          </w:p>
        </w:tc>
      </w:tr>
      <w:tr w:rsidR="00023B8C" w:rsidRPr="00023B8C" w:rsidTr="00023B8C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auto"/>
            </w:tcBorders>
            <w:hideMark/>
          </w:tcPr>
          <w:p w:rsidR="00023B8C" w:rsidRPr="00023B8C" w:rsidRDefault="00023B8C" w:rsidP="00023B8C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B8C" w:rsidRPr="00023B8C" w:rsidRDefault="00023B8C" w:rsidP="00023B8C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2.1. Качественные, функциональные и экологические характеристики объекта закупок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23B8C" w:rsidRPr="00023B8C" w:rsidRDefault="00023B8C" w:rsidP="00023B8C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8C" w:rsidRPr="00023B8C" w:rsidRDefault="00023B8C" w:rsidP="00023B8C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b/>
                <w:lang w:eastAsia="ru-RU"/>
              </w:rPr>
              <w:t>0,2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3B8C" w:rsidRPr="00023B8C" w:rsidRDefault="00023B8C" w:rsidP="00023B8C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23B8C" w:rsidRPr="00023B8C" w:rsidTr="00023B8C">
        <w:trPr>
          <w:jc w:val="center"/>
        </w:trPr>
        <w:tc>
          <w:tcPr>
            <w:tcW w:w="97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Гарантийный срок на протезы</w:t>
            </w:r>
          </w:p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(Форма № 5 - Сведения о гарантийном сроке на протезы)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23B8C" w:rsidRPr="00023B8C" w:rsidTr="00023B8C">
        <w:trPr>
          <w:jc w:val="center"/>
        </w:trPr>
        <w:tc>
          <w:tcPr>
            <w:tcW w:w="97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2.2. Квалификация участников закупки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b/>
                <w:lang w:eastAsia="ru-RU"/>
              </w:rPr>
              <w:t>0,2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23B8C" w:rsidRPr="00023B8C" w:rsidTr="00023B8C">
        <w:trPr>
          <w:jc w:val="center"/>
        </w:trPr>
        <w:tc>
          <w:tcPr>
            <w:tcW w:w="97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Наличие или отсутствие круглосуточного стационара по месту протезирования (Форма № 6 - Сведения о наличии круглосуточного стационара по месту протезирования)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023B8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</w:tr>
      <w:tr w:rsidR="00023B8C" w:rsidRPr="00023B8C" w:rsidTr="00023B8C">
        <w:trPr>
          <w:jc w:val="center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Наличие или отсутствие выездных бригад для обслуживания получателя на дому на территории Твери и Тверской области в составе врача и технического специалиста (техника протезиста или инженера-протезиста), работающих на постоянной основе (Форма № 7 - Сведения о выездных бригадах)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23B8C" w:rsidRPr="00023B8C" w:rsidTr="00023B8C">
        <w:trPr>
          <w:jc w:val="center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2.2.3.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или отсутствие опыта выполнения аналогичных работ за 2015-2017 годы. </w:t>
            </w:r>
          </w:p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(Форма № 8 - Сведения о заключенных и исполненных контрактах за 2015-2017 годы)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Pr="00023B8C">
              <w:rPr>
                <w:rFonts w:ascii="Times New Roman" w:eastAsia="Times New Roman" w:hAnsi="Times New Roman" w:cs="Times New Roman"/>
                <w:lang w:val="en-US" w:eastAsia="ru-RU"/>
              </w:rPr>
              <w:t>08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</w:tr>
      <w:tr w:rsidR="00023B8C" w:rsidRPr="00023B8C" w:rsidTr="00023B8C">
        <w:trPr>
          <w:trHeight w:val="882"/>
          <w:jc w:val="center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3B8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B8C" w:rsidRPr="00023B8C" w:rsidRDefault="00023B8C" w:rsidP="000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23B8C" w:rsidRPr="00023B8C" w:rsidRDefault="00023B8C" w:rsidP="00023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оценки заявок на участие в конкурсе</w:t>
      </w:r>
    </w:p>
    <w:p w:rsidR="00023B8C" w:rsidRPr="00023B8C" w:rsidRDefault="00023B8C" w:rsidP="00023B8C">
      <w:pPr>
        <w:suppressAutoHyphens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заявок на участие в конкурсе осуществляется в соответствии с Правилами оценки</w:t>
      </w:r>
      <w:r w:rsidRPr="00023B8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заявок, окончательных предложений участников закупки товаров, работ, услуг для обеспечения государственных и муниципальных нужд,</w:t>
      </w: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утвержденными Постановлением правительства Российской Федерации № 1085 от 28 ноября 2013 (далее – Правила).</w:t>
      </w:r>
    </w:p>
    <w:p w:rsidR="00023B8C" w:rsidRPr="00023B8C" w:rsidRDefault="00023B8C" w:rsidP="00023B8C">
      <w:pPr>
        <w:suppressAutoHyphens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Термины, используемые при оценке заявок на участие в конкурсе:</w:t>
      </w:r>
    </w:p>
    <w:p w:rsidR="00023B8C" w:rsidRPr="00023B8C" w:rsidRDefault="00023B8C" w:rsidP="00023B8C">
      <w:pPr>
        <w:suppressAutoHyphens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«оценка» - процесс выявления в соответствии с условиями определения исполнителя по критериям оценки и в порядке, установленном в документации о закупке, лучших условий исполнения контракта, указанных в заявках участников закупки, которые не были отклонены;</w:t>
      </w:r>
    </w:p>
    <w:p w:rsidR="00023B8C" w:rsidRPr="00023B8C" w:rsidRDefault="00023B8C" w:rsidP="00023B8C">
      <w:pPr>
        <w:suppressAutoHyphens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>«значимость критерия оценки» - вес критерия оценки в совокупности критериев оценки, установленных в документации о закупке, выраженная в процентах;</w:t>
      </w:r>
    </w:p>
    <w:p w:rsidR="00023B8C" w:rsidRPr="00023B8C" w:rsidRDefault="00023B8C" w:rsidP="00023B8C">
      <w:pPr>
        <w:suppressAutoHyphens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>«коэффициент значимости критерия оценки» - вес критерия оценки в совокупности критериев оценки, установленных в документации о закупке, деленный на 100»;</w:t>
      </w:r>
    </w:p>
    <w:p w:rsidR="00023B8C" w:rsidRPr="00023B8C" w:rsidRDefault="00023B8C" w:rsidP="00023B8C">
      <w:pPr>
        <w:suppressAutoHyphens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>«рейтинг заявки по критерию оценки» - оценка в баллах, получаемая участником закупки по результатам оценки по критерию оценки с учетом коэффициента значимости критерия оценки».</w:t>
      </w:r>
    </w:p>
    <w:p w:rsidR="00023B8C" w:rsidRPr="00023B8C" w:rsidRDefault="00023B8C" w:rsidP="00023B8C">
      <w:pPr>
        <w:suppressAutoHyphens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заявок осуществляется с использованием следующих критериев оценки заявок:</w:t>
      </w:r>
    </w:p>
    <w:p w:rsidR="00023B8C" w:rsidRPr="00023B8C" w:rsidRDefault="00023B8C" w:rsidP="00023B8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Стоимостные критерии оценки (цена контракта);</w:t>
      </w:r>
    </w:p>
    <w:p w:rsidR="00023B8C" w:rsidRPr="00023B8C" w:rsidRDefault="00023B8C" w:rsidP="00023B8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23B8C">
        <w:rPr>
          <w:rFonts w:ascii="Times New Roman" w:eastAsia="Times New Roman" w:hAnsi="Times New Roman" w:cs="Calibri"/>
          <w:sz w:val="24"/>
          <w:szCs w:val="24"/>
          <w:lang w:eastAsia="ar-SA"/>
        </w:rPr>
        <w:t>Нестоимостные</w:t>
      </w:r>
      <w:proofErr w:type="spellEnd"/>
      <w:r w:rsidRPr="00023B8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критерии оценки (качественные, функциональные и экологические характеристики объекта закупки; квалификация участников закупки).</w:t>
      </w:r>
    </w:p>
    <w:p w:rsidR="00023B8C" w:rsidRPr="00023B8C" w:rsidRDefault="00023B8C" w:rsidP="00023B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критериев оценки заявок, установленных в конкурсной документации, составляет 100 процентов.</w:t>
      </w:r>
    </w:p>
    <w:p w:rsidR="00023B8C" w:rsidRPr="00023B8C" w:rsidRDefault="00023B8C" w:rsidP="00023B8C">
      <w:pPr>
        <w:suppressAutoHyphens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заявок на участие в конкурсе производится на основании критериев оценки, их содержания и значимости.</w:t>
      </w:r>
    </w:p>
    <w:p w:rsidR="00023B8C" w:rsidRPr="00023B8C" w:rsidRDefault="00023B8C" w:rsidP="00023B8C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B8C">
        <w:rPr>
          <w:rFonts w:ascii="Times New Roman" w:eastAsia="Times New Roman" w:hAnsi="Times New Roman" w:cs="Times New Roman"/>
          <w:sz w:val="24"/>
          <w:szCs w:val="24"/>
        </w:rPr>
        <w:t xml:space="preserve">Сумма </w:t>
      </w:r>
      <w:proofErr w:type="gramStart"/>
      <w:r w:rsidRPr="00023B8C">
        <w:rPr>
          <w:rFonts w:ascii="Times New Roman" w:eastAsia="Times New Roman" w:hAnsi="Times New Roman" w:cs="Times New Roman"/>
          <w:sz w:val="24"/>
          <w:szCs w:val="24"/>
        </w:rPr>
        <w:t>величин значимости показателей критерия оценки</w:t>
      </w:r>
      <w:proofErr w:type="gramEnd"/>
      <w:r w:rsidRPr="00023B8C">
        <w:rPr>
          <w:rFonts w:ascii="Times New Roman" w:eastAsia="Times New Roman" w:hAnsi="Times New Roman" w:cs="Times New Roman"/>
          <w:sz w:val="24"/>
          <w:szCs w:val="24"/>
        </w:rPr>
        <w:t xml:space="preserve"> составляет 100 процентов.</w:t>
      </w:r>
    </w:p>
    <w:p w:rsidR="00023B8C" w:rsidRPr="00023B8C" w:rsidRDefault="00023B8C" w:rsidP="00023B8C">
      <w:pPr>
        <w:suppressAutoHyphens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оценки заявок по каждому критерию оценки используется 100-балльная шкала оценки. </w:t>
      </w:r>
    </w:p>
    <w:p w:rsidR="00023B8C" w:rsidRPr="00023B8C" w:rsidRDefault="00023B8C" w:rsidP="00023B8C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Рейтинг заявки по критерию оценки – оценка в баллах, получаемая участником закупки по результатам оценки по критерию оценки с учетом коэффициента значимости критерия оценки. Дробное значение рейтинга округляется до двух десятичных знаков после запятой по математическим правилам округления. </w:t>
      </w:r>
    </w:p>
    <w:p w:rsidR="00023B8C" w:rsidRPr="00023B8C" w:rsidRDefault="00023B8C" w:rsidP="00023B8C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Значимость критериев определяется в процентах. При этом для расчетов рейтингов применяется коэффициент значимости - </w:t>
      </w:r>
      <w:r w:rsidRPr="00023B8C">
        <w:rPr>
          <w:rFonts w:ascii="Times New Roman" w:eastAsia="Times New Roman" w:hAnsi="Times New Roman" w:cs="Calibri"/>
          <w:sz w:val="24"/>
          <w:szCs w:val="24"/>
          <w:lang w:eastAsia="ar-SA"/>
        </w:rPr>
        <w:t>вес критерия оценки в совокупности критериев оценки, установленных в документации о закупке в соответствии с требованиями Правил, деленный на 100.</w:t>
      </w:r>
    </w:p>
    <w:p w:rsidR="00023B8C" w:rsidRPr="00023B8C" w:rsidRDefault="00023B8C" w:rsidP="00023B8C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оценки заявок осуществляется расчет итогового рейтинга по каждой заявке. Итоговый рейтинг заявки </w:t>
      </w:r>
      <w:r w:rsidRPr="00023B8C">
        <w:rPr>
          <w:rFonts w:ascii="Times New Roman" w:eastAsia="Times New Roman" w:hAnsi="Times New Roman" w:cs="Calibri"/>
          <w:sz w:val="24"/>
          <w:szCs w:val="24"/>
          <w:lang w:eastAsia="ar-SA"/>
        </w:rPr>
        <w:t>вычисляется как сумма рейтингов по каждому критерию оценки заявки</w:t>
      </w: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>, установленному в конкурсной документации.</w:t>
      </w:r>
    </w:p>
    <w:p w:rsidR="00023B8C" w:rsidRPr="00023B8C" w:rsidRDefault="00023B8C" w:rsidP="00023B8C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 </w:t>
      </w:r>
    </w:p>
    <w:p w:rsidR="00023B8C" w:rsidRPr="00023B8C" w:rsidRDefault="00023B8C" w:rsidP="00023B8C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B8C">
        <w:rPr>
          <w:rFonts w:ascii="Times New Roman" w:eastAsia="Times New Roman" w:hAnsi="Times New Roman" w:cs="Times New Roman"/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023B8C" w:rsidRPr="00023B8C" w:rsidRDefault="00023B8C" w:rsidP="00023B8C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023B8C" w:rsidRPr="00023B8C" w:rsidRDefault="00023B8C" w:rsidP="00023B8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Порядок оценки по критерию «цена контракта».</w:t>
      </w:r>
    </w:p>
    <w:p w:rsidR="00023B8C" w:rsidRPr="00023B8C" w:rsidRDefault="00023B8C" w:rsidP="00023B8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Информация по данному критерию предоставляется по Форме № 4.</w:t>
      </w:r>
    </w:p>
    <w:p w:rsidR="00023B8C" w:rsidRPr="00023B8C" w:rsidRDefault="00023B8C" w:rsidP="00023B8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B8C">
        <w:rPr>
          <w:rFonts w:ascii="Times New Roman" w:eastAsia="Times New Roman" w:hAnsi="Times New Roman" w:cs="Times New Roman"/>
          <w:sz w:val="24"/>
          <w:szCs w:val="24"/>
        </w:rPr>
        <w:t>Количество баллов, присуждаемых по критерию оценки "цена контракта" определяется по формуле:</w:t>
      </w:r>
    </w:p>
    <w:p w:rsidR="00023B8C" w:rsidRPr="00023B8C" w:rsidRDefault="00023B8C" w:rsidP="00023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3B8C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0025B843" wp14:editId="421A931E">
            <wp:extent cx="1031240" cy="4362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B8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23B8C" w:rsidRPr="00023B8C" w:rsidRDefault="00023B8C" w:rsidP="00023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B8C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23B8C" w:rsidRPr="00023B8C" w:rsidRDefault="00023B8C" w:rsidP="00023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B8C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08AC942" wp14:editId="3757A54B">
            <wp:extent cx="201930" cy="23368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B8C">
        <w:rPr>
          <w:rFonts w:ascii="Times New Roman" w:eastAsia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023B8C" w:rsidRPr="00023B8C" w:rsidRDefault="00023B8C" w:rsidP="00023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B8C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6D108E" wp14:editId="4B20D70D">
            <wp:extent cx="329565" cy="2336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B8C">
        <w:rPr>
          <w:rFonts w:ascii="Times New Roman" w:eastAsia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023B8C" w:rsidRPr="00023B8C" w:rsidRDefault="00023B8C" w:rsidP="00023B8C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Рейтинг по критерию «цена контракта» корректируется с учетом коэффициента значимости критерия оценки.</w:t>
      </w:r>
    </w:p>
    <w:p w:rsidR="00023B8C" w:rsidRPr="00023B8C" w:rsidRDefault="00023B8C" w:rsidP="00023B8C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ar-SA"/>
        </w:rPr>
      </w:pPr>
    </w:p>
    <w:p w:rsidR="00023B8C" w:rsidRPr="00023B8C" w:rsidRDefault="00023B8C" w:rsidP="00023B8C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ar-SA"/>
        </w:rPr>
      </w:pPr>
    </w:p>
    <w:p w:rsidR="00023B8C" w:rsidRPr="00023B8C" w:rsidRDefault="00023B8C" w:rsidP="00023B8C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ar-SA"/>
        </w:rPr>
      </w:pPr>
    </w:p>
    <w:p w:rsidR="00023B8C" w:rsidRPr="00023B8C" w:rsidRDefault="00023B8C" w:rsidP="00023B8C">
      <w:pPr>
        <w:suppressAutoHyphens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 Порядок оценки заявок по </w:t>
      </w:r>
      <w:proofErr w:type="spellStart"/>
      <w:r w:rsidRPr="00023B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нестоимостному</w:t>
      </w:r>
      <w:proofErr w:type="spellEnd"/>
      <w:r w:rsidRPr="00023B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критерию. </w:t>
      </w:r>
    </w:p>
    <w:p w:rsidR="00023B8C" w:rsidRPr="00023B8C" w:rsidRDefault="00023B8C" w:rsidP="00023B8C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2.1. Порядок оценки заявок по критерию «качественные, функциональные и экологические характеристики объекта закупок»</w:t>
      </w:r>
    </w:p>
    <w:p w:rsidR="00023B8C" w:rsidRPr="00023B8C" w:rsidRDefault="00023B8C" w:rsidP="00023B8C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документации, составляет 100 баллов.</w:t>
      </w:r>
    </w:p>
    <w:p w:rsidR="00023B8C" w:rsidRPr="00023B8C" w:rsidRDefault="00023B8C" w:rsidP="00023B8C">
      <w:pPr>
        <w:suppressAutoHyphens/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соответствии с п. 26 Правил, количество баллов, присваиваемое заявке по критерию «качественные, функциональные и экологические характеристики объекта закупок», определяется как среднее арифметическое оценок (в баллах) всех членов комиссии сумма баллов, присуждаемых заявке по каждому из показателей данного критерия.</w:t>
      </w:r>
    </w:p>
    <w:p w:rsidR="00023B8C" w:rsidRPr="00023B8C" w:rsidRDefault="00023B8C" w:rsidP="00023B8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Рейтинг, присуждаемый </w:t>
      </w:r>
      <w:proofErr w:type="spellStart"/>
      <w:r w:rsidRPr="00023B8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proofErr w:type="spellEnd"/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>-й заявке  по данному критерию определяется</w:t>
      </w:r>
      <w:proofErr w:type="gramEnd"/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формуле:</w:t>
      </w:r>
    </w:p>
    <w:p w:rsidR="00023B8C" w:rsidRPr="00023B8C" w:rsidRDefault="00023B8C" w:rsidP="00023B8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3B8C" w:rsidRPr="00023B8C" w:rsidRDefault="00023B8C" w:rsidP="00023B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3B8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</w:t>
      </w:r>
      <w:r w:rsidRPr="00023B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    </w:t>
      </w:r>
      <w:proofErr w:type="spellStart"/>
      <w:r w:rsidRPr="00023B8C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spellEnd"/>
      <w:r w:rsidRPr="00023B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023B8C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spellEnd"/>
    </w:p>
    <w:p w:rsidR="00023B8C" w:rsidRPr="00023B8C" w:rsidRDefault="00023B8C" w:rsidP="00023B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23B8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</w:t>
      </w:r>
      <w:proofErr w:type="spellStart"/>
      <w:r w:rsidRPr="00023B8C">
        <w:rPr>
          <w:rFonts w:ascii="Courier New" w:eastAsia="Times New Roman" w:hAnsi="Courier New" w:cs="Courier New"/>
          <w:sz w:val="24"/>
          <w:szCs w:val="24"/>
          <w:lang w:eastAsia="ru-RU"/>
        </w:rPr>
        <w:t>Rc</w:t>
      </w:r>
      <w:proofErr w:type="spellEnd"/>
      <w:r w:rsidRPr="00023B8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= C  + C  + … + C ,</w:t>
      </w:r>
    </w:p>
    <w:p w:rsidR="00023B8C" w:rsidRPr="00023B8C" w:rsidRDefault="00023B8C" w:rsidP="00023B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3B8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</w:t>
      </w:r>
      <w:r w:rsidRPr="00023B8C">
        <w:rPr>
          <w:rFonts w:ascii="Courier New" w:eastAsia="Times New Roman" w:hAnsi="Courier New" w:cs="Courier New"/>
          <w:sz w:val="20"/>
          <w:szCs w:val="20"/>
          <w:lang w:eastAsia="ru-RU"/>
        </w:rPr>
        <w:t>i     1     2          k</w:t>
      </w:r>
    </w:p>
    <w:p w:rsidR="00023B8C" w:rsidRPr="00023B8C" w:rsidRDefault="00023B8C" w:rsidP="00023B8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где: </w:t>
      </w:r>
      <w:proofErr w:type="spellStart"/>
      <w:r w:rsidRPr="00023B8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Rci</w:t>
      </w:r>
      <w:proofErr w:type="spellEnd"/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рейтинг, присуждаемый </w:t>
      </w:r>
      <w:proofErr w:type="spellStart"/>
      <w:r w:rsidRPr="00023B8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proofErr w:type="spellEnd"/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>-й заявке по указанному критерию;</w:t>
      </w:r>
    </w:p>
    <w:p w:rsidR="00023B8C" w:rsidRPr="00023B8C" w:rsidRDefault="00023B8C" w:rsidP="00023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i</w:t>
      </w:r>
    </w:p>
    <w:p w:rsidR="00023B8C" w:rsidRPr="00023B8C" w:rsidRDefault="00023B8C" w:rsidP="00023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C    -  значение  в баллах по каждому показателю критерия</w:t>
      </w: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023B8C" w:rsidRPr="00023B8C" w:rsidRDefault="00023B8C" w:rsidP="00023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k</w:t>
      </w:r>
    </w:p>
    <w:p w:rsidR="00023B8C" w:rsidRPr="00023B8C" w:rsidRDefault="00023B8C" w:rsidP="00023B8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получаемое участником закупки по результатам оценки по показателям критерия оценки с учетом </w:t>
      </w:r>
      <w:proofErr w:type="gramStart"/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коэффициента значимости показателей критерия оценки</w:t>
      </w:r>
      <w:proofErr w:type="gramEnd"/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присуждаемое комиссией </w:t>
      </w:r>
      <w:proofErr w:type="spellStart"/>
      <w:r w:rsidRPr="00023B8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proofErr w:type="spellEnd"/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-й заявке на участие в конкурсе по </w:t>
      </w:r>
      <w:r w:rsidRPr="00023B8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</w:t>
      </w: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-му показателю, где </w:t>
      </w:r>
      <w:r w:rsidRPr="00023B8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</w:t>
      </w: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количество установленных показателей.</w:t>
      </w:r>
    </w:p>
    <w:p w:rsidR="00023B8C" w:rsidRPr="00023B8C" w:rsidRDefault="00023B8C" w:rsidP="00023B8C">
      <w:pPr>
        <w:suppressAutoHyphens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определения рейтинга заявки по критерию «качественные, функциональные и экологические характеристики объекта закупок» установлены следующие показатели:</w:t>
      </w:r>
    </w:p>
    <w:p w:rsidR="00023B8C" w:rsidRPr="00023B8C" w:rsidRDefault="00023B8C" w:rsidP="00023B8C">
      <w:pPr>
        <w:suppressAutoHyphens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23B8C" w:rsidRPr="00023B8C" w:rsidRDefault="00023B8C" w:rsidP="00023B8C">
      <w:pPr>
        <w:suppressAutoHyphens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 Гарантийный срок на протезы</w:t>
      </w:r>
    </w:p>
    <w:p w:rsidR="00023B8C" w:rsidRPr="00023B8C" w:rsidRDefault="00023B8C" w:rsidP="00023B8C">
      <w:pPr>
        <w:suppressAutoHyphens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сроки на протезы, установленные участником закупки, соответствуют и превышают сроки, установленные Техническим заданием:</w:t>
      </w:r>
    </w:p>
    <w:p w:rsidR="00023B8C" w:rsidRPr="00023B8C" w:rsidRDefault="00023B8C" w:rsidP="00023B8C">
      <w:pPr>
        <w:suppressAutoHyphens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гарантийный срок на протезы соответствует срокам, установленным Техническим заданием – 0 баллов:</w:t>
      </w:r>
    </w:p>
    <w:p w:rsidR="00023B8C" w:rsidRPr="00023B8C" w:rsidRDefault="00023B8C" w:rsidP="00023B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не менее 12 месяцев;</w:t>
      </w:r>
    </w:p>
    <w:p w:rsidR="00023B8C" w:rsidRPr="00023B8C" w:rsidRDefault="00023B8C" w:rsidP="00023B8C">
      <w:pPr>
        <w:suppressAutoHyphens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гарантийный срок по всем видам протезов превышает сроки, установленные Техническим заданием, на срок 6 месяцев - 50 баллов:</w:t>
      </w:r>
    </w:p>
    <w:p w:rsidR="00023B8C" w:rsidRPr="00023B8C" w:rsidRDefault="00023B8C" w:rsidP="00023B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</w:t>
      </w:r>
      <w:r w:rsidR="00DD0F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тийный срок не менее 18 месяцев</w:t>
      </w: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3B8C" w:rsidRPr="00023B8C" w:rsidRDefault="00023B8C" w:rsidP="00023B8C">
      <w:pPr>
        <w:suppressAutoHyphens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гарантийный срок по всем видам протезов превышает сроки, установленные Техническим заданием, на срок 12 месяцев - 100 баллов:</w:t>
      </w:r>
    </w:p>
    <w:p w:rsidR="00023B8C" w:rsidRPr="00023B8C" w:rsidRDefault="00023B8C" w:rsidP="00023B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не менее 24 месяца.</w:t>
      </w:r>
    </w:p>
    <w:p w:rsidR="00023B8C" w:rsidRPr="00023B8C" w:rsidRDefault="00023B8C" w:rsidP="00023B8C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Максимальное количество баллов по данному показателю – 100 баллов.</w:t>
      </w:r>
    </w:p>
    <w:p w:rsidR="00023B8C" w:rsidRPr="00023B8C" w:rsidRDefault="00023B8C" w:rsidP="00023B8C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по данному критерию предоставляется в виде Формы № 5.</w:t>
      </w:r>
    </w:p>
    <w:p w:rsidR="00023B8C" w:rsidRPr="00023B8C" w:rsidRDefault="00023B8C" w:rsidP="00023B8C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10"/>
          <w:szCs w:val="10"/>
          <w:u w:val="single"/>
          <w:lang w:eastAsia="ar-SA"/>
        </w:rPr>
      </w:pPr>
    </w:p>
    <w:p w:rsidR="00023B8C" w:rsidRPr="00023B8C" w:rsidRDefault="00023B8C" w:rsidP="00023B8C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023B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 Порядок оценки заявок по критерию «</w:t>
      </w:r>
      <w:r w:rsidRPr="00023B8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квалификация участников закупки</w:t>
      </w:r>
      <w:r w:rsidRPr="00023B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»</w:t>
      </w:r>
    </w:p>
    <w:p w:rsidR="00023B8C" w:rsidRPr="00023B8C" w:rsidRDefault="00023B8C" w:rsidP="00023B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документации, составляет 100 баллов.</w:t>
      </w:r>
    </w:p>
    <w:p w:rsidR="00023B8C" w:rsidRPr="00023B8C" w:rsidRDefault="00023B8C" w:rsidP="00023B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соответствии с п.28 </w:t>
      </w:r>
      <w:proofErr w:type="gramStart"/>
      <w:r w:rsidRPr="00023B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Правил</w:t>
      </w:r>
      <w:proofErr w:type="gramEnd"/>
      <w:r w:rsidRPr="00023B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оценка заявок по </w:t>
      </w:r>
      <w:proofErr w:type="spellStart"/>
      <w:r w:rsidRPr="00023B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нестоимостному</w:t>
      </w:r>
      <w:proofErr w:type="spellEnd"/>
      <w:r w:rsidRPr="00023B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критерию оценки «квалификация участников закупки» производится </w:t>
      </w:r>
      <w:r w:rsidRPr="00023B8C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</w:t>
      </w:r>
      <w:r w:rsidRPr="00023B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учетом установленных в конкурсной документации показателей, раскрывающих содержание соответствующего критерия  оценки, с указанием предельно необходимого значения. </w:t>
      </w:r>
    </w:p>
    <w:p w:rsidR="00023B8C" w:rsidRPr="00023B8C" w:rsidRDefault="00023B8C" w:rsidP="00023B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целях оценки заявок используется шкала оценки, т.е. установлено количество баллов, присуждаемое за определенное значение критерия оценки (показателя), предложенное участником закупки. Значение, определенное в соответствии со шкалой оценки, должно быть скорректировано с учетом коэффициента значимости показателя.</w:t>
      </w:r>
    </w:p>
    <w:p w:rsidR="00023B8C" w:rsidRPr="00023B8C" w:rsidRDefault="00023B8C" w:rsidP="00023B8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Рейтинг, присуждаемый </w:t>
      </w:r>
      <w:proofErr w:type="spellStart"/>
      <w:r w:rsidRPr="00023B8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proofErr w:type="spellEnd"/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>-й заявке  по данному критерию определяется</w:t>
      </w:r>
      <w:proofErr w:type="gramEnd"/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формуле:</w:t>
      </w:r>
    </w:p>
    <w:p w:rsidR="00023B8C" w:rsidRPr="00023B8C" w:rsidRDefault="00023B8C" w:rsidP="00023B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3B8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</w:t>
      </w:r>
      <w:r w:rsidRPr="00023B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     </w:t>
      </w:r>
      <w:proofErr w:type="spellStart"/>
      <w:r w:rsidRPr="00023B8C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spellEnd"/>
      <w:r w:rsidRPr="00023B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023B8C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spellEnd"/>
    </w:p>
    <w:p w:rsidR="00023B8C" w:rsidRPr="00023B8C" w:rsidRDefault="00023B8C" w:rsidP="00023B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23B8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</w:t>
      </w:r>
      <w:proofErr w:type="spellStart"/>
      <w:r w:rsidRPr="00023B8C">
        <w:rPr>
          <w:rFonts w:ascii="Courier New" w:eastAsia="Times New Roman" w:hAnsi="Courier New" w:cs="Courier New"/>
          <w:sz w:val="24"/>
          <w:szCs w:val="24"/>
          <w:lang w:eastAsia="ru-RU"/>
        </w:rPr>
        <w:t>Rc</w:t>
      </w:r>
      <w:proofErr w:type="spellEnd"/>
      <w:r w:rsidRPr="00023B8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= C  + C  + … + C ,</w:t>
      </w:r>
    </w:p>
    <w:p w:rsidR="00023B8C" w:rsidRPr="00023B8C" w:rsidRDefault="00023B8C" w:rsidP="00023B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3B8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</w:t>
      </w:r>
      <w:r w:rsidRPr="00023B8C">
        <w:rPr>
          <w:rFonts w:ascii="Courier New" w:eastAsia="Times New Roman" w:hAnsi="Courier New" w:cs="Courier New"/>
          <w:sz w:val="20"/>
          <w:szCs w:val="20"/>
          <w:lang w:eastAsia="ru-RU"/>
        </w:rPr>
        <w:t>i     1     2          k</w:t>
      </w:r>
    </w:p>
    <w:p w:rsidR="00023B8C" w:rsidRPr="00023B8C" w:rsidRDefault="00023B8C" w:rsidP="00023B8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где: </w:t>
      </w:r>
      <w:proofErr w:type="spellStart"/>
      <w:r w:rsidRPr="00023B8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Rci</w:t>
      </w:r>
      <w:proofErr w:type="spellEnd"/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рейтинг, присуждаемый </w:t>
      </w:r>
      <w:proofErr w:type="spellStart"/>
      <w:r w:rsidRPr="00023B8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proofErr w:type="spellEnd"/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>-й заявке по указанному критерию;</w:t>
      </w:r>
    </w:p>
    <w:p w:rsidR="00023B8C" w:rsidRPr="00023B8C" w:rsidRDefault="00023B8C" w:rsidP="00023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i</w:t>
      </w:r>
    </w:p>
    <w:p w:rsidR="00023B8C" w:rsidRPr="00023B8C" w:rsidRDefault="00023B8C" w:rsidP="00023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- значение  в баллах, получаемое участником закупки по результатам оценки </w:t>
      </w:r>
      <w:proofErr w:type="gramStart"/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023B8C" w:rsidRPr="00023B8C" w:rsidRDefault="00023B8C" w:rsidP="00023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k</w:t>
      </w:r>
    </w:p>
    <w:p w:rsidR="00023B8C" w:rsidRPr="00023B8C" w:rsidRDefault="00023B8C" w:rsidP="00023B8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показателям критерия оценки с учетом </w:t>
      </w:r>
      <w:proofErr w:type="gramStart"/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коэффициента значимости показателей критерия оценки</w:t>
      </w:r>
      <w:proofErr w:type="gramEnd"/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присуждаемое комиссией </w:t>
      </w:r>
      <w:proofErr w:type="spellStart"/>
      <w:r w:rsidRPr="00023B8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proofErr w:type="spellEnd"/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-й заявке на участие в конкурсе по </w:t>
      </w:r>
      <w:r w:rsidRPr="00023B8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</w:t>
      </w: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-му показателю, где </w:t>
      </w:r>
      <w:r w:rsidRPr="00023B8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</w:t>
      </w: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количество установленных показателей.</w:t>
      </w:r>
    </w:p>
    <w:p w:rsidR="00023B8C" w:rsidRPr="00023B8C" w:rsidRDefault="00023B8C" w:rsidP="00023B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ar-SA"/>
        </w:rPr>
      </w:pPr>
    </w:p>
    <w:p w:rsidR="00023B8C" w:rsidRPr="00023B8C" w:rsidRDefault="00023B8C" w:rsidP="00023B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определения рейтинга заявки по критерию </w:t>
      </w:r>
      <w:r w:rsidRPr="00023B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квалификация участников закупки</w:t>
      </w:r>
      <w:r w:rsidRPr="00023B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установлены следующие показатели:</w:t>
      </w:r>
    </w:p>
    <w:p w:rsidR="00023B8C" w:rsidRPr="00023B8C" w:rsidRDefault="00023B8C" w:rsidP="00023B8C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23B8C" w:rsidRPr="00023B8C" w:rsidRDefault="00023B8C" w:rsidP="00023B8C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Наличие или отсутствие круглосуточного стационара по месту протезирования:</w:t>
      </w:r>
    </w:p>
    <w:p w:rsidR="00023B8C" w:rsidRPr="00023B8C" w:rsidRDefault="00023B8C" w:rsidP="00023B8C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 отсутствует - 0 баллов;</w:t>
      </w:r>
    </w:p>
    <w:p w:rsidR="00023B8C" w:rsidRPr="00023B8C" w:rsidRDefault="00023B8C" w:rsidP="00023B8C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 имеется - 30 баллов.</w:t>
      </w:r>
    </w:p>
    <w:p w:rsidR="00023B8C" w:rsidRPr="00023B8C" w:rsidRDefault="00023B8C" w:rsidP="00023B8C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баллов, выставляемых по данному показателю – 30 баллов.</w:t>
      </w:r>
    </w:p>
    <w:p w:rsidR="00023B8C" w:rsidRPr="00023B8C" w:rsidRDefault="00023B8C" w:rsidP="00023B8C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имеющемся круглосуточном стационаре по месту протезирования предоставляется в виде таблицы по Форме № 6. Сведения подтверждаются копиями документов. Неподтвержденные копиями документов сведения в Форме № 6 к расчету не принимаются.</w:t>
      </w:r>
    </w:p>
    <w:p w:rsidR="00023B8C" w:rsidRPr="00023B8C" w:rsidRDefault="00023B8C" w:rsidP="00023B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23B8C" w:rsidRPr="00023B8C" w:rsidRDefault="00023B8C" w:rsidP="00023B8C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Наличие или отсутствие выездных бригад для обслуживания получателя на дому на территории Твери и Тверской области в составе врача и технического специалиста (техника протезиста или инженера-протезиста), работающих у участника закупки на постоянной основе:</w:t>
      </w:r>
    </w:p>
    <w:p w:rsidR="00023B8C" w:rsidRPr="00023B8C" w:rsidRDefault="00023B8C" w:rsidP="00023B8C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 не имеется – 0 баллов;</w:t>
      </w:r>
    </w:p>
    <w:p w:rsidR="00023B8C" w:rsidRPr="00023B8C" w:rsidRDefault="00023B8C" w:rsidP="00023B8C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1 бригада – 10 баллов;</w:t>
      </w:r>
    </w:p>
    <w:p w:rsidR="00023B8C" w:rsidRPr="00023B8C" w:rsidRDefault="00023B8C" w:rsidP="00023B8C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2 бригады – 20 баллов;</w:t>
      </w:r>
    </w:p>
    <w:p w:rsidR="00023B8C" w:rsidRPr="00023B8C" w:rsidRDefault="00023B8C" w:rsidP="00023B8C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3 бригады и более – 30 баллов.</w:t>
      </w:r>
    </w:p>
    <w:p w:rsidR="00023B8C" w:rsidRPr="00023B8C" w:rsidRDefault="00023B8C" w:rsidP="00023B8C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Максимальное количество баллов, выставляемых по данному показателю – 30 баллов.</w:t>
      </w:r>
    </w:p>
    <w:p w:rsidR="00023B8C" w:rsidRPr="00023B8C" w:rsidRDefault="00023B8C" w:rsidP="00023B8C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по данному показателю предоставляются в виде Формы № 7. Все сведения подтверждаются копиями дипломов, копиями сертификатов о прохождении квалификации в установленном порядке, копиями трудовых книжек, другими документами. Не допускается включение в состав выездны</w:t>
      </w:r>
      <w:proofErr w:type="gramStart"/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ой) бригад(ы) сотрудников, работающих по совместительству.</w:t>
      </w:r>
    </w:p>
    <w:p w:rsidR="00023B8C" w:rsidRPr="00023B8C" w:rsidRDefault="00023B8C" w:rsidP="00023B8C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Неподтвержденные копиями документов сведения в Форме № 7 к расчету не принимаются.</w:t>
      </w:r>
    </w:p>
    <w:p w:rsidR="00023B8C" w:rsidRPr="00023B8C" w:rsidRDefault="00023B8C" w:rsidP="00023B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023B8C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</w:t>
      </w:r>
    </w:p>
    <w:p w:rsidR="00023B8C" w:rsidRPr="00023B8C" w:rsidRDefault="00023B8C" w:rsidP="00023B8C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Наличие или отсутствие опыта выполнения аналогичных работ за 2015-2017 годы:</w:t>
      </w:r>
    </w:p>
    <w:p w:rsidR="00023B8C" w:rsidRPr="00023B8C" w:rsidRDefault="00023B8C" w:rsidP="00023B8C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сведений об опыте выполнения аналогичных работ организациям за 2015-2017 годы– 0 баллов;</w:t>
      </w:r>
    </w:p>
    <w:p w:rsidR="00023B8C" w:rsidRPr="00023B8C" w:rsidRDefault="00023B8C" w:rsidP="00023B8C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документы, подтверждающие опыт выполнения аналогичных работ организациям за 2015-2017 годы, в количестве 5 и менее контрактов – 15 баллов;</w:t>
      </w:r>
    </w:p>
    <w:p w:rsidR="00023B8C" w:rsidRPr="00023B8C" w:rsidRDefault="00023B8C" w:rsidP="00023B8C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документы, подтверждающие опыт выполнения аналогичных работ организациям за 2015-2017 годы, в количестве от 6 до 10 включительно контрактов – 25 баллов;</w:t>
      </w:r>
    </w:p>
    <w:p w:rsidR="00023B8C" w:rsidRPr="00023B8C" w:rsidRDefault="00023B8C" w:rsidP="00023B8C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документы, подтверждающие опыт выполнения аналогичных работ организациям за 2015-2017 годы, в количестве более 10 контрактов – 40 баллов;</w:t>
      </w:r>
    </w:p>
    <w:p w:rsidR="00023B8C" w:rsidRPr="00023B8C" w:rsidRDefault="00023B8C" w:rsidP="00023B8C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баллов, выставляемых по данному показателю – 40 баллов. </w:t>
      </w:r>
    </w:p>
    <w:p w:rsidR="00023B8C" w:rsidRPr="00023B8C" w:rsidRDefault="00023B8C" w:rsidP="00023B8C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по данному показателю предоставляются в виде Формы № 8. Копии контрактов и итоговых актов выполненных работ прилагаются. Допускается представление государственных контрактов, заключенных реорганизованным юридическим лицом, правопреемником которого является участник закупки. Неподтвержденные копиями документов сведения в Форме № 8 к расчету не принимаются. </w:t>
      </w:r>
    </w:p>
    <w:p w:rsidR="00023B8C" w:rsidRPr="00023B8C" w:rsidRDefault="00023B8C" w:rsidP="00023B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качестве аналогичных учитываются контракты на выполнение работ, одновременно отвечающие следующим критериям:</w:t>
      </w:r>
      <w:proofErr w:type="gramEnd"/>
    </w:p>
    <w:p w:rsidR="00023B8C" w:rsidRPr="00023B8C" w:rsidRDefault="00023B8C" w:rsidP="00DD0F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предметом контракта должно быть выполнение работ по изготовлению протезов нижних конечностей для инвалидов, в том числе для застрахованных лиц, пострадавших вследствие несчастных случаев на производстве и профессиональных заболеваний;</w:t>
      </w:r>
    </w:p>
    <w:p w:rsidR="00023B8C" w:rsidRPr="00023B8C" w:rsidRDefault="00023B8C" w:rsidP="00DD0F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контракт должен быть заключен в соответствии с Федеральным законом от 05.04.2013 №</w:t>
      </w:r>
      <w:r w:rsidR="00DD0F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нужд»;</w:t>
      </w:r>
      <w:bookmarkStart w:id="0" w:name="_GoBack"/>
      <w:bookmarkEnd w:id="0"/>
    </w:p>
    <w:p w:rsidR="00023B8C" w:rsidRDefault="00023B8C" w:rsidP="00DD0FFB">
      <w:pPr>
        <w:spacing w:line="240" w:lineRule="auto"/>
        <w:jc w:val="both"/>
      </w:pP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изготовленных протезов нижних конечностей по каждому контракту не может составлять менее 1/</w:t>
      </w:r>
      <w:r w:rsidR="00DD0F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2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протезов, изготавливаемых в рамках данной процедуры открытого конкурса. Количество изготовленных протезов определяется в соответствии с итоговыми актами, прилагаемыми к Форме № 8. Если государственным контрактом подписание итогового акта не предусмотрено, участник закупки должен приложить иной документ, позволяющий однозначно определить количество изготовленных протезов.</w:t>
      </w:r>
    </w:p>
    <w:sectPr w:rsidR="00023B8C" w:rsidSect="00933273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D1265F6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A4B5906"/>
    <w:multiLevelType w:val="multilevel"/>
    <w:tmpl w:val="0F20B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A0"/>
    <w:rsid w:val="00023B8C"/>
    <w:rsid w:val="004706A0"/>
    <w:rsid w:val="00933273"/>
    <w:rsid w:val="00D20874"/>
    <w:rsid w:val="00D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1838</Words>
  <Characters>10483</Characters>
  <Application>Microsoft Office Word</Application>
  <DocSecurity>0</DocSecurity>
  <Lines>87</Lines>
  <Paragraphs>24</Paragraphs>
  <ScaleCrop>false</ScaleCrop>
  <Company/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Чугунова Е.Н.</dc:creator>
  <cp:keywords/>
  <dc:description/>
  <cp:lastModifiedBy>Чугунова Е.Н.</cp:lastModifiedBy>
  <cp:revision>4</cp:revision>
  <dcterms:created xsi:type="dcterms:W3CDTF">2018-03-13T17:33:00Z</dcterms:created>
  <dcterms:modified xsi:type="dcterms:W3CDTF">2018-03-13T17:42:00Z</dcterms:modified>
</cp:coreProperties>
</file>