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69" w:rsidRPr="00946785" w:rsidRDefault="00FF2969" w:rsidP="00FF2969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46785">
        <w:rPr>
          <w:rFonts w:ascii="Times New Roman" w:hAnsi="Times New Roman" w:cs="Times New Roman"/>
          <w:b/>
          <w:sz w:val="24"/>
          <w:szCs w:val="24"/>
        </w:rPr>
        <w:t xml:space="preserve"> Критерии оценки заявок на участие в конкурсе:</w:t>
      </w:r>
    </w:p>
    <w:tbl>
      <w:tblPr>
        <w:tblW w:w="10401" w:type="dxa"/>
        <w:tblInd w:w="-370" w:type="dxa"/>
        <w:tblLayout w:type="fixed"/>
        <w:tblLook w:val="0000"/>
      </w:tblPr>
      <w:tblGrid>
        <w:gridCol w:w="915"/>
        <w:gridCol w:w="2040"/>
        <w:gridCol w:w="4428"/>
        <w:gridCol w:w="1302"/>
        <w:gridCol w:w="1716"/>
      </w:tblGrid>
      <w:tr w:rsidR="00FF2969" w:rsidRPr="00946785" w:rsidTr="00B954A0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критериев оценки заявок на участие в конкурсе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критериев оценки заявок на участие в конкурсе в процентах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значения показателей критерия в баллах</w:t>
            </w:r>
          </w:p>
        </w:tc>
      </w:tr>
      <w:tr w:rsidR="00FF2969" w:rsidRPr="00946785" w:rsidTr="00B954A0">
        <w:trPr>
          <w:trHeight w:val="276"/>
        </w:trPr>
        <w:tc>
          <w:tcPr>
            <w:tcW w:w="10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ЦЕНОВЫЕ КРИТЕРИИ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2969" w:rsidRPr="00946785" w:rsidTr="00B954A0">
        <w:trPr>
          <w:trHeight w:val="276"/>
        </w:trPr>
        <w:tc>
          <w:tcPr>
            <w:tcW w:w="10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НЕСТОИМОСТНЫЕ КРИТЕРИИ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характеристики оказываемых услуг</w:t>
            </w:r>
          </w:p>
          <w:p w:rsidR="00FF2969" w:rsidRPr="00946785" w:rsidRDefault="00FF2969" w:rsidP="00B954A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2.1. Соответствие оказываемых услуг Стандартам санаторно-курортной помощи, утвержденным </w:t>
            </w:r>
            <w:proofErr w:type="spellStart"/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согласно профилю лечения по заявленному лоту.</w:t>
            </w: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медицинского оборудования и аппаратуры.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4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2.2. Наличие социально-бытовых условий, предоставляемых гражданам льготной категории при оказании санаторно-курортных услуг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2969" w:rsidRPr="00946785" w:rsidTr="00FF2969">
        <w:trPr>
          <w:trHeight w:val="135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2.3 Наличие природных и лечебных факторов, используемых для целей санаторно-курортного лечения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3.1. Наличие в штате организации, </w:t>
            </w:r>
            <w:proofErr w:type="gramStart"/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оказывающий</w:t>
            </w:r>
            <w:proofErr w:type="gramEnd"/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услуги, врачей — специалистов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2969" w:rsidRPr="00946785" w:rsidTr="00B954A0">
        <w:trPr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3.2.Наличие у организации, оказывающей санаторно-курортные услуги, опыта работы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2969" w:rsidRPr="00946785" w:rsidTr="00B954A0">
        <w:trPr>
          <w:trHeight w:val="276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94678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tabs>
                <w:tab w:val="left" w:pos="24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napToGrid w:val="0"/>
              <w:spacing w:line="240" w:lineRule="auto"/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2969" w:rsidRPr="00946785" w:rsidRDefault="00FF2969" w:rsidP="00FF2969">
      <w:pPr>
        <w:widowControl w:val="0"/>
        <w:tabs>
          <w:tab w:val="left" w:pos="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</w:rPr>
        <w:t>Оценка заявок (предложений) осуществляется в порядке, установленном Правилами оценки заявок, окончательных предложений участников закупки товаров, работ, услуг для обеспечения государственных и муниципальных нужд (далее — Правила), утвержденными постановлением Правительства РФ от 28.11.2013г. №1085 (в действующей редакции)</w:t>
      </w:r>
    </w:p>
    <w:p w:rsidR="00FF2969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85">
        <w:rPr>
          <w:rFonts w:ascii="Times New Roman" w:hAnsi="Times New Roman" w:cs="Times New Roman"/>
          <w:bCs/>
          <w:sz w:val="24"/>
          <w:szCs w:val="24"/>
        </w:rPr>
        <w:t>Оценка – процесс выявления в соответствии с условиями определения исполнителей по критериям оценки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85">
        <w:rPr>
          <w:rFonts w:ascii="Times New Roman" w:hAnsi="Times New Roman" w:cs="Times New Roman"/>
          <w:bCs/>
          <w:sz w:val="24"/>
          <w:szCs w:val="24"/>
        </w:rPr>
        <w:t>Значимость критерия оценки – вес критерия оценки в совокупности критериев оценки, установленных в документации о закупке в соответствии с требованиями Правил, выраженных в процентах;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Cs/>
          <w:sz w:val="24"/>
          <w:szCs w:val="24"/>
        </w:rPr>
        <w:t>Коэффициент значимости критерия оценки – вес критерия оценки в совокупности критериев оценки;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Рейтинг заявки (предложения) по критерию оценки –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785">
        <w:rPr>
          <w:rFonts w:ascii="Times New Roman" w:hAnsi="Times New Roman" w:cs="Times New Roman"/>
          <w:color w:val="000000"/>
          <w:sz w:val="24"/>
          <w:szCs w:val="24"/>
        </w:rPr>
        <w:t>Итоговый рейтинг заявки каждого участника закупки вычисляется как сумма рейтингов по каждому критерию оценки заявки.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color w:val="000000"/>
          <w:sz w:val="24"/>
          <w:szCs w:val="24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  <w:r w:rsidRPr="0094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467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6785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</w:t>
      </w:r>
      <w:r w:rsidRPr="00946785">
        <w:rPr>
          <w:rFonts w:ascii="Times New Roman" w:hAnsi="Times New Roman" w:cs="Times New Roman"/>
          <w:color w:val="000000"/>
          <w:sz w:val="24"/>
          <w:szCs w:val="24"/>
        </w:rPr>
        <w:t>которая поступила ранее других заявок на участие в открытом конкурсе, содержащих такие же условия.</w:t>
      </w:r>
    </w:p>
    <w:p w:rsidR="00FF2969" w:rsidRPr="00946785" w:rsidRDefault="00FF2969" w:rsidP="00FF2969">
      <w:pPr>
        <w:pStyle w:val="a3"/>
        <w:ind w:firstLine="690"/>
        <w:jc w:val="both"/>
        <w:rPr>
          <w:b/>
          <w:bCs/>
        </w:rPr>
      </w:pPr>
      <w:r w:rsidRPr="00946785">
        <w:rPr>
          <w:color w:val="000000"/>
        </w:rPr>
        <w:t xml:space="preserve">Оценка заявок на участие в открытом конкурсе осуществляется по стоимостному критерию оценки – «Цена контракта» и </w:t>
      </w:r>
      <w:proofErr w:type="spellStart"/>
      <w:r w:rsidRPr="00946785">
        <w:rPr>
          <w:color w:val="000000"/>
        </w:rPr>
        <w:t>нестоимостным</w:t>
      </w:r>
      <w:proofErr w:type="spellEnd"/>
      <w:r w:rsidRPr="00946785">
        <w:rPr>
          <w:color w:val="000000"/>
        </w:rPr>
        <w:t xml:space="preserve"> критериям оценки – «Качественные характеристики оказываемых услуг» и «Квалификация участников закупки».</w:t>
      </w:r>
    </w:p>
    <w:p w:rsidR="00FF2969" w:rsidRPr="00946785" w:rsidRDefault="00FF2969" w:rsidP="00FF2969">
      <w:pPr>
        <w:pStyle w:val="a3"/>
        <w:ind w:firstLine="690"/>
        <w:jc w:val="both"/>
        <w:rPr>
          <w:b/>
          <w:bCs/>
        </w:rPr>
      </w:pPr>
      <w:r w:rsidRPr="00946785">
        <w:rPr>
          <w:b/>
          <w:bCs/>
        </w:rPr>
        <w:t> </w:t>
      </w:r>
      <w:proofErr w:type="gramStart"/>
      <w:r w:rsidRPr="00946785">
        <w:t xml:space="preserve">Если в заявках на участие в открытом конкурсе участниками открытого конкурса не представлена информация по какому-либо критерию оценки (показателю), необходимого для оценки заявок на участие в открытом конкурсе, либо по критерию оценки (показателю) не представлены подтверждающие документы, предусмотренные </w:t>
      </w:r>
      <w:r w:rsidRPr="00946785">
        <w:rPr>
          <w:color w:val="000000"/>
        </w:rPr>
        <w:t>данной документацией об открытом конкурсе, такой критерий оценки (показатель) оценивается в 0 баллов.</w:t>
      </w:r>
      <w:proofErr w:type="gramEnd"/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</w:rPr>
        <w:t>Оценка заявок (предложений) по стоимостным критериям оценки (п.16 Правил).</w:t>
      </w:r>
    </w:p>
    <w:p w:rsidR="00FF2969" w:rsidRPr="00946785" w:rsidRDefault="00FF2969" w:rsidP="00FF2969">
      <w:pPr>
        <w:spacing w:line="24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  <w:u w:val="single"/>
        </w:rPr>
        <w:t>1. Це</w:t>
      </w:r>
      <w:r w:rsidRPr="00946785">
        <w:rPr>
          <w:rFonts w:ascii="Times New Roman" w:hAnsi="Times New Roman" w:cs="Times New Roman"/>
          <w:b/>
          <w:sz w:val="24"/>
          <w:szCs w:val="24"/>
          <w:u w:val="single"/>
        </w:rPr>
        <w:t>на контракта. Значимость критерия — 40%. Коэффициент значимости – 0,4.</w:t>
      </w:r>
    </w:p>
    <w:p w:rsidR="00FF2969" w:rsidRPr="00946785" w:rsidRDefault="00FF2969" w:rsidP="00FF296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 "цена контракта" (ЦБ</w:t>
      </w:r>
      <w:proofErr w:type="spellStart"/>
      <w:proofErr w:type="gramStart"/>
      <w:r w:rsidRPr="0094678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46785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FF2969" w:rsidRPr="00946785" w:rsidRDefault="00FF2969" w:rsidP="00FF2969">
      <w:pPr>
        <w:spacing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785">
        <w:rPr>
          <w:rFonts w:ascii="Times New Roman" w:hAnsi="Times New Roman" w:cs="Times New Roman"/>
          <w:sz w:val="24"/>
          <w:szCs w:val="24"/>
        </w:rPr>
        <w:t>,</w:t>
      </w:r>
    </w:p>
    <w:p w:rsidR="00FF2969" w:rsidRPr="00946785" w:rsidRDefault="00FF2969" w:rsidP="00FF29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FF2969" w:rsidRPr="00946785" w:rsidRDefault="00FF2969" w:rsidP="00FF29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78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F2969" w:rsidRPr="00946785" w:rsidRDefault="00FF2969" w:rsidP="00FF296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78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</w:t>
      </w:r>
      <w:r>
        <w:rPr>
          <w:rFonts w:ascii="Times New Roman" w:hAnsi="Times New Roman" w:cs="Times New Roman"/>
          <w:sz w:val="24"/>
          <w:szCs w:val="24"/>
        </w:rPr>
        <w:t>критерию оценки, сделанных участ</w:t>
      </w:r>
      <w:r w:rsidRPr="00946785">
        <w:rPr>
          <w:rFonts w:ascii="Times New Roman" w:hAnsi="Times New Roman" w:cs="Times New Roman"/>
          <w:sz w:val="24"/>
          <w:szCs w:val="24"/>
        </w:rPr>
        <w:t>никами закупки</w:t>
      </w:r>
    </w:p>
    <w:p w:rsidR="00FF2969" w:rsidRPr="00946785" w:rsidRDefault="00FF2969" w:rsidP="00FF2969">
      <w:pPr>
        <w:spacing w:line="240" w:lineRule="auto"/>
        <w:ind w:firstLine="6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Оценка заявок (предложений) по </w:t>
      </w:r>
      <w:proofErr w:type="spellStart"/>
      <w:r w:rsidRPr="009467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нестоимостным</w:t>
      </w:r>
      <w:proofErr w:type="spellEnd"/>
      <w:r w:rsidRPr="009467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(показателям),  осуществляется в соответствии с установленной</w:t>
      </w:r>
      <w:r w:rsidRPr="009467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 xml:space="preserve"> Заказчиком шкалой оценки.</w:t>
      </w:r>
    </w:p>
    <w:p w:rsidR="00FF2969" w:rsidRPr="00946785" w:rsidRDefault="00FF2969" w:rsidP="00FF2969">
      <w:pPr>
        <w:spacing w:line="240" w:lineRule="auto"/>
        <w:ind w:firstLine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  <w:u w:val="single"/>
        </w:rPr>
        <w:t>2. Качественные характеристики оказываемых услуг. Значимость критерия — 40%. Коэффициент значимости – 0,4. Оценивается по показателям следующим образом:</w:t>
      </w:r>
    </w:p>
    <w:p w:rsidR="00FF2969" w:rsidRPr="00946785" w:rsidRDefault="00FF2969" w:rsidP="00FF2969">
      <w:pPr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sz w:val="24"/>
          <w:szCs w:val="24"/>
        </w:rPr>
        <w:t xml:space="preserve">2.1) </w:t>
      </w:r>
      <w:r w:rsidRPr="00946785">
        <w:rPr>
          <w:rFonts w:ascii="Times New Roman" w:hAnsi="Times New Roman" w:cs="Times New Roman"/>
          <w:sz w:val="24"/>
          <w:szCs w:val="24"/>
        </w:rPr>
        <w:t xml:space="preserve">Соответствие оказываемых услуг Стандартам санаторно-курортной помощи, утвержденным </w:t>
      </w:r>
      <w:proofErr w:type="spellStart"/>
      <w:r w:rsidRPr="0094678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46785">
        <w:rPr>
          <w:rFonts w:ascii="Times New Roman" w:hAnsi="Times New Roman" w:cs="Times New Roman"/>
          <w:sz w:val="24"/>
          <w:szCs w:val="24"/>
        </w:rPr>
        <w:t xml:space="preserve"> России, согласно профилю лечения по заявленному лоту.</w:t>
      </w:r>
    </w:p>
    <w:p w:rsidR="00FF2969" w:rsidRPr="00946785" w:rsidRDefault="00FF2969" w:rsidP="00FF2969">
      <w:pPr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Наличие медицинского оборудования и аппаратуры. Максимальное количество баллов, выставляемых по данному показателю – 60 баллов.  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            Присвоение баллов производится из следующего: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ab/>
        <w:t>- в случае предоставления всего перечня санаторно-курортных услуг, указанных в Стандарте, с использованием собственной (не арендованной) медицинской аппаратуры и оборудования – 60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ab/>
        <w:t xml:space="preserve"> -в случае отсутствия возможности оказания до 3 видов санаторно-курортных услуг (включительно), в том числе в виду отсутствия необходимого оборудования – 40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ab/>
        <w:t>- в случае отсутствия возможности оказания до 5 видов санаторно-курортных услуг (включительно), в том числе в виду отсутствия необходимого оборудования – 30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          - в случае отсутствия возможности оказания до 8 видов санаторно-курортных услуг (включительно), в том числе в виду отсутствия необходимого оборудования – 20 баллов;</w:t>
      </w:r>
    </w:p>
    <w:p w:rsidR="00FF2969" w:rsidRPr="00946785" w:rsidRDefault="00FF2969" w:rsidP="00FF2969">
      <w:pPr>
        <w:spacing w:line="240" w:lineRule="auto"/>
        <w:ind w:firstLine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- в случае отсутствия возможности оказания более 8 видов санаторно-курортных услуг, в том числе в виду отсутствия необходимого оборудования – 0 баллов.</w:t>
      </w:r>
    </w:p>
    <w:p w:rsidR="00FF2969" w:rsidRPr="00946785" w:rsidRDefault="00FF2969" w:rsidP="00FF296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sz w:val="24"/>
          <w:szCs w:val="24"/>
        </w:rPr>
        <w:t xml:space="preserve">2.2) </w:t>
      </w:r>
      <w:r w:rsidRPr="00946785">
        <w:rPr>
          <w:rFonts w:ascii="Times New Roman" w:hAnsi="Times New Roman" w:cs="Times New Roman"/>
          <w:sz w:val="24"/>
          <w:szCs w:val="24"/>
        </w:rPr>
        <w:t>Наличие социально-бытовых условий, предоставляемых гражданам льготной категории, при оказании санаторно-курортных услуг.</w:t>
      </w:r>
    </w:p>
    <w:p w:rsidR="00FF2969" w:rsidRPr="00946785" w:rsidRDefault="00FF2969" w:rsidP="00FF29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Присвоение баллов производится, исходя из следующего: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4647"/>
        <w:gridCol w:w="2198"/>
        <w:gridCol w:w="2266"/>
      </w:tblGrid>
      <w:tr w:rsidR="00FF2969" w:rsidRPr="00946785" w:rsidTr="00B954A0"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t xml:space="preserve">№ </w:t>
            </w:r>
            <w:proofErr w:type="spellStart"/>
            <w:proofErr w:type="gramStart"/>
            <w:r w:rsidRPr="00946785">
              <w:t>п</w:t>
            </w:r>
            <w:proofErr w:type="spellEnd"/>
            <w:proofErr w:type="gramEnd"/>
            <w:r w:rsidRPr="00946785">
              <w:t>/</w:t>
            </w:r>
            <w:proofErr w:type="spellStart"/>
            <w:r w:rsidRPr="00946785">
              <w:t>п</w:t>
            </w:r>
            <w:proofErr w:type="spellEnd"/>
          </w:p>
        </w:tc>
        <w:tc>
          <w:tcPr>
            <w:tcW w:w="4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jc w:val="center"/>
            </w:pPr>
            <w:r w:rsidRPr="00946785">
              <w:t>Наименование  социально-бытовых условий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jc w:val="center"/>
            </w:pPr>
            <w:r w:rsidRPr="00946785">
              <w:t>Количество баллов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jc w:val="center"/>
            </w:pPr>
            <w:r w:rsidRPr="00946785">
              <w:t>Да/нет</w:t>
            </w:r>
          </w:p>
        </w:tc>
      </w:tr>
      <w:tr w:rsidR="00FF2969" w:rsidRPr="00946785" w:rsidTr="00B954A0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t>1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аптечного киоска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  <w:r w:rsidRPr="00946785">
              <w:t>10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</w:p>
        </w:tc>
      </w:tr>
      <w:tr w:rsidR="00FF2969" w:rsidRPr="00946785" w:rsidTr="00B954A0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t>2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widowControl w:val="0"/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организации, оказывающей услуги, лечебно-оздоровительного бассейна 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</w:p>
          <w:p w:rsidR="00FF2969" w:rsidRPr="00946785" w:rsidRDefault="00FF2969" w:rsidP="00B954A0">
            <w:pPr>
              <w:pStyle w:val="a5"/>
              <w:snapToGrid w:val="0"/>
              <w:jc w:val="center"/>
            </w:pPr>
            <w:r w:rsidRPr="00946785">
              <w:t>10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</w:p>
        </w:tc>
      </w:tr>
    </w:tbl>
    <w:p w:rsidR="00FF2969" w:rsidRPr="00946785" w:rsidRDefault="00FF2969" w:rsidP="00FF296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выставляемых по данному показателю – 20 баллов. </w:t>
      </w:r>
    </w:p>
    <w:p w:rsidR="00FF2969" w:rsidRPr="00946785" w:rsidRDefault="00FF2969" w:rsidP="00FF296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5">
        <w:rPr>
          <w:rFonts w:ascii="Times New Roman" w:hAnsi="Times New Roman" w:cs="Times New Roman"/>
          <w:b/>
          <w:sz w:val="24"/>
          <w:szCs w:val="24"/>
        </w:rPr>
        <w:t xml:space="preserve">2.3) </w:t>
      </w:r>
      <w:r w:rsidRPr="00946785">
        <w:rPr>
          <w:rFonts w:ascii="Times New Roman" w:hAnsi="Times New Roman" w:cs="Times New Roman"/>
          <w:b/>
          <w:bCs/>
          <w:sz w:val="24"/>
          <w:szCs w:val="24"/>
        </w:rPr>
        <w:t>Наличие природных и лечебных факторов</w:t>
      </w:r>
      <w:r w:rsidRPr="00946785">
        <w:rPr>
          <w:rFonts w:ascii="Times New Roman" w:hAnsi="Times New Roman" w:cs="Times New Roman"/>
          <w:sz w:val="24"/>
          <w:szCs w:val="24"/>
        </w:rPr>
        <w:t>, используемых для целей санаторно-курортного лечения.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4"/>
        <w:gridCol w:w="5629"/>
        <w:gridCol w:w="3300"/>
      </w:tblGrid>
      <w:tr w:rsidR="00FF2969" w:rsidRPr="00946785" w:rsidTr="00B954A0"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46785">
              <w:rPr>
                <w:b/>
                <w:bCs/>
              </w:rPr>
              <w:t>п</w:t>
            </w:r>
            <w:proofErr w:type="spellEnd"/>
            <w:proofErr w:type="gramEnd"/>
            <w:r w:rsidRPr="00946785">
              <w:rPr>
                <w:b/>
                <w:bCs/>
              </w:rPr>
              <w:t>/</w:t>
            </w:r>
            <w:proofErr w:type="spellStart"/>
            <w:r w:rsidRPr="00946785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jc w:val="center"/>
            </w:pPr>
            <w:r w:rsidRPr="00946785">
              <w:rPr>
                <w:b/>
                <w:bCs/>
              </w:rPr>
              <w:t>Наименование  природных и лечебных факторов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jc w:val="center"/>
            </w:pPr>
            <w:r w:rsidRPr="00946785">
              <w:rPr>
                <w:b/>
                <w:bCs/>
              </w:rPr>
              <w:t>Количество баллов</w:t>
            </w:r>
          </w:p>
        </w:tc>
      </w:tr>
      <w:tr w:rsidR="00FF2969" w:rsidRPr="00946785" w:rsidTr="00B954A0"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t>1</w:t>
            </w:r>
          </w:p>
        </w:tc>
        <w:tc>
          <w:tcPr>
            <w:tcW w:w="5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pacing w:line="240" w:lineRule="auto"/>
              <w:ind w:left="5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>использование грязей, месторождение которых находится на территории курортной зоны, в которой расположена организация, оказывающая услуги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  <w:r w:rsidRPr="00946785">
              <w:t>10</w:t>
            </w:r>
          </w:p>
        </w:tc>
      </w:tr>
      <w:tr w:rsidR="00FF2969" w:rsidRPr="00946785" w:rsidTr="00B954A0"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</w:pPr>
            <w:r w:rsidRPr="00946785">
              <w:t>2</w:t>
            </w:r>
          </w:p>
        </w:tc>
        <w:tc>
          <w:tcPr>
            <w:tcW w:w="5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spacing w:line="240" w:lineRule="auto"/>
              <w:ind w:left="20" w:right="-1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минеральной воды из месторождения, находящегося на территории курортной зоны, в которой расположена организация, оказывающая услуги 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969" w:rsidRPr="00946785" w:rsidRDefault="00FF2969" w:rsidP="00B954A0">
            <w:pPr>
              <w:pStyle w:val="a5"/>
              <w:snapToGrid w:val="0"/>
              <w:jc w:val="center"/>
            </w:pPr>
            <w:r w:rsidRPr="00946785">
              <w:t>10</w:t>
            </w:r>
          </w:p>
        </w:tc>
      </w:tr>
    </w:tbl>
    <w:p w:rsidR="00FF2969" w:rsidRPr="00946785" w:rsidRDefault="00FF2969" w:rsidP="00FF296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выставляемых по </w:t>
      </w:r>
      <w:r>
        <w:rPr>
          <w:rFonts w:ascii="Times New Roman" w:hAnsi="Times New Roman" w:cs="Times New Roman"/>
          <w:sz w:val="24"/>
          <w:szCs w:val="24"/>
        </w:rPr>
        <w:t>данному показателю – 20 баллов.</w:t>
      </w:r>
    </w:p>
    <w:p w:rsidR="00FF2969" w:rsidRPr="00946785" w:rsidRDefault="00FF2969" w:rsidP="00FF29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Квалификация участника закупки. </w:t>
      </w:r>
      <w:r w:rsidRPr="00946785">
        <w:rPr>
          <w:rFonts w:ascii="Times New Roman" w:hAnsi="Times New Roman" w:cs="Times New Roman"/>
          <w:b/>
          <w:sz w:val="24"/>
          <w:szCs w:val="24"/>
          <w:u w:val="single"/>
        </w:rPr>
        <w:t>Значимость критерия — 20%. Коэффициент значимости – 0,2.</w:t>
      </w:r>
      <w:r w:rsidRPr="009467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О</w:t>
      </w:r>
      <w:r w:rsidRPr="00946785">
        <w:rPr>
          <w:rFonts w:ascii="Times New Roman" w:hAnsi="Times New Roman" w:cs="Times New Roman"/>
          <w:b/>
          <w:sz w:val="24"/>
          <w:szCs w:val="24"/>
          <w:u w:val="single"/>
        </w:rPr>
        <w:t>ценивается по показателям следующим образом:</w:t>
      </w:r>
    </w:p>
    <w:p w:rsidR="00FF2969" w:rsidRPr="00946785" w:rsidRDefault="00FF2969" w:rsidP="00FF2969">
      <w:pPr>
        <w:spacing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</w:rPr>
        <w:t xml:space="preserve">3.1) Наличие в штате организации, </w:t>
      </w:r>
      <w:proofErr w:type="gramStart"/>
      <w:r w:rsidRPr="00946785">
        <w:rPr>
          <w:rFonts w:ascii="Times New Roman" w:hAnsi="Times New Roman" w:cs="Times New Roman"/>
          <w:b/>
          <w:bCs/>
          <w:sz w:val="24"/>
          <w:szCs w:val="24"/>
        </w:rPr>
        <w:t>оказывающий</w:t>
      </w:r>
      <w:proofErr w:type="gramEnd"/>
      <w:r w:rsidRPr="00946785">
        <w:rPr>
          <w:rFonts w:ascii="Times New Roman" w:hAnsi="Times New Roman" w:cs="Times New Roman"/>
          <w:b/>
          <w:bCs/>
          <w:sz w:val="24"/>
          <w:szCs w:val="24"/>
        </w:rPr>
        <w:t xml:space="preserve"> санаторно-курортные услуги,  врачей — специалистов</w:t>
      </w:r>
      <w:r w:rsidRPr="00946785">
        <w:rPr>
          <w:rFonts w:ascii="Times New Roman" w:hAnsi="Times New Roman" w:cs="Times New Roman"/>
          <w:sz w:val="24"/>
          <w:szCs w:val="24"/>
        </w:rPr>
        <w:t>, соответствующих профилю заболевания по заявленным лотам.  Максимальное количество баллов, выставляемых по данному показателю – 70 баллов.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           Присвоение баллов производится, исходя из следующего: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ab/>
        <w:t>- при наличии 6 и более врачей - специалистов – 70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ab/>
        <w:t>- при наличии 3-5 врачей - специалистов – 50 баллов;</w:t>
      </w:r>
      <w:r w:rsidRPr="00946785">
        <w:rPr>
          <w:rFonts w:ascii="Times New Roman" w:hAnsi="Times New Roman" w:cs="Times New Roman"/>
          <w:sz w:val="24"/>
          <w:szCs w:val="24"/>
        </w:rPr>
        <w:tab/>
      </w:r>
    </w:p>
    <w:p w:rsidR="00FF2969" w:rsidRPr="00946785" w:rsidRDefault="00FF2969" w:rsidP="00FF29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- при наличии 1-2 врачей специалистов – 10 баллов;</w:t>
      </w:r>
    </w:p>
    <w:p w:rsidR="00FF2969" w:rsidRPr="00946785" w:rsidRDefault="00FF2969" w:rsidP="00FF29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- при отсутствии врачей - специалистов – 0 баллов.</w:t>
      </w:r>
    </w:p>
    <w:p w:rsidR="00FF2969" w:rsidRPr="00946785" w:rsidRDefault="00FF2969" w:rsidP="00FF296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Информация по данному критерию предоставляется с приложением копий документов: сертификатов по соответствующей клинической специальности, документов об образовании (послевузовском, дополнительном профессиональном образовании, повышении квалификации, квалификационной категории).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b/>
          <w:bCs/>
          <w:sz w:val="24"/>
          <w:szCs w:val="24"/>
        </w:rPr>
        <w:t xml:space="preserve">          3.2)</w:t>
      </w:r>
      <w:r w:rsidRPr="00946785">
        <w:rPr>
          <w:rFonts w:ascii="Times New Roman" w:hAnsi="Times New Roman" w:cs="Times New Roman"/>
          <w:sz w:val="24"/>
          <w:szCs w:val="24"/>
        </w:rPr>
        <w:t xml:space="preserve"> </w:t>
      </w:r>
      <w:r w:rsidRPr="00946785">
        <w:rPr>
          <w:rFonts w:ascii="Times New Roman" w:hAnsi="Times New Roman" w:cs="Times New Roman"/>
          <w:b/>
          <w:bCs/>
          <w:sz w:val="24"/>
          <w:szCs w:val="24"/>
        </w:rPr>
        <w:t>Наличие у организации, оказывающей санаторно-курортные услуги</w:t>
      </w:r>
      <w:r w:rsidRPr="00946785">
        <w:rPr>
          <w:rFonts w:ascii="Times New Roman" w:hAnsi="Times New Roman" w:cs="Times New Roman"/>
          <w:sz w:val="24"/>
          <w:szCs w:val="24"/>
        </w:rPr>
        <w:t>, опыта работы по оказанию санаторно-курортных услуг гражданам, имеющим право на получение государственной социальной помощи, в виде набора социальных услуг.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выставляемых по данному показателю – 30 баллов.                         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            Присвоение баллов производится, исходя из следующего: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- опыт работы  по оказанию санаторно-курортных услуг гражданам, имеющим право на получение государственной социальной помощи, в виде набора социальных услуг более 5 лет – 30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>- опыт работы по оказанию санаторно-курортных услуг гражданам, имеющим право на получение государственной социальной помощи, в виде набора социальных услуг от 3 до 5 лет – 15 баллов;</w:t>
      </w:r>
    </w:p>
    <w:p w:rsidR="00FF2969" w:rsidRPr="00946785" w:rsidRDefault="00FF2969" w:rsidP="00FF2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- опыт работы по оказанию санаторно-курортных услуг гражданам, имеющим право на получение государственной социальной помощи, в виде набора социальных услуг до 3-х лет – 0 баллов. </w:t>
      </w:r>
    </w:p>
    <w:p w:rsidR="00FF2969" w:rsidRPr="00946785" w:rsidRDefault="00FF2969" w:rsidP="00FF29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85">
        <w:rPr>
          <w:rFonts w:ascii="Times New Roman" w:hAnsi="Times New Roman" w:cs="Times New Roman"/>
          <w:sz w:val="24"/>
          <w:szCs w:val="24"/>
        </w:rPr>
        <w:t xml:space="preserve">Информация по данному критерию подтверждается путем перечисления заключенных организацией Контрактов (Договоров) по оказанию санаторно-курортных услуг гражданам, </w:t>
      </w:r>
      <w:r w:rsidRPr="00946785">
        <w:rPr>
          <w:rFonts w:ascii="Times New Roman" w:hAnsi="Times New Roman" w:cs="Times New Roman"/>
          <w:sz w:val="24"/>
          <w:szCs w:val="24"/>
        </w:rPr>
        <w:lastRenderedPageBreak/>
        <w:t>имеющим право на получение государственной социальной помощи, в виде набора социальных услуг с приложением копий актов сдачи-приемки оказанных услуг или иных документов, подтверждающих надлежащее исполнение перечисленных Контрактов (Договоров).</w:t>
      </w:r>
    </w:p>
    <w:p w:rsidR="00FF2969" w:rsidRPr="00946785" w:rsidRDefault="00FF2969" w:rsidP="00FF2969">
      <w:pPr>
        <w:autoSpaceDE w:val="0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FF2969" w:rsidRPr="00946785" w:rsidRDefault="00FF2969" w:rsidP="00FF2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969" w:rsidRPr="00946785" w:rsidRDefault="00FF2969" w:rsidP="00FF2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F2969"/>
    <w:sectPr w:rsidR="00000000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969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9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F29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FF29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Ольга</dc:creator>
  <cp:keywords/>
  <dc:description/>
  <cp:lastModifiedBy>Еремеева Ольга</cp:lastModifiedBy>
  <cp:revision>2</cp:revision>
  <dcterms:created xsi:type="dcterms:W3CDTF">2018-03-07T07:15:00Z</dcterms:created>
  <dcterms:modified xsi:type="dcterms:W3CDTF">2018-03-07T07:15:00Z</dcterms:modified>
</cp:coreProperties>
</file>