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925F30">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925F30">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3</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9C2009" w:rsidRDefault="009C2009" w:rsidP="00682DE6">
      <w:pPr>
        <w:pStyle w:val="a4"/>
        <w:ind w:firstLine="708"/>
        <w:jc w:val="both"/>
        <w:rPr>
          <w:rFonts w:ascii="Times New Roman" w:hAnsi="Times New Roman" w:cs="Times New Roman"/>
          <w:b/>
        </w:rPr>
      </w:pPr>
      <w:bookmarkStart w:id="2" w:name="_Toc437592205"/>
      <w:bookmarkStart w:id="3" w:name="_Toc437615803"/>
      <w:bookmarkStart w:id="4" w:name="_GoBack"/>
      <w:bookmarkEnd w:id="4"/>
    </w:p>
    <w:p w:rsidR="00682DE6" w:rsidRPr="004E1D63" w:rsidRDefault="00682DE6" w:rsidP="00682DE6">
      <w:pPr>
        <w:pStyle w:val="a4"/>
        <w:ind w:firstLine="708"/>
        <w:jc w:val="both"/>
        <w:rPr>
          <w:rFonts w:ascii="Times New Roman" w:hAnsi="Times New Roman" w:cs="Times New Roman"/>
          <w:b/>
        </w:rPr>
      </w:pPr>
      <w:r w:rsidRPr="004E1D63">
        <w:rPr>
          <w:rFonts w:ascii="Times New Roman" w:hAnsi="Times New Roman" w:cs="Times New Roman"/>
          <w:b/>
        </w:rPr>
        <w:t>2.Нестоимостные критерии оценки заявок.</w:t>
      </w:r>
      <w:bookmarkEnd w:id="2"/>
      <w:bookmarkEnd w:id="3"/>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503EE7" w:rsidRPr="00205F08" w:rsidRDefault="00503EE7" w:rsidP="00503EE7">
      <w:pPr>
        <w:pStyle w:val="a4"/>
        <w:jc w:val="both"/>
        <w:rPr>
          <w:rFonts w:ascii="Times New Roman" w:hAnsi="Times New Roman" w:cs="Times New Roman"/>
          <w:b/>
        </w:rPr>
      </w:pPr>
      <w:r w:rsidRPr="00205F08">
        <w:rPr>
          <w:rFonts w:ascii="Times New Roman" w:hAnsi="Times New Roman" w:cs="Times New Roman"/>
          <w:b/>
        </w:rPr>
        <w:t xml:space="preserve">По Лоту № </w:t>
      </w:r>
      <w:r>
        <w:rPr>
          <w:rFonts w:ascii="Times New Roman" w:hAnsi="Times New Roman" w:cs="Times New Roman"/>
          <w:b/>
        </w:rPr>
        <w:t>3</w:t>
      </w:r>
      <w:r w:rsidRPr="00205F08">
        <w:rPr>
          <w:rFonts w:ascii="Times New Roman" w:hAnsi="Times New Roman" w:cs="Times New Roman"/>
          <w:b/>
        </w:rPr>
        <w:t>:</w:t>
      </w:r>
    </w:p>
    <w:tbl>
      <w:tblPr>
        <w:tblStyle w:val="a5"/>
        <w:tblW w:w="15086" w:type="dxa"/>
        <w:tblLayout w:type="fixed"/>
        <w:tblLook w:val="04A0" w:firstRow="1" w:lastRow="0" w:firstColumn="1" w:lastColumn="0" w:noHBand="0" w:noVBand="1"/>
      </w:tblPr>
      <w:tblGrid>
        <w:gridCol w:w="656"/>
        <w:gridCol w:w="7674"/>
        <w:gridCol w:w="1843"/>
        <w:gridCol w:w="1134"/>
        <w:gridCol w:w="567"/>
        <w:gridCol w:w="1417"/>
        <w:gridCol w:w="1778"/>
        <w:gridCol w:w="17"/>
      </w:tblGrid>
      <w:tr w:rsidR="00503EE7"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b/>
              </w:rPr>
            </w:pPr>
            <w:r w:rsidRPr="003A34D2">
              <w:rPr>
                <w:rFonts w:ascii="Times New Roman" w:hAnsi="Times New Roman"/>
                <w:b/>
              </w:rPr>
              <w:t>№ п/п</w:t>
            </w:r>
          </w:p>
        </w:tc>
        <w:tc>
          <w:tcPr>
            <w:tcW w:w="7674" w:type="dxa"/>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b/>
              </w:rPr>
            </w:pPr>
            <w:r w:rsidRPr="003A34D2">
              <w:rPr>
                <w:rFonts w:ascii="Times New Roman" w:hAnsi="Times New Roman"/>
                <w:b/>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b/>
              </w:rPr>
            </w:pPr>
            <w:r w:rsidRPr="003A34D2">
              <w:rPr>
                <w:rFonts w:ascii="Times New Roman" w:hAnsi="Times New Roman"/>
                <w:b/>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b/>
              </w:rPr>
            </w:pPr>
            <w:r w:rsidRPr="003A34D2">
              <w:rPr>
                <w:rFonts w:ascii="Times New Roman" w:hAnsi="Times New Roman"/>
                <w:b/>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b/>
              </w:rPr>
            </w:pPr>
            <w:r w:rsidRPr="003A34D2">
              <w:rPr>
                <w:rFonts w:ascii="Times New Roman" w:hAnsi="Times New Roman"/>
                <w:b/>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b/>
              </w:rPr>
            </w:pPr>
            <w:r w:rsidRPr="003A34D2">
              <w:rPr>
                <w:rFonts w:ascii="Times New Roman" w:hAnsi="Times New Roman"/>
                <w:b/>
              </w:rPr>
              <w:t>Максимальная оценка</w:t>
            </w:r>
          </w:p>
        </w:tc>
      </w:tr>
      <w:tr w:rsidR="00503EE7"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both"/>
              <w:rPr>
                <w:rFonts w:ascii="Times New Roman" w:hAnsi="Times New Roman"/>
                <w:b/>
              </w:rPr>
            </w:pPr>
            <w:proofErr w:type="spellStart"/>
            <w:r w:rsidRPr="003A34D2">
              <w:rPr>
                <w:rFonts w:ascii="Times New Roman" w:hAnsi="Times New Roman"/>
                <w:b/>
              </w:rPr>
              <w:t>Нестоимостные</w:t>
            </w:r>
            <w:proofErr w:type="spellEnd"/>
            <w:r w:rsidRPr="003A34D2">
              <w:rPr>
                <w:rFonts w:ascii="Times New Roman" w:hAnsi="Times New Roman"/>
                <w:b/>
              </w:rPr>
              <w:t xml:space="preserve"> критерии оценки заявок:</w:t>
            </w:r>
          </w:p>
          <w:p w:rsidR="00503EE7" w:rsidRPr="003A34D2" w:rsidRDefault="00503EE7" w:rsidP="00934ECA">
            <w:pPr>
              <w:pStyle w:val="6"/>
              <w:jc w:val="both"/>
              <w:rPr>
                <w:rFonts w:ascii="Times New Roman" w:hAnsi="Times New Roman"/>
              </w:rPr>
            </w:pPr>
            <w:r w:rsidRPr="003A34D2">
              <w:rPr>
                <w:rFonts w:ascii="Times New Roman" w:hAnsi="Times New Roman"/>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rPr>
            </w:pPr>
            <w:r w:rsidRPr="003A34D2">
              <w:rPr>
                <w:rFonts w:ascii="Times New Roman" w:hAnsi="Times New Roman"/>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rPr>
            </w:pPr>
            <w:r w:rsidRPr="003A34D2">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rPr>
            </w:pPr>
            <w:r w:rsidRPr="003A34D2">
              <w:rPr>
                <w:rFonts w:ascii="Times New Roman" w:hAnsi="Times New Roman"/>
              </w:rPr>
              <w:t>60%</w:t>
            </w:r>
          </w:p>
        </w:tc>
        <w:tc>
          <w:tcPr>
            <w:tcW w:w="1778" w:type="dxa"/>
            <w:tcBorders>
              <w:top w:val="single" w:sz="4" w:space="0" w:color="auto"/>
              <w:left w:val="single" w:sz="4" w:space="0" w:color="auto"/>
              <w:bottom w:val="single" w:sz="4" w:space="0" w:color="auto"/>
              <w:right w:val="single" w:sz="4" w:space="0" w:color="auto"/>
            </w:tcBorders>
            <w:hideMark/>
          </w:tcPr>
          <w:p w:rsidR="00503EE7" w:rsidRPr="003A34D2" w:rsidRDefault="00503EE7" w:rsidP="00934ECA">
            <w:pPr>
              <w:pStyle w:val="6"/>
              <w:jc w:val="center"/>
              <w:rPr>
                <w:rFonts w:ascii="Times New Roman" w:hAnsi="Times New Roman"/>
              </w:rPr>
            </w:pPr>
            <w:r w:rsidRPr="003A34D2">
              <w:rPr>
                <w:rFonts w:ascii="Times New Roman" w:hAnsi="Times New Roman"/>
              </w:rPr>
              <w:t>Максимальная оценка по критерию 100 баллов</w:t>
            </w:r>
          </w:p>
        </w:tc>
      </w:tr>
      <w:tr w:rsidR="00503EE7"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03EE7" w:rsidRDefault="00503EE7" w:rsidP="00934ECA">
            <w:pPr>
              <w:pStyle w:val="a4"/>
              <w:jc w:val="both"/>
              <w:rPr>
                <w:rFonts w:ascii="Times New Roman" w:hAnsi="Times New Roman" w:cs="Times New Roman"/>
                <w:b/>
                <w:lang w:eastAsia="ar-SA"/>
              </w:rPr>
            </w:pPr>
            <w:r>
              <w:rPr>
                <w:rFonts w:ascii="Times New Roman" w:hAnsi="Times New Roman" w:cs="Times New Roman"/>
                <w:lang w:eastAsia="ar-SA"/>
              </w:rPr>
              <w:t xml:space="preserve">Рейтинг заявки по </w:t>
            </w:r>
            <w:proofErr w:type="spellStart"/>
            <w:r>
              <w:rPr>
                <w:rFonts w:ascii="Times New Roman" w:hAnsi="Times New Roman" w:cs="Times New Roman"/>
                <w:lang w:eastAsia="ar-SA"/>
              </w:rPr>
              <w:t>нестоимостным</w:t>
            </w:r>
            <w:proofErr w:type="spellEnd"/>
            <w:r>
              <w:rPr>
                <w:rFonts w:ascii="Times New Roman" w:hAnsi="Times New Roman" w:cs="Times New Roman"/>
                <w:lang w:eastAsia="ar-SA"/>
              </w:rPr>
              <w:t xml:space="preserve"> критериям оценки (</w:t>
            </w:r>
            <w:r>
              <w:rPr>
                <w:rFonts w:ascii="Times New Roman" w:hAnsi="Times New Roman" w:cs="Times New Roman"/>
                <w:b/>
                <w:bCs/>
                <w:lang w:val="en-US"/>
              </w:rPr>
              <w:t>RN</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sidRPr="003E0616">
              <w:rPr>
                <w:rFonts w:ascii="Times New Roman" w:hAnsi="Times New Roman" w:cs="Times New Roman"/>
                <w:b/>
                <w:lang w:eastAsia="ar-SA"/>
              </w:rPr>
              <w:t>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503EE7" w:rsidRPr="003E0616" w:rsidRDefault="00503EE7" w:rsidP="00934ECA">
            <w:pPr>
              <w:pStyle w:val="a4"/>
              <w:jc w:val="both"/>
              <w:rPr>
                <w:rFonts w:ascii="Times New Roman" w:hAnsi="Times New Roman" w:cs="Times New Roman"/>
                <w:lang w:eastAsia="ar-SA"/>
              </w:rPr>
            </w:pPr>
            <w:r>
              <w:rPr>
                <w:rFonts w:ascii="Times New Roman" w:hAnsi="Times New Roman" w:cs="Times New Roman"/>
                <w:b/>
                <w:bCs/>
                <w:lang w:val="en-US"/>
              </w:rPr>
              <w:t>RN</w:t>
            </w:r>
            <w:r>
              <w:rPr>
                <w:rFonts w:ascii="Times New Roman" w:hAnsi="Times New Roman" w:cs="Times New Roman"/>
                <w:b/>
                <w:lang w:eastAsia="ar-SA"/>
              </w:rPr>
              <w:t>=</w:t>
            </w:r>
            <w:r w:rsidRPr="003E0616">
              <w:rPr>
                <w:rFonts w:ascii="Times New Roman" w:hAnsi="Times New Roman" w:cs="Times New Roman"/>
                <w:b/>
                <w:lang w:eastAsia="ar-SA"/>
              </w:rPr>
              <w:t xml:space="preserve"> 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503EE7" w:rsidRPr="00D3397E" w:rsidRDefault="00503EE7" w:rsidP="00934ECA">
            <w:pPr>
              <w:pStyle w:val="a4"/>
              <w:jc w:val="both"/>
              <w:rPr>
                <w:rFonts w:ascii="Times New Roman" w:hAnsi="Times New Roman" w:cs="Times New Roman"/>
                <w:bCs/>
                <w:i/>
                <w:u w:val="single"/>
              </w:rPr>
            </w:pPr>
            <w:r w:rsidRPr="00D3397E">
              <w:rPr>
                <w:rFonts w:ascii="Times New Roman" w:hAnsi="Times New Roman" w:cs="Times New Roman"/>
                <w:bCs/>
                <w:i/>
                <w:u w:val="single"/>
              </w:rPr>
              <w:t xml:space="preserve">Порядок оценки по </w:t>
            </w:r>
            <w:proofErr w:type="spellStart"/>
            <w:r w:rsidRPr="00D3397E">
              <w:rPr>
                <w:rFonts w:ascii="Times New Roman" w:hAnsi="Times New Roman" w:cs="Times New Roman"/>
                <w:bCs/>
                <w:i/>
                <w:u w:val="single"/>
              </w:rPr>
              <w:t>нестоимостному</w:t>
            </w:r>
            <w:proofErr w:type="spellEnd"/>
            <w:r w:rsidRPr="00D3397E">
              <w:rPr>
                <w:rFonts w:ascii="Times New Roman" w:hAnsi="Times New Roman" w:cs="Times New Roman"/>
                <w:bCs/>
                <w:i/>
                <w:u w:val="single"/>
              </w:rPr>
              <w:t xml:space="preserve"> критерию: </w:t>
            </w:r>
          </w:p>
          <w:p w:rsidR="00503EE7" w:rsidRPr="00D3397E" w:rsidRDefault="00503EE7" w:rsidP="00934ECA">
            <w:pPr>
              <w:pStyle w:val="a4"/>
              <w:jc w:val="both"/>
              <w:rPr>
                <w:rFonts w:ascii="Times New Roman" w:hAnsi="Times New Roman" w:cs="Times New Roman"/>
                <w:lang w:eastAsia="ar-SA"/>
              </w:rPr>
            </w:pPr>
            <w:r w:rsidRPr="00D3397E">
              <w:rPr>
                <w:rFonts w:ascii="Times New Roman" w:hAnsi="Times New Roman" w:cs="Times New Roman"/>
                <w:lang w:eastAsia="ar-SA"/>
              </w:rPr>
              <w:t>Максимальное количество баллов по критерию 100 баллов.</w:t>
            </w:r>
          </w:p>
          <w:p w:rsidR="00503EE7" w:rsidRPr="003E0616" w:rsidRDefault="00503EE7" w:rsidP="00934ECA">
            <w:pPr>
              <w:pStyle w:val="a4"/>
              <w:jc w:val="both"/>
              <w:rPr>
                <w:rFonts w:ascii="Times New Roman" w:hAnsi="Times New Roman" w:cs="Times New Roman"/>
              </w:rPr>
            </w:pPr>
            <w:r w:rsidRPr="00D3397E">
              <w:rPr>
                <w:rFonts w:ascii="Times New Roman" w:hAnsi="Times New Roman" w:cs="Times New Roman"/>
              </w:rPr>
              <w:t>Коэффициент значимости показателя = 0,6.</w:t>
            </w:r>
          </w:p>
          <w:p w:rsidR="00503EE7" w:rsidRDefault="00503EE7" w:rsidP="00934ECA">
            <w:pPr>
              <w:pStyle w:val="a4"/>
              <w:jc w:val="both"/>
              <w:rPr>
                <w:rFonts w:ascii="Times New Roman" w:hAnsi="Times New Roman" w:cs="Times New Roman"/>
              </w:rPr>
            </w:pPr>
            <w:r w:rsidRPr="00D3397E">
              <w:rPr>
                <w:rFonts w:ascii="Times New Roman" w:hAnsi="Times New Roman" w:cs="Times New Roman"/>
              </w:rPr>
              <w:t>При оценке по показателю п. 2.1 количество баллов, присуждаемых по критерию оценки (показателю) (НЦБ</w:t>
            </w:r>
            <w:proofErr w:type="spellStart"/>
            <w:r w:rsidRPr="00D3397E">
              <w:rPr>
                <w:rFonts w:ascii="Times New Roman" w:hAnsi="Times New Roman" w:cs="Times New Roman"/>
                <w:vertAlign w:val="subscript"/>
                <w:lang w:val="en-US"/>
              </w:rPr>
              <w:t>i</w:t>
            </w:r>
            <w:proofErr w:type="spellEnd"/>
            <w:r w:rsidRPr="00D3397E">
              <w:rPr>
                <w:rFonts w:ascii="Times New Roman" w:hAnsi="Times New Roman" w:cs="Times New Roman"/>
              </w:rPr>
              <w:t xml:space="preserve">), определяется как сумма баллов по каждому </w:t>
            </w:r>
            <w:proofErr w:type="spellStart"/>
            <w:r w:rsidRPr="00D3397E">
              <w:rPr>
                <w:rFonts w:ascii="Times New Roman" w:hAnsi="Times New Roman" w:cs="Times New Roman"/>
              </w:rPr>
              <w:t>подкритерю</w:t>
            </w:r>
            <w:proofErr w:type="spellEnd"/>
            <w:r w:rsidRPr="00D3397E">
              <w:rPr>
                <w:rFonts w:ascii="Times New Roman" w:hAnsi="Times New Roman" w:cs="Times New Roman"/>
              </w:rPr>
              <w:t xml:space="preserve"> (исходя из предложений участника закупки) умноженное на коэффициент значимости показателя.</w:t>
            </w:r>
          </w:p>
          <w:p w:rsidR="00503EE7" w:rsidRPr="008E28F1" w:rsidRDefault="00503EE7" w:rsidP="00934ECA">
            <w:pPr>
              <w:pStyle w:val="a4"/>
              <w:jc w:val="both"/>
              <w:rPr>
                <w:rFonts w:ascii="Times New Roman" w:hAnsi="Times New Roman" w:cs="Times New Roman"/>
              </w:rPr>
            </w:pPr>
            <w:r>
              <w:rPr>
                <w:rFonts w:ascii="Times New Roman" w:hAnsi="Times New Roman" w:cs="Times New Roman"/>
              </w:rPr>
              <w:lastRenderedPageBreak/>
              <w:t>НЦБ</w:t>
            </w:r>
            <w:proofErr w:type="spellStart"/>
            <w:r>
              <w:rPr>
                <w:rFonts w:ascii="Times New Roman" w:hAnsi="Times New Roman" w:cs="Times New Roman"/>
                <w:vertAlign w:val="subscript"/>
                <w:lang w:val="en-US"/>
              </w:rPr>
              <w:t>i</w:t>
            </w:r>
            <w:proofErr w:type="spellEnd"/>
            <w:r>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w:t>
            </w:r>
            <w:proofErr w:type="gramEnd"/>
            <w:r>
              <w:rPr>
                <w:rFonts w:ascii="Times New Roman" w:hAnsi="Times New Roman" w:cs="Times New Roman"/>
              </w:rPr>
              <w:t xml:space="preserve"> НЦБ</w:t>
            </w:r>
            <w:r>
              <w:rPr>
                <w:rFonts w:ascii="Times New Roman" w:hAnsi="Times New Roman" w:cs="Times New Roman"/>
                <w:vertAlign w:val="subscript"/>
              </w:rPr>
              <w:t>2.1.2.</w:t>
            </w:r>
            <w:r w:rsidRPr="008E28F1">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w:t>
            </w:r>
          </w:p>
          <w:p w:rsidR="00503EE7" w:rsidRPr="00D3397E" w:rsidRDefault="00503EE7" w:rsidP="00934ECA">
            <w:pPr>
              <w:pStyle w:val="a4"/>
              <w:jc w:val="both"/>
              <w:rPr>
                <w:rFonts w:ascii="Times New Roman" w:hAnsi="Times New Roman" w:cs="Times New Roman"/>
              </w:rPr>
            </w:pP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.1</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.2</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.3</w:t>
            </w:r>
            <w:r w:rsidRPr="00636C23">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sidRPr="00636C23">
              <w:rPr>
                <w:rFonts w:ascii="Times New Roman" w:hAnsi="Times New Roman" w:cs="Times New Roman"/>
                <w:vertAlign w:val="subscript"/>
              </w:rPr>
              <w:t>.</w:t>
            </w:r>
            <w:r>
              <w:rPr>
                <w:rFonts w:ascii="Times New Roman" w:hAnsi="Times New Roman" w:cs="Times New Roman"/>
                <w:vertAlign w:val="subscript"/>
                <w:lang w:val="en-US"/>
              </w:rPr>
              <w:t>n</w:t>
            </w:r>
            <w:r>
              <w:rPr>
                <w:rFonts w:ascii="Times New Roman" w:hAnsi="Times New Roman" w:cs="Times New Roman"/>
              </w:rPr>
              <w:t>)</w:t>
            </w:r>
            <w:proofErr w:type="spellStart"/>
            <w:r>
              <w:rPr>
                <w:rFonts w:ascii="Times New Roman" w:hAnsi="Times New Roman" w:cs="Times New Roman"/>
              </w:rPr>
              <w:t>хКЗ</w:t>
            </w:r>
            <w:r>
              <w:rPr>
                <w:rFonts w:ascii="Times New Roman" w:hAnsi="Times New Roman" w:cs="Times New Roman"/>
                <w:vertAlign w:val="subscript"/>
              </w:rPr>
              <w:t>пк</w:t>
            </w:r>
            <w:proofErr w:type="spellEnd"/>
            <w:proofErr w:type="gramEnd"/>
          </w:p>
        </w:tc>
      </w:tr>
      <w:tr w:rsidR="00503EE7"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both"/>
              <w:rPr>
                <w:rFonts w:ascii="Times New Roman" w:hAnsi="Times New Roman" w:cs="Times New Roman"/>
                <w:i/>
              </w:rPr>
            </w:pPr>
            <w:r w:rsidRPr="005A59A4">
              <w:rPr>
                <w:rFonts w:ascii="Times New Roman" w:hAnsi="Times New Roman" w:cs="Times New Roman"/>
                <w:i/>
              </w:rPr>
              <w:lastRenderedPageBreak/>
              <w:t>По критерию 2.1. применяются показатели (подкритерии):</w:t>
            </w:r>
          </w:p>
          <w:tbl>
            <w:tblPr>
              <w:tblStyle w:val="a5"/>
              <w:tblW w:w="0" w:type="auto"/>
              <w:tblLayout w:type="fixed"/>
              <w:tblLook w:val="04A0" w:firstRow="1" w:lastRow="0" w:firstColumn="1" w:lastColumn="0" w:noHBand="0" w:noVBand="1"/>
            </w:tblPr>
            <w:tblGrid>
              <w:gridCol w:w="10655"/>
              <w:gridCol w:w="4188"/>
            </w:tblGrid>
            <w:tr w:rsidR="00503EE7" w:rsidTr="00934ECA">
              <w:tc>
                <w:tcPr>
                  <w:tcW w:w="10655" w:type="dxa"/>
                </w:tcPr>
                <w:p w:rsidR="00503EE7" w:rsidRPr="002E2436" w:rsidRDefault="00503EE7" w:rsidP="00934ECA">
                  <w:pPr>
                    <w:pStyle w:val="6"/>
                    <w:jc w:val="center"/>
                    <w:rPr>
                      <w:rFonts w:ascii="Times New Roman" w:hAnsi="Times New Roman"/>
                      <w:i/>
                    </w:rPr>
                  </w:pPr>
                  <w:r w:rsidRPr="002E2436">
                    <w:rPr>
                      <w:rFonts w:ascii="Times New Roman" w:hAnsi="Times New Roman"/>
                      <w:i/>
                    </w:rPr>
                    <w:t>Наименование показателя (подкритерия)</w:t>
                  </w:r>
                </w:p>
              </w:tc>
              <w:tc>
                <w:tcPr>
                  <w:tcW w:w="4188" w:type="dxa"/>
                </w:tcPr>
                <w:p w:rsidR="00503EE7" w:rsidRPr="002E2436" w:rsidRDefault="00503EE7" w:rsidP="00934ECA">
                  <w:pPr>
                    <w:pStyle w:val="6"/>
                    <w:jc w:val="center"/>
                    <w:rPr>
                      <w:rFonts w:ascii="Times New Roman" w:hAnsi="Times New Roman"/>
                      <w:i/>
                    </w:rPr>
                  </w:pPr>
                  <w:r w:rsidRPr="002E2436">
                    <w:rPr>
                      <w:rFonts w:ascii="Times New Roman" w:hAnsi="Times New Roman"/>
                      <w:i/>
                    </w:rPr>
                    <w:t>Максимальная оценка с учетом значимости подкритерия</w:t>
                  </w:r>
                </w:p>
              </w:tc>
            </w:tr>
            <w:tr w:rsidR="00503EE7" w:rsidTr="00934ECA">
              <w:tc>
                <w:tcPr>
                  <w:tcW w:w="10655" w:type="dxa"/>
                </w:tcPr>
                <w:p w:rsidR="00503EE7" w:rsidRPr="002E2436" w:rsidRDefault="00503EE7" w:rsidP="00934ECA">
                  <w:pPr>
                    <w:pStyle w:val="6"/>
                    <w:jc w:val="both"/>
                    <w:rPr>
                      <w:rFonts w:ascii="Times New Roman" w:hAnsi="Times New Roman"/>
                    </w:rPr>
                  </w:pPr>
                  <w:r w:rsidRPr="002E2436">
                    <w:rPr>
                      <w:rFonts w:ascii="Times New Roman" w:hAnsi="Times New Roman"/>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 (НЦБ</w:t>
                  </w:r>
                  <w:r w:rsidRPr="002E2436">
                    <w:rPr>
                      <w:rFonts w:ascii="Times New Roman" w:hAnsi="Times New Roman"/>
                      <w:vertAlign w:val="subscript"/>
                    </w:rPr>
                    <w:t>2.1.1.</w:t>
                  </w:r>
                  <w:r w:rsidRPr="002E2436">
                    <w:rPr>
                      <w:rFonts w:ascii="Times New Roman" w:hAnsi="Times New Roman"/>
                    </w:rPr>
                    <w:t>)</w:t>
                  </w:r>
                </w:p>
              </w:tc>
              <w:tc>
                <w:tcPr>
                  <w:tcW w:w="4188" w:type="dxa"/>
                </w:tcPr>
                <w:p w:rsidR="00503EE7" w:rsidRPr="002E2436" w:rsidRDefault="00503EE7" w:rsidP="00934ECA">
                  <w:pPr>
                    <w:pStyle w:val="6"/>
                    <w:jc w:val="center"/>
                    <w:rPr>
                      <w:rFonts w:ascii="Times New Roman" w:hAnsi="Times New Roman"/>
                      <w:i/>
                    </w:rPr>
                  </w:pPr>
                  <w:r w:rsidRPr="002E2436">
                    <w:rPr>
                      <w:rFonts w:ascii="Times New Roman" w:hAnsi="Times New Roman"/>
                      <w:i/>
                    </w:rPr>
                    <w:t>55 баллов</w:t>
                  </w:r>
                </w:p>
              </w:tc>
            </w:tr>
            <w:tr w:rsidR="00503EE7" w:rsidTr="00934ECA">
              <w:tc>
                <w:tcPr>
                  <w:tcW w:w="10655" w:type="dxa"/>
                </w:tcPr>
                <w:p w:rsidR="00503EE7" w:rsidRPr="002E2436" w:rsidRDefault="00503EE7" w:rsidP="00934ECA">
                  <w:pPr>
                    <w:pStyle w:val="6"/>
                    <w:jc w:val="both"/>
                    <w:rPr>
                      <w:rFonts w:ascii="Times New Roman" w:hAnsi="Times New Roman"/>
                    </w:rPr>
                  </w:pPr>
                  <w:r w:rsidRPr="002E2436">
                    <w:rPr>
                      <w:rFonts w:ascii="Times New Roman" w:hAnsi="Times New Roman"/>
                    </w:rPr>
                    <w:t>2.1.2. Квалификация трудовых ресурсов участника закупки (наличие в штате участника закупки специалистов определенной специализации) (НЦБ</w:t>
                  </w:r>
                  <w:r w:rsidRPr="002E2436">
                    <w:rPr>
                      <w:rFonts w:ascii="Times New Roman" w:hAnsi="Times New Roman"/>
                      <w:vertAlign w:val="subscript"/>
                    </w:rPr>
                    <w:t>2.1.2.</w:t>
                  </w:r>
                  <w:r w:rsidRPr="002E2436">
                    <w:rPr>
                      <w:rFonts w:ascii="Times New Roman" w:hAnsi="Times New Roman"/>
                    </w:rPr>
                    <w:t>)</w:t>
                  </w:r>
                </w:p>
              </w:tc>
              <w:tc>
                <w:tcPr>
                  <w:tcW w:w="4188" w:type="dxa"/>
                </w:tcPr>
                <w:p w:rsidR="00503EE7" w:rsidRPr="002E2436" w:rsidRDefault="00503EE7" w:rsidP="00934ECA">
                  <w:pPr>
                    <w:pStyle w:val="6"/>
                    <w:jc w:val="center"/>
                    <w:rPr>
                      <w:rFonts w:ascii="Times New Roman" w:hAnsi="Times New Roman"/>
                      <w:i/>
                    </w:rPr>
                  </w:pPr>
                  <w:r w:rsidRPr="002E2436">
                    <w:rPr>
                      <w:rFonts w:ascii="Times New Roman" w:hAnsi="Times New Roman"/>
                      <w:i/>
                    </w:rPr>
                    <w:t>20 баллов</w:t>
                  </w:r>
                </w:p>
              </w:tc>
            </w:tr>
            <w:tr w:rsidR="00503EE7" w:rsidRPr="003F2354" w:rsidTr="00934ECA">
              <w:tc>
                <w:tcPr>
                  <w:tcW w:w="10655" w:type="dxa"/>
                </w:tcPr>
                <w:p w:rsidR="00503EE7" w:rsidRPr="002E2436" w:rsidRDefault="00503EE7" w:rsidP="00934ECA">
                  <w:pPr>
                    <w:pStyle w:val="6"/>
                    <w:jc w:val="both"/>
                    <w:rPr>
                      <w:rFonts w:ascii="Times New Roman" w:hAnsi="Times New Roman"/>
                    </w:rPr>
                  </w:pPr>
                  <w:r w:rsidRPr="002E2436">
                    <w:rPr>
                      <w:rFonts w:ascii="Times New Roman" w:hAnsi="Times New Roman"/>
                    </w:rPr>
                    <w:t>2.1.3. Наличие на территории исполнителя-организации, оказывающей санаторно-курортную помощь, бассейна, с возможностью оказания услуг бесплатно (НЦБ</w:t>
                  </w:r>
                  <w:r w:rsidRPr="002E2436">
                    <w:rPr>
                      <w:rFonts w:ascii="Times New Roman" w:hAnsi="Times New Roman"/>
                      <w:vertAlign w:val="subscript"/>
                    </w:rPr>
                    <w:t>2.1.3.</w:t>
                  </w:r>
                  <w:r w:rsidRPr="002E2436">
                    <w:rPr>
                      <w:rFonts w:ascii="Times New Roman" w:hAnsi="Times New Roman"/>
                    </w:rPr>
                    <w:t>)</w:t>
                  </w:r>
                </w:p>
              </w:tc>
              <w:tc>
                <w:tcPr>
                  <w:tcW w:w="4188" w:type="dxa"/>
                </w:tcPr>
                <w:p w:rsidR="00503EE7" w:rsidRPr="002E2436" w:rsidRDefault="00503EE7" w:rsidP="00934ECA">
                  <w:pPr>
                    <w:pStyle w:val="6"/>
                    <w:jc w:val="center"/>
                    <w:rPr>
                      <w:rFonts w:ascii="Times New Roman" w:hAnsi="Times New Roman"/>
                      <w:i/>
                    </w:rPr>
                  </w:pPr>
                  <w:r w:rsidRPr="002E2436">
                    <w:rPr>
                      <w:rFonts w:ascii="Times New Roman" w:hAnsi="Times New Roman"/>
                      <w:i/>
                    </w:rPr>
                    <w:t>25 баллов</w:t>
                  </w:r>
                </w:p>
              </w:tc>
            </w:tr>
            <w:tr w:rsidR="00503EE7" w:rsidRPr="003F2354" w:rsidTr="00934ECA">
              <w:tc>
                <w:tcPr>
                  <w:tcW w:w="10655" w:type="dxa"/>
                </w:tcPr>
                <w:p w:rsidR="00503EE7" w:rsidRPr="002E2436" w:rsidRDefault="00503EE7" w:rsidP="00934ECA">
                  <w:pPr>
                    <w:pStyle w:val="6"/>
                    <w:jc w:val="both"/>
                    <w:rPr>
                      <w:rFonts w:ascii="Times New Roman" w:hAnsi="Times New Roman"/>
                    </w:rPr>
                  </w:pPr>
                  <w:r w:rsidRPr="002E2436">
                    <w:rPr>
                      <w:rFonts w:ascii="Times New Roman" w:hAnsi="Times New Roman"/>
                    </w:rPr>
                    <w:t>ИТОГО</w:t>
                  </w:r>
                </w:p>
              </w:tc>
              <w:tc>
                <w:tcPr>
                  <w:tcW w:w="4188" w:type="dxa"/>
                </w:tcPr>
                <w:p w:rsidR="00503EE7" w:rsidRPr="002E2436" w:rsidRDefault="00503EE7" w:rsidP="00934ECA">
                  <w:pPr>
                    <w:pStyle w:val="6"/>
                    <w:jc w:val="center"/>
                    <w:rPr>
                      <w:rFonts w:ascii="Times New Roman" w:hAnsi="Times New Roman"/>
                      <w:i/>
                    </w:rPr>
                  </w:pPr>
                  <w:r w:rsidRPr="002E2436">
                    <w:rPr>
                      <w:rFonts w:ascii="Times New Roman" w:hAnsi="Times New Roman"/>
                      <w:i/>
                    </w:rPr>
                    <w:t>100 баллов</w:t>
                  </w:r>
                </w:p>
              </w:tc>
            </w:tr>
          </w:tbl>
          <w:p w:rsidR="00503EE7" w:rsidRPr="005A59A4" w:rsidRDefault="00503EE7" w:rsidP="00934ECA">
            <w:pPr>
              <w:suppressLineNumbers/>
              <w:spacing w:after="0" w:line="240" w:lineRule="auto"/>
              <w:jc w:val="both"/>
              <w:rPr>
                <w:rFonts w:ascii="Times New Roman" w:hAnsi="Times New Roman" w:cs="Times New Roman"/>
              </w:rPr>
            </w:pPr>
          </w:p>
        </w:tc>
      </w:tr>
      <w:tr w:rsidR="00503EE7"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03EE7" w:rsidRPr="004B75F7" w:rsidRDefault="00503EE7" w:rsidP="00934ECA">
            <w:pPr>
              <w:pStyle w:val="a4"/>
              <w:spacing w:line="276" w:lineRule="auto"/>
              <w:jc w:val="both"/>
              <w:rPr>
                <w:rFonts w:ascii="Times New Roman" w:hAnsi="Times New Roman" w:cs="Times New Roman"/>
                <w:i/>
              </w:rPr>
            </w:pPr>
            <w:r w:rsidRPr="004B75F7">
              <w:rPr>
                <w:rFonts w:ascii="Times New Roman" w:hAnsi="Times New Roman" w:cs="Times New Roman"/>
                <w:i/>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p>
          <w:p w:rsidR="00503EE7" w:rsidRDefault="00503EE7" w:rsidP="00934ECA">
            <w:pPr>
              <w:autoSpaceDE w:val="0"/>
              <w:spacing w:after="0" w:line="240" w:lineRule="auto"/>
              <w:jc w:val="both"/>
              <w:rPr>
                <w:rFonts w:ascii="Times New Roman" w:hAnsi="Times New Roman" w:cs="Times New Roman"/>
                <w:bCs/>
                <w:i/>
                <w:u w:val="single"/>
              </w:rPr>
            </w:pPr>
            <w:r w:rsidRPr="004B75F7">
              <w:rPr>
                <w:rFonts w:ascii="Times New Roman" w:hAnsi="Times New Roman" w:cs="Times New Roman"/>
                <w:bCs/>
                <w:i/>
                <w:u w:val="single"/>
              </w:rPr>
              <w:t>Содержание показателя:</w:t>
            </w:r>
            <w:r w:rsidRPr="004B75F7">
              <w:rPr>
                <w:rFonts w:ascii="Times New Roman" w:hAnsi="Times New Roman" w:cs="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sidRPr="004B75F7">
              <w:rPr>
                <w:rFonts w:ascii="Times New Roman" w:hAnsi="Times New Roman" w:cs="Times New Roman"/>
                <w:bCs/>
                <w:i/>
                <w:u w:val="single"/>
              </w:rPr>
              <w:t xml:space="preserve"> </w:t>
            </w:r>
          </w:p>
          <w:p w:rsidR="00503EE7" w:rsidRPr="00013C5E" w:rsidRDefault="00503EE7" w:rsidP="00934ECA">
            <w:pPr>
              <w:autoSpaceDE w:val="0"/>
              <w:spacing w:after="0" w:line="240" w:lineRule="auto"/>
              <w:jc w:val="both"/>
              <w:rPr>
                <w:rFonts w:ascii="Times New Roman" w:hAnsi="Times New Roman" w:cs="Times New Roman"/>
              </w:rPr>
            </w:pPr>
            <w:r w:rsidRPr="00013C5E">
              <w:rPr>
                <w:rFonts w:ascii="Times New Roman" w:hAnsi="Times New Roman" w:cs="Times New Roman"/>
                <w:bCs/>
                <w:i/>
              </w:rPr>
              <w:t>Максимальная оценка в баллах по показателю 100 баллов</w:t>
            </w:r>
          </w:p>
        </w:tc>
      </w:tr>
      <w:tr w:rsidR="00503EE7"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03EE7" w:rsidRPr="0097325A" w:rsidRDefault="00503EE7" w:rsidP="00934ECA">
            <w:pPr>
              <w:pStyle w:val="a4"/>
              <w:spacing w:line="276" w:lineRule="auto"/>
              <w:jc w:val="both"/>
              <w:rPr>
                <w:rFonts w:ascii="Times New Roman" w:hAnsi="Times New Roman" w:cs="Times New Roman"/>
                <w:shd w:val="clear" w:color="auto" w:fill="FFFFFF"/>
              </w:rPr>
            </w:pPr>
            <w:r w:rsidRPr="0097325A">
              <w:rPr>
                <w:rFonts w:ascii="Times New Roman" w:hAnsi="Times New Roman" w:cs="Times New Roman"/>
              </w:rPr>
              <w:t xml:space="preserve">2.1.1.1. </w:t>
            </w:r>
            <w:r w:rsidRPr="0097325A">
              <w:rPr>
                <w:rFonts w:ascii="Times New Roman" w:hAnsi="Times New Roman" w:cs="Times New Roman"/>
                <w:shd w:val="clear" w:color="auto" w:fill="FFFFFF"/>
              </w:rPr>
              <w:t xml:space="preserve">При лечении заболеваний опорно-двигательного аппарата, нервной системы, органов дыхания, </w:t>
            </w:r>
            <w:proofErr w:type="spellStart"/>
            <w:r w:rsidRPr="0097325A">
              <w:rPr>
                <w:rFonts w:ascii="Times New Roman" w:hAnsi="Times New Roman" w:cs="Times New Roman"/>
                <w:shd w:val="clear" w:color="auto" w:fill="FFFFFF"/>
              </w:rPr>
              <w:t>нейросенсорной</w:t>
            </w:r>
            <w:proofErr w:type="spellEnd"/>
            <w:r w:rsidRPr="0097325A">
              <w:rPr>
                <w:rFonts w:ascii="Times New Roman" w:hAnsi="Times New Roman" w:cs="Times New Roman"/>
                <w:shd w:val="clear" w:color="auto" w:fill="FFFFFF"/>
              </w:rPr>
              <w:t xml:space="preserve"> тугоухости, кожных и офтальмологических заболеваний применение медицинской технологии ТЭС-терапии </w:t>
            </w:r>
            <w:r>
              <w:rPr>
                <w:rFonts w:ascii="Times New Roman" w:hAnsi="Times New Roman" w:cs="Times New Roman"/>
              </w:rPr>
              <w:t>(НЦБ</w:t>
            </w:r>
            <w:r>
              <w:rPr>
                <w:rFonts w:ascii="Times New Roman" w:hAnsi="Times New Roman" w:cs="Times New Roman"/>
                <w:vertAlign w:val="subscript"/>
              </w:rPr>
              <w:t>2.1.1.1.</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503EE7" w:rsidRPr="004B75F7" w:rsidRDefault="00503EE7" w:rsidP="00934ECA">
            <w:pPr>
              <w:pStyle w:val="a4"/>
              <w:spacing w:line="276" w:lineRule="auto"/>
              <w:jc w:val="center"/>
              <w:rPr>
                <w:rFonts w:ascii="Times New Roman" w:hAnsi="Times New Roman" w:cs="Times New Roman"/>
                <w:i/>
              </w:rPr>
            </w:pPr>
            <w:r w:rsidRPr="004B31E9">
              <w:rPr>
                <w:rFonts w:ascii="Times New Roman" w:hAnsi="Times New Roman" w:cs="Times New Roman"/>
                <w:i/>
              </w:rPr>
              <w:t>Максимальная оценка в баллах по показателю</w:t>
            </w:r>
            <w:r w:rsidRPr="005A59A4">
              <w:rPr>
                <w:rFonts w:ascii="Times New Roman" w:hAnsi="Times New Roman" w:cs="Times New Roman"/>
                <w:i/>
              </w:rPr>
              <w:t xml:space="preserve"> – </w:t>
            </w:r>
            <w:r>
              <w:rPr>
                <w:rFonts w:ascii="Times New Roman" w:hAnsi="Times New Roman" w:cs="Times New Roman"/>
                <w:i/>
              </w:rPr>
              <w:t>35</w:t>
            </w:r>
            <w:r w:rsidRPr="005A59A4">
              <w:rPr>
                <w:rFonts w:ascii="Times New Roman" w:hAnsi="Times New Roman" w:cs="Times New Roman"/>
                <w:i/>
              </w:rPr>
              <w:t xml:space="preserve"> баллов</w:t>
            </w:r>
          </w:p>
        </w:tc>
      </w:tr>
      <w:tr w:rsidR="00503EE7"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03EE7" w:rsidRPr="0097325A" w:rsidRDefault="00503EE7" w:rsidP="00934ECA">
            <w:pPr>
              <w:pStyle w:val="a4"/>
              <w:spacing w:line="276" w:lineRule="auto"/>
              <w:jc w:val="both"/>
              <w:rPr>
                <w:rFonts w:ascii="Times New Roman" w:hAnsi="Times New Roman" w:cs="Times New Roman"/>
                <w:b/>
              </w:rPr>
            </w:pPr>
            <w:r w:rsidRPr="0097325A">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503EE7" w:rsidRPr="004B75F7" w:rsidRDefault="00503EE7" w:rsidP="00934ECA">
            <w:pPr>
              <w:pStyle w:val="a4"/>
              <w:spacing w:line="276" w:lineRule="auto"/>
              <w:jc w:val="center"/>
              <w:rPr>
                <w:rFonts w:ascii="Times New Roman" w:hAnsi="Times New Roman" w:cs="Times New Roman"/>
              </w:rPr>
            </w:pPr>
            <w:r>
              <w:rPr>
                <w:rFonts w:ascii="Times New Roman" w:hAnsi="Times New Roman" w:cs="Times New Roman"/>
              </w:rPr>
              <w:t>35</w:t>
            </w:r>
            <w:r w:rsidRPr="004B75F7">
              <w:rPr>
                <w:rFonts w:ascii="Times New Roman" w:hAnsi="Times New Roman" w:cs="Times New Roman"/>
              </w:rPr>
              <w:t xml:space="preserve"> баллов</w:t>
            </w:r>
          </w:p>
        </w:tc>
      </w:tr>
      <w:tr w:rsidR="00503EE7"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03EE7" w:rsidRPr="0097325A" w:rsidRDefault="00503EE7" w:rsidP="00934ECA">
            <w:pPr>
              <w:pStyle w:val="a4"/>
              <w:spacing w:line="276" w:lineRule="auto"/>
              <w:jc w:val="both"/>
              <w:rPr>
                <w:rFonts w:ascii="Times New Roman" w:hAnsi="Times New Roman" w:cs="Times New Roman"/>
                <w:b/>
              </w:rPr>
            </w:pPr>
            <w:r w:rsidRPr="0097325A">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503EE7" w:rsidRPr="004B75F7" w:rsidRDefault="00503EE7" w:rsidP="00934ECA">
            <w:pPr>
              <w:pStyle w:val="a4"/>
              <w:spacing w:line="276" w:lineRule="auto"/>
              <w:jc w:val="center"/>
              <w:rPr>
                <w:rFonts w:ascii="Times New Roman" w:hAnsi="Times New Roman" w:cs="Times New Roman"/>
              </w:rPr>
            </w:pPr>
            <w:r w:rsidRPr="004B75F7">
              <w:rPr>
                <w:rFonts w:ascii="Times New Roman" w:hAnsi="Times New Roman" w:cs="Times New Roman"/>
              </w:rPr>
              <w:t>0 баллов</w:t>
            </w:r>
          </w:p>
        </w:tc>
      </w:tr>
      <w:tr w:rsidR="00503EE7"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503EE7" w:rsidRPr="00D768FA" w:rsidRDefault="00503EE7" w:rsidP="00934ECA">
            <w:pPr>
              <w:autoSpaceDE w:val="0"/>
              <w:spacing w:after="0" w:line="240" w:lineRule="auto"/>
              <w:jc w:val="both"/>
              <w:rPr>
                <w:rFonts w:ascii="Times New Roman" w:hAnsi="Times New Roman" w:cs="Times New Roman"/>
                <w:i/>
                <w:u w:val="single"/>
              </w:rPr>
            </w:pPr>
            <w:r w:rsidRPr="00D768FA">
              <w:rPr>
                <w:rFonts w:ascii="Times New Roman" w:hAnsi="Times New Roman" w:cs="Times New Roman"/>
                <w:i/>
                <w:u w:val="single"/>
              </w:rPr>
              <w:t>Порядок оценки по подкритерию 2.1.1.1:</w:t>
            </w:r>
          </w:p>
          <w:p w:rsidR="00503EE7" w:rsidRPr="00D768FA" w:rsidRDefault="00503EE7" w:rsidP="00934ECA">
            <w:pPr>
              <w:autoSpaceDE w:val="0"/>
              <w:spacing w:after="0" w:line="240" w:lineRule="auto"/>
              <w:jc w:val="both"/>
              <w:rPr>
                <w:rFonts w:ascii="Times New Roman" w:hAnsi="Times New Roman" w:cs="Times New Roman"/>
                <w:shd w:val="clear" w:color="auto" w:fill="FFFFFF"/>
              </w:rPr>
            </w:pPr>
            <w:r w:rsidRPr="00D768FA">
              <w:rPr>
                <w:rFonts w:ascii="Times New Roman" w:hAnsi="Times New Roman" w:cs="Times New Roman"/>
              </w:rPr>
              <w:t xml:space="preserve">В случае, если </w:t>
            </w:r>
            <w:r w:rsidRPr="00D768FA">
              <w:rPr>
                <w:rFonts w:ascii="Times New Roman" w:hAnsi="Times New Roman" w:cs="Times New Roman"/>
                <w:shd w:val="clear" w:color="auto" w:fill="FFFFFF"/>
              </w:rPr>
              <w:t xml:space="preserve">при лечении заболеваний опорно-двигательного аппарата, нервной системы, органов дыхания, </w:t>
            </w:r>
            <w:proofErr w:type="spellStart"/>
            <w:r w:rsidRPr="00D768FA">
              <w:rPr>
                <w:rFonts w:ascii="Times New Roman" w:hAnsi="Times New Roman" w:cs="Times New Roman"/>
                <w:shd w:val="clear" w:color="auto" w:fill="FFFFFF"/>
              </w:rPr>
              <w:t>нейросенсорной</w:t>
            </w:r>
            <w:proofErr w:type="spellEnd"/>
            <w:r w:rsidRPr="00D768FA">
              <w:rPr>
                <w:rFonts w:ascii="Times New Roman" w:hAnsi="Times New Roman" w:cs="Times New Roman"/>
                <w:shd w:val="clear" w:color="auto" w:fill="FFFFFF"/>
              </w:rPr>
              <w:t xml:space="preserve"> тугоухости, кожных и офтальмологических заболеваний участник закупки применяет медицинскую технологию ТЭС-</w:t>
            </w:r>
            <w:proofErr w:type="spellStart"/>
            <w:r w:rsidRPr="00D768FA">
              <w:rPr>
                <w:rFonts w:ascii="Times New Roman" w:hAnsi="Times New Roman" w:cs="Times New Roman"/>
                <w:shd w:val="clear" w:color="auto" w:fill="FFFFFF"/>
              </w:rPr>
              <w:t>терапиия</w:t>
            </w:r>
            <w:proofErr w:type="spellEnd"/>
            <w:r w:rsidRPr="00D768F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D768FA">
              <w:rPr>
                <w:rFonts w:ascii="Times New Roman" w:hAnsi="Times New Roman" w:cs="Times New Roman"/>
                <w:shd w:val="clear" w:color="auto" w:fill="FFFFFF"/>
              </w:rPr>
              <w:t xml:space="preserve"> баллов; </w:t>
            </w:r>
          </w:p>
          <w:p w:rsidR="00503EE7" w:rsidRPr="00D768FA" w:rsidRDefault="00503EE7" w:rsidP="00934ECA">
            <w:pPr>
              <w:autoSpaceDE w:val="0"/>
              <w:spacing w:after="0" w:line="240" w:lineRule="auto"/>
              <w:jc w:val="both"/>
              <w:rPr>
                <w:rFonts w:ascii="Times New Roman" w:hAnsi="Times New Roman" w:cs="Times New Roman"/>
                <w:noProof/>
              </w:rPr>
            </w:pPr>
            <w:r w:rsidRPr="00D768FA">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D768FA">
              <w:rPr>
                <w:rFonts w:ascii="Times New Roman" w:hAnsi="Times New Roman" w:cs="Times New Roman"/>
                <w:noProof/>
              </w:rPr>
              <w:t xml:space="preserve"> </w:t>
            </w:r>
          </w:p>
          <w:p w:rsidR="00503EE7" w:rsidRPr="00D768FA" w:rsidRDefault="00503EE7" w:rsidP="00934ECA">
            <w:pPr>
              <w:autoSpaceDE w:val="0"/>
              <w:spacing w:after="0" w:line="240" w:lineRule="auto"/>
              <w:jc w:val="both"/>
              <w:rPr>
                <w:rFonts w:ascii="Times New Roman" w:hAnsi="Times New Roman" w:cs="Times New Roman"/>
                <w:shd w:val="clear" w:color="auto" w:fill="FFFFFF"/>
              </w:rPr>
            </w:pPr>
            <w:r w:rsidRPr="00D768FA">
              <w:rPr>
                <w:rFonts w:ascii="Times New Roman" w:hAnsi="Times New Roman" w:cs="Times New Roman"/>
                <w:i/>
                <w:noProof/>
                <w:lang w:val="en-US"/>
              </w:rPr>
              <w:t>Max</w:t>
            </w:r>
            <w:r w:rsidRPr="00D768FA">
              <w:rPr>
                <w:rFonts w:ascii="Times New Roman" w:hAnsi="Times New Roman" w:cs="Times New Roman"/>
                <w:i/>
                <w:noProof/>
              </w:rPr>
              <w:t xml:space="preserve"> </w:t>
            </w:r>
            <w:r w:rsidRPr="00D768FA">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D768FA">
              <w:rPr>
                <w:rFonts w:ascii="Times New Roman" w:hAnsi="Times New Roman" w:cs="Times New Roman"/>
                <w:noProof/>
              </w:rPr>
              <w:t xml:space="preserve"> баллов. </w:t>
            </w:r>
          </w:p>
        </w:tc>
      </w:tr>
      <w:tr w:rsidR="00503EE7"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503EE7" w:rsidRPr="00D768FA" w:rsidRDefault="00503EE7" w:rsidP="00934ECA">
            <w:pPr>
              <w:pStyle w:val="a4"/>
              <w:spacing w:line="276" w:lineRule="auto"/>
              <w:jc w:val="both"/>
              <w:rPr>
                <w:rFonts w:ascii="Times New Roman" w:hAnsi="Times New Roman" w:cs="Times New Roman"/>
                <w:shd w:val="clear" w:color="auto" w:fill="FFFFFF"/>
              </w:rPr>
            </w:pPr>
            <w:r w:rsidRPr="00D768FA">
              <w:rPr>
                <w:rFonts w:ascii="Times New Roman" w:hAnsi="Times New Roman" w:cs="Times New Roman"/>
                <w:shd w:val="clear" w:color="auto" w:fill="FFFFFF"/>
              </w:rPr>
              <w:t xml:space="preserve">2.1.1.2. При лечении заболеваний нервной системы, кожи, органов дыхания применение метода электролечения постоянным электрическим полем (франклинизация) </w:t>
            </w:r>
            <w:r>
              <w:rPr>
                <w:rFonts w:ascii="Times New Roman" w:hAnsi="Times New Roman" w:cs="Times New Roman"/>
              </w:rPr>
              <w:t>(НЦБ</w:t>
            </w:r>
            <w:r>
              <w:rPr>
                <w:rFonts w:ascii="Times New Roman" w:hAnsi="Times New Roman" w:cs="Times New Roman"/>
                <w:vertAlign w:val="subscript"/>
              </w:rPr>
              <w:t>2.1.1.2.</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503EE7" w:rsidRPr="00D768FA" w:rsidRDefault="00503EE7" w:rsidP="00934ECA">
            <w:pPr>
              <w:pStyle w:val="a4"/>
              <w:spacing w:line="276" w:lineRule="auto"/>
              <w:jc w:val="center"/>
              <w:rPr>
                <w:rFonts w:ascii="Times New Roman" w:hAnsi="Times New Roman" w:cs="Times New Roman"/>
              </w:rPr>
            </w:pPr>
            <w:r w:rsidRPr="004B31E9">
              <w:rPr>
                <w:rFonts w:ascii="Times New Roman" w:hAnsi="Times New Roman" w:cs="Times New Roman"/>
                <w:i/>
              </w:rPr>
              <w:t>Максимальная оценка в баллах по показателю</w:t>
            </w:r>
            <w:r w:rsidRPr="005A59A4">
              <w:rPr>
                <w:rFonts w:ascii="Times New Roman" w:hAnsi="Times New Roman" w:cs="Times New Roman"/>
                <w:i/>
              </w:rPr>
              <w:t xml:space="preserve"> – </w:t>
            </w:r>
            <w:r>
              <w:rPr>
                <w:rFonts w:ascii="Times New Roman" w:hAnsi="Times New Roman" w:cs="Times New Roman"/>
                <w:i/>
              </w:rPr>
              <w:t>35</w:t>
            </w:r>
            <w:r w:rsidRPr="005A59A4">
              <w:rPr>
                <w:rFonts w:ascii="Times New Roman" w:hAnsi="Times New Roman" w:cs="Times New Roman"/>
                <w:i/>
              </w:rPr>
              <w:t xml:space="preserve">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D768FA" w:rsidRDefault="00503EE7" w:rsidP="00934ECA">
            <w:pPr>
              <w:pStyle w:val="a4"/>
              <w:spacing w:line="276" w:lineRule="auto"/>
              <w:jc w:val="both"/>
              <w:rPr>
                <w:rFonts w:ascii="Times New Roman" w:hAnsi="Times New Roman" w:cs="Times New Roman"/>
                <w:b/>
              </w:rPr>
            </w:pPr>
            <w:r w:rsidRPr="00D768FA">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03EE7" w:rsidRPr="00D768FA" w:rsidRDefault="00503EE7" w:rsidP="00934ECA">
            <w:pPr>
              <w:pStyle w:val="a4"/>
              <w:spacing w:line="276" w:lineRule="auto"/>
              <w:jc w:val="center"/>
              <w:rPr>
                <w:rFonts w:ascii="Times New Roman" w:hAnsi="Times New Roman" w:cs="Times New Roman"/>
              </w:rPr>
            </w:pPr>
            <w:r>
              <w:rPr>
                <w:rFonts w:ascii="Times New Roman" w:hAnsi="Times New Roman" w:cs="Times New Roman"/>
              </w:rPr>
              <w:t>35</w:t>
            </w:r>
            <w:r w:rsidRPr="00D768FA">
              <w:rPr>
                <w:rFonts w:ascii="Times New Roman" w:hAnsi="Times New Roman" w:cs="Times New Roman"/>
              </w:rPr>
              <w:t xml:space="preserve">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D768FA" w:rsidRDefault="00503EE7" w:rsidP="00934ECA">
            <w:pPr>
              <w:pStyle w:val="a4"/>
              <w:spacing w:line="276" w:lineRule="auto"/>
              <w:jc w:val="both"/>
              <w:rPr>
                <w:rFonts w:ascii="Times New Roman" w:hAnsi="Times New Roman" w:cs="Times New Roman"/>
                <w:b/>
              </w:rPr>
            </w:pPr>
            <w:r w:rsidRPr="00D768FA">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03EE7" w:rsidRPr="00D768FA" w:rsidRDefault="00503EE7" w:rsidP="00934ECA">
            <w:pPr>
              <w:pStyle w:val="a4"/>
              <w:spacing w:line="276" w:lineRule="auto"/>
              <w:jc w:val="center"/>
              <w:rPr>
                <w:rFonts w:ascii="Times New Roman" w:hAnsi="Times New Roman" w:cs="Times New Roman"/>
              </w:rPr>
            </w:pPr>
            <w:r w:rsidRPr="00D768FA">
              <w:rPr>
                <w:rFonts w:ascii="Times New Roman" w:hAnsi="Times New Roman" w:cs="Times New Roman"/>
              </w:rPr>
              <w:t>0 баллов</w:t>
            </w:r>
          </w:p>
        </w:tc>
      </w:tr>
      <w:tr w:rsidR="00503EE7" w:rsidTr="00934ECA">
        <w:tc>
          <w:tcPr>
            <w:tcW w:w="15086" w:type="dxa"/>
            <w:gridSpan w:val="8"/>
            <w:tcBorders>
              <w:top w:val="single" w:sz="4" w:space="0" w:color="auto"/>
              <w:left w:val="single" w:sz="4" w:space="0" w:color="auto"/>
              <w:bottom w:val="single" w:sz="4" w:space="0" w:color="auto"/>
              <w:right w:val="single" w:sz="4" w:space="0" w:color="auto"/>
            </w:tcBorders>
          </w:tcPr>
          <w:p w:rsidR="00503EE7" w:rsidRPr="00D768FA" w:rsidRDefault="00503EE7" w:rsidP="00934ECA">
            <w:pPr>
              <w:autoSpaceDE w:val="0"/>
              <w:spacing w:after="0" w:line="240" w:lineRule="auto"/>
              <w:jc w:val="both"/>
              <w:rPr>
                <w:rFonts w:ascii="Times New Roman" w:hAnsi="Times New Roman" w:cs="Times New Roman"/>
                <w:i/>
                <w:u w:val="single"/>
              </w:rPr>
            </w:pPr>
            <w:r w:rsidRPr="00D768FA">
              <w:rPr>
                <w:rFonts w:ascii="Times New Roman" w:hAnsi="Times New Roman" w:cs="Times New Roman"/>
                <w:i/>
                <w:u w:val="single"/>
              </w:rPr>
              <w:t>Порядок оценки по подкритерию 2.1.1.2:</w:t>
            </w:r>
          </w:p>
          <w:p w:rsidR="00503EE7" w:rsidRPr="00D768FA" w:rsidRDefault="00503EE7" w:rsidP="00934ECA">
            <w:pPr>
              <w:pStyle w:val="a4"/>
              <w:jc w:val="both"/>
              <w:rPr>
                <w:rFonts w:ascii="Times New Roman" w:hAnsi="Times New Roman" w:cs="Times New Roman"/>
                <w:shd w:val="clear" w:color="auto" w:fill="FFFFFF"/>
              </w:rPr>
            </w:pPr>
            <w:r w:rsidRPr="00D768FA">
              <w:rPr>
                <w:rFonts w:ascii="Times New Roman" w:hAnsi="Times New Roman" w:cs="Times New Roman"/>
                <w:shd w:val="clear" w:color="auto" w:fill="FFFFFF"/>
              </w:rPr>
              <w:lastRenderedPageBreak/>
              <w:t xml:space="preserve">В случае, если при лечении заболеваний нервной системы, кожи, органов дыхания участник закупки применяет метод электролечения постоянным электрическим полем (франклинизацию),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D768FA">
              <w:rPr>
                <w:rFonts w:ascii="Times New Roman" w:hAnsi="Times New Roman" w:cs="Times New Roman"/>
                <w:shd w:val="clear" w:color="auto" w:fill="FFFFFF"/>
              </w:rPr>
              <w:t xml:space="preserve"> баллов; </w:t>
            </w:r>
          </w:p>
          <w:p w:rsidR="00503EE7" w:rsidRPr="00D768FA" w:rsidRDefault="00503EE7" w:rsidP="00934ECA">
            <w:pPr>
              <w:pStyle w:val="a4"/>
              <w:jc w:val="both"/>
              <w:rPr>
                <w:rFonts w:ascii="Times New Roman" w:hAnsi="Times New Roman" w:cs="Times New Roman"/>
                <w:noProof/>
              </w:rPr>
            </w:pPr>
            <w:r w:rsidRPr="00D768FA">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D768FA">
              <w:rPr>
                <w:rFonts w:ascii="Times New Roman" w:hAnsi="Times New Roman" w:cs="Times New Roman"/>
                <w:noProof/>
              </w:rPr>
              <w:t xml:space="preserve"> </w:t>
            </w:r>
          </w:p>
          <w:p w:rsidR="00503EE7" w:rsidRPr="00D768FA" w:rsidRDefault="00503EE7" w:rsidP="00934ECA">
            <w:pPr>
              <w:pStyle w:val="a4"/>
              <w:jc w:val="both"/>
              <w:rPr>
                <w:rFonts w:ascii="Times New Roman" w:hAnsi="Times New Roman" w:cs="Times New Roman"/>
                <w:shd w:val="clear" w:color="auto" w:fill="FFFFFF"/>
              </w:rPr>
            </w:pPr>
            <w:r w:rsidRPr="00D768FA">
              <w:rPr>
                <w:rFonts w:ascii="Times New Roman" w:hAnsi="Times New Roman" w:cs="Times New Roman"/>
                <w:i/>
                <w:noProof/>
                <w:lang w:val="en-US"/>
              </w:rPr>
              <w:t>Max</w:t>
            </w:r>
            <w:r w:rsidRPr="00D768FA">
              <w:rPr>
                <w:rFonts w:ascii="Times New Roman" w:hAnsi="Times New Roman" w:cs="Times New Roman"/>
                <w:i/>
                <w:noProof/>
              </w:rPr>
              <w:t xml:space="preserve"> </w:t>
            </w:r>
            <w:r w:rsidRPr="00D768FA">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D768FA">
              <w:rPr>
                <w:rFonts w:ascii="Times New Roman" w:hAnsi="Times New Roman" w:cs="Times New Roman"/>
                <w:noProof/>
              </w:rPr>
              <w:t xml:space="preserve"> баллов. </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EE00D0" w:rsidRDefault="00503EE7" w:rsidP="00934ECA">
            <w:pPr>
              <w:pStyle w:val="a4"/>
              <w:rPr>
                <w:rFonts w:ascii="Times New Roman" w:hAnsi="Times New Roman" w:cs="Times New Roman"/>
                <w:shd w:val="clear" w:color="auto" w:fill="FFFFFF"/>
              </w:rPr>
            </w:pPr>
            <w:r w:rsidRPr="00EE00D0">
              <w:rPr>
                <w:rFonts w:ascii="Times New Roman" w:hAnsi="Times New Roman" w:cs="Times New Roman"/>
              </w:rPr>
              <w:lastRenderedPageBreak/>
              <w:t xml:space="preserve">2.1.1.3. При лечении заболеваний </w:t>
            </w:r>
            <w:proofErr w:type="spellStart"/>
            <w:r w:rsidRPr="00EE00D0">
              <w:rPr>
                <w:rFonts w:ascii="Times New Roman" w:hAnsi="Times New Roman" w:cs="Times New Roman"/>
                <w:shd w:val="clear" w:color="auto" w:fill="FFFFFF"/>
              </w:rPr>
              <w:t>опорно</w:t>
            </w:r>
            <w:proofErr w:type="spellEnd"/>
            <w:r w:rsidRPr="00EE00D0">
              <w:rPr>
                <w:rFonts w:ascii="Times New Roman" w:hAnsi="Times New Roman" w:cs="Times New Roman"/>
                <w:shd w:val="clear" w:color="auto" w:fill="FFFFFF"/>
              </w:rPr>
              <w:t xml:space="preserve"> -двигательного аппарата, нервной системы</w:t>
            </w:r>
            <w:r w:rsidRPr="00EE00D0">
              <w:rPr>
                <w:rFonts w:ascii="Times New Roman" w:hAnsi="Times New Roman" w:cs="Times New Roman"/>
              </w:rPr>
              <w:t xml:space="preserve"> возможность применения </w:t>
            </w:r>
            <w:r w:rsidRPr="00EE00D0">
              <w:rPr>
                <w:rFonts w:ascii="Times New Roman" w:hAnsi="Times New Roman" w:cs="Times New Roman"/>
                <w:shd w:val="clear" w:color="auto" w:fill="FFFFFF"/>
              </w:rPr>
              <w:t xml:space="preserve">высоко и </w:t>
            </w:r>
            <w:proofErr w:type="spellStart"/>
            <w:r w:rsidRPr="00EE00D0">
              <w:rPr>
                <w:rFonts w:ascii="Times New Roman" w:hAnsi="Times New Roman" w:cs="Times New Roman"/>
                <w:shd w:val="clear" w:color="auto" w:fill="FFFFFF"/>
              </w:rPr>
              <w:t>среднесульфидных</w:t>
            </w:r>
            <w:proofErr w:type="spellEnd"/>
            <w:r w:rsidRPr="00EE00D0">
              <w:rPr>
                <w:rFonts w:ascii="Times New Roman" w:hAnsi="Times New Roman" w:cs="Times New Roman"/>
                <w:shd w:val="clear" w:color="auto" w:fill="FFFFFF"/>
              </w:rPr>
              <w:t xml:space="preserve"> пресноводных сапропелевых </w:t>
            </w:r>
            <w:proofErr w:type="spellStart"/>
            <w:r w:rsidRPr="00EE00D0">
              <w:rPr>
                <w:rFonts w:ascii="Times New Roman" w:hAnsi="Times New Roman" w:cs="Times New Roman"/>
                <w:shd w:val="clear" w:color="auto" w:fill="FFFFFF"/>
              </w:rPr>
              <w:t>габозёрских</w:t>
            </w:r>
            <w:proofErr w:type="spellEnd"/>
            <w:r w:rsidRPr="00EE00D0">
              <w:rPr>
                <w:rFonts w:ascii="Times New Roman" w:hAnsi="Times New Roman" w:cs="Times New Roman"/>
                <w:shd w:val="clear" w:color="auto" w:fill="FFFFFF"/>
              </w:rPr>
              <w:t xml:space="preserve"> грязей </w:t>
            </w:r>
            <w:proofErr w:type="spellStart"/>
            <w:r w:rsidRPr="00EE00D0">
              <w:rPr>
                <w:rFonts w:ascii="Times New Roman" w:hAnsi="Times New Roman" w:cs="Times New Roman"/>
                <w:shd w:val="clear" w:color="auto" w:fill="FFFFFF"/>
              </w:rPr>
              <w:t>озёрно</w:t>
            </w:r>
            <w:proofErr w:type="spellEnd"/>
            <w:r w:rsidRPr="00EE00D0">
              <w:rPr>
                <w:rFonts w:ascii="Times New Roman" w:hAnsi="Times New Roman" w:cs="Times New Roman"/>
                <w:shd w:val="clear" w:color="auto" w:fill="FFFFFF"/>
              </w:rPr>
              <w:t>-ключевого происхождения, используя метод «лечебного обёртывания грязями»</w:t>
            </w:r>
            <w:r>
              <w:rPr>
                <w:rFonts w:ascii="Times New Roman" w:hAnsi="Times New Roman" w:cs="Times New Roman"/>
              </w:rPr>
              <w:t xml:space="preserve"> (НЦБ</w:t>
            </w:r>
            <w:r>
              <w:rPr>
                <w:rFonts w:ascii="Times New Roman" w:hAnsi="Times New Roman" w:cs="Times New Roman"/>
                <w:vertAlign w:val="subscript"/>
              </w:rPr>
              <w:t>2.1.1.3.</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503EE7" w:rsidRPr="00A30B91" w:rsidRDefault="00503EE7" w:rsidP="00934ECA">
            <w:pPr>
              <w:pStyle w:val="a4"/>
              <w:spacing w:line="276" w:lineRule="auto"/>
              <w:jc w:val="center"/>
              <w:rPr>
                <w:rFonts w:ascii="Times New Roman" w:hAnsi="Times New Roman" w:cs="Times New Roman"/>
              </w:rPr>
            </w:pPr>
            <w:r w:rsidRPr="004B31E9">
              <w:rPr>
                <w:rFonts w:ascii="Times New Roman" w:hAnsi="Times New Roman" w:cs="Times New Roman"/>
                <w:i/>
              </w:rPr>
              <w:t>Максимальная оценка в баллах по показателю</w:t>
            </w:r>
            <w:r w:rsidRPr="005A59A4">
              <w:rPr>
                <w:rFonts w:ascii="Times New Roman" w:hAnsi="Times New Roman" w:cs="Times New Roman"/>
                <w:i/>
              </w:rPr>
              <w:t xml:space="preserve"> – </w:t>
            </w:r>
            <w:r>
              <w:rPr>
                <w:rFonts w:ascii="Times New Roman" w:hAnsi="Times New Roman" w:cs="Times New Roman"/>
                <w:i/>
              </w:rPr>
              <w:t>30</w:t>
            </w:r>
            <w:r w:rsidRPr="005A59A4">
              <w:rPr>
                <w:rFonts w:ascii="Times New Roman" w:hAnsi="Times New Roman" w:cs="Times New Roman"/>
                <w:i/>
              </w:rPr>
              <w:t xml:space="preserve">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EE00D0" w:rsidRDefault="00503EE7" w:rsidP="00934ECA">
            <w:pPr>
              <w:pStyle w:val="a4"/>
              <w:spacing w:line="276" w:lineRule="auto"/>
              <w:jc w:val="both"/>
              <w:rPr>
                <w:rFonts w:ascii="Times New Roman" w:hAnsi="Times New Roman" w:cs="Times New Roman"/>
                <w:b/>
              </w:rPr>
            </w:pPr>
            <w:r w:rsidRPr="00EE00D0">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03EE7" w:rsidRPr="00A30B91" w:rsidRDefault="00503EE7" w:rsidP="00934ECA">
            <w:pPr>
              <w:pStyle w:val="a4"/>
              <w:spacing w:line="276" w:lineRule="auto"/>
              <w:jc w:val="center"/>
              <w:rPr>
                <w:rFonts w:ascii="Times New Roman" w:hAnsi="Times New Roman" w:cs="Times New Roman"/>
              </w:rPr>
            </w:pPr>
            <w:r>
              <w:rPr>
                <w:rFonts w:ascii="Times New Roman" w:hAnsi="Times New Roman" w:cs="Times New Roman"/>
              </w:rPr>
              <w:t>30</w:t>
            </w:r>
            <w:r w:rsidRPr="00A30B91">
              <w:rPr>
                <w:rFonts w:ascii="Times New Roman" w:hAnsi="Times New Roman" w:cs="Times New Roman"/>
              </w:rPr>
              <w:t xml:space="preserve">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EE00D0" w:rsidRDefault="00503EE7" w:rsidP="00934ECA">
            <w:pPr>
              <w:pStyle w:val="a4"/>
              <w:spacing w:line="276" w:lineRule="auto"/>
              <w:jc w:val="both"/>
              <w:rPr>
                <w:rFonts w:ascii="Times New Roman" w:hAnsi="Times New Roman" w:cs="Times New Roman"/>
                <w:b/>
              </w:rPr>
            </w:pPr>
            <w:r w:rsidRPr="00EE00D0">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503EE7" w:rsidRPr="00A30B91" w:rsidRDefault="00503EE7" w:rsidP="00934ECA">
            <w:pPr>
              <w:pStyle w:val="a4"/>
              <w:spacing w:line="276" w:lineRule="auto"/>
              <w:jc w:val="center"/>
              <w:rPr>
                <w:rFonts w:ascii="Times New Roman" w:hAnsi="Times New Roman" w:cs="Times New Roman"/>
              </w:rPr>
            </w:pPr>
            <w:r w:rsidRPr="00A30B91">
              <w:rPr>
                <w:rFonts w:ascii="Times New Roman" w:hAnsi="Times New Roman" w:cs="Times New Roman"/>
              </w:rPr>
              <w:t>0 баллов</w:t>
            </w:r>
          </w:p>
        </w:tc>
      </w:tr>
      <w:tr w:rsidR="00503EE7" w:rsidTr="00934ECA">
        <w:tc>
          <w:tcPr>
            <w:tcW w:w="15086" w:type="dxa"/>
            <w:gridSpan w:val="8"/>
            <w:tcBorders>
              <w:top w:val="single" w:sz="4" w:space="0" w:color="auto"/>
              <w:left w:val="single" w:sz="4" w:space="0" w:color="auto"/>
              <w:bottom w:val="single" w:sz="4" w:space="0" w:color="auto"/>
              <w:right w:val="single" w:sz="4" w:space="0" w:color="auto"/>
            </w:tcBorders>
          </w:tcPr>
          <w:p w:rsidR="00503EE7" w:rsidRPr="00EE00D0" w:rsidRDefault="00503EE7" w:rsidP="00934ECA">
            <w:pPr>
              <w:autoSpaceDE w:val="0"/>
              <w:spacing w:after="0" w:line="240" w:lineRule="auto"/>
              <w:jc w:val="both"/>
              <w:rPr>
                <w:rFonts w:ascii="Times New Roman" w:hAnsi="Times New Roman" w:cs="Times New Roman"/>
                <w:i/>
                <w:u w:val="single"/>
              </w:rPr>
            </w:pPr>
            <w:r w:rsidRPr="00EE00D0">
              <w:rPr>
                <w:rFonts w:ascii="Times New Roman" w:hAnsi="Times New Roman" w:cs="Times New Roman"/>
                <w:i/>
                <w:u w:val="single"/>
              </w:rPr>
              <w:t>Порядок оценки по подкритерию 2.1.1.3:</w:t>
            </w:r>
          </w:p>
          <w:p w:rsidR="00503EE7" w:rsidRPr="00EE00D0" w:rsidRDefault="00503EE7" w:rsidP="00934ECA">
            <w:pPr>
              <w:pStyle w:val="a4"/>
              <w:jc w:val="both"/>
              <w:rPr>
                <w:rFonts w:ascii="Times New Roman" w:hAnsi="Times New Roman" w:cs="Times New Roman"/>
                <w:shd w:val="clear" w:color="auto" w:fill="FFFFFF"/>
              </w:rPr>
            </w:pPr>
            <w:r w:rsidRPr="00EE00D0">
              <w:rPr>
                <w:rFonts w:ascii="Times New Roman" w:hAnsi="Times New Roman" w:cs="Times New Roman"/>
                <w:shd w:val="clear" w:color="auto" w:fill="FFFFFF"/>
              </w:rPr>
              <w:t xml:space="preserve">В случае, если при лечении </w:t>
            </w:r>
            <w:r w:rsidRPr="00EE00D0">
              <w:rPr>
                <w:rFonts w:ascii="Times New Roman" w:hAnsi="Times New Roman" w:cs="Times New Roman"/>
                <w:color w:val="000000"/>
                <w:shd w:val="clear" w:color="auto" w:fill="FFFFFF"/>
              </w:rPr>
              <w:t xml:space="preserve">заболеваний </w:t>
            </w:r>
            <w:proofErr w:type="spellStart"/>
            <w:r w:rsidRPr="00EE00D0">
              <w:rPr>
                <w:rFonts w:ascii="Times New Roman" w:hAnsi="Times New Roman" w:cs="Times New Roman"/>
                <w:shd w:val="clear" w:color="auto" w:fill="FFFFFF"/>
              </w:rPr>
              <w:t>опорно</w:t>
            </w:r>
            <w:proofErr w:type="spellEnd"/>
            <w:r w:rsidRPr="00EE00D0">
              <w:rPr>
                <w:rFonts w:ascii="Times New Roman" w:hAnsi="Times New Roman" w:cs="Times New Roman"/>
                <w:shd w:val="clear" w:color="auto" w:fill="FFFFFF"/>
              </w:rPr>
              <w:t xml:space="preserve"> -двигательного аппарата, нервной системы</w:t>
            </w:r>
            <w:r w:rsidRPr="00EE00D0">
              <w:rPr>
                <w:rFonts w:ascii="Times New Roman" w:hAnsi="Times New Roman" w:cs="Times New Roman"/>
                <w:color w:val="000000"/>
                <w:shd w:val="clear" w:color="auto" w:fill="FFFFFF"/>
              </w:rPr>
              <w:t xml:space="preserve"> участник закупки </w:t>
            </w:r>
            <w:r w:rsidRPr="00EE00D0">
              <w:rPr>
                <w:rFonts w:ascii="Times New Roman" w:hAnsi="Times New Roman" w:cs="Times New Roman"/>
                <w:shd w:val="clear" w:color="auto" w:fill="FFFFFF"/>
              </w:rPr>
              <w:t xml:space="preserve">применяет высоко и </w:t>
            </w:r>
            <w:proofErr w:type="spellStart"/>
            <w:r w:rsidRPr="00EE00D0">
              <w:rPr>
                <w:rFonts w:ascii="Times New Roman" w:hAnsi="Times New Roman" w:cs="Times New Roman"/>
                <w:shd w:val="clear" w:color="auto" w:fill="FFFFFF"/>
              </w:rPr>
              <w:t>среднесульфидные</w:t>
            </w:r>
            <w:proofErr w:type="spellEnd"/>
            <w:r w:rsidRPr="00EE00D0">
              <w:rPr>
                <w:rFonts w:ascii="Times New Roman" w:hAnsi="Times New Roman" w:cs="Times New Roman"/>
                <w:shd w:val="clear" w:color="auto" w:fill="FFFFFF"/>
              </w:rPr>
              <w:t xml:space="preserve"> пресноводные сапропелевые </w:t>
            </w:r>
            <w:proofErr w:type="spellStart"/>
            <w:r w:rsidRPr="00EE00D0">
              <w:rPr>
                <w:rFonts w:ascii="Times New Roman" w:hAnsi="Times New Roman" w:cs="Times New Roman"/>
                <w:shd w:val="clear" w:color="auto" w:fill="FFFFFF"/>
              </w:rPr>
              <w:t>габозёрские</w:t>
            </w:r>
            <w:proofErr w:type="spellEnd"/>
            <w:r w:rsidRPr="00EE00D0">
              <w:rPr>
                <w:rFonts w:ascii="Times New Roman" w:hAnsi="Times New Roman" w:cs="Times New Roman"/>
                <w:shd w:val="clear" w:color="auto" w:fill="FFFFFF"/>
              </w:rPr>
              <w:t xml:space="preserve"> грязи </w:t>
            </w:r>
            <w:proofErr w:type="spellStart"/>
            <w:r w:rsidRPr="00EE00D0">
              <w:rPr>
                <w:rFonts w:ascii="Times New Roman" w:hAnsi="Times New Roman" w:cs="Times New Roman"/>
                <w:shd w:val="clear" w:color="auto" w:fill="FFFFFF"/>
              </w:rPr>
              <w:t>озёрно</w:t>
            </w:r>
            <w:proofErr w:type="spellEnd"/>
            <w:r w:rsidRPr="00EE00D0">
              <w:rPr>
                <w:rFonts w:ascii="Times New Roman" w:hAnsi="Times New Roman" w:cs="Times New Roman"/>
                <w:shd w:val="clear" w:color="auto" w:fill="FFFFFF"/>
              </w:rPr>
              <w:t xml:space="preserve">-ключевого происхождения, используя метод «лечебного обёртывания грязями»,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w:t>
            </w:r>
            <w:r w:rsidRPr="00EE00D0">
              <w:rPr>
                <w:rFonts w:ascii="Times New Roman" w:hAnsi="Times New Roman" w:cs="Times New Roman"/>
                <w:shd w:val="clear" w:color="auto" w:fill="FFFFFF"/>
              </w:rPr>
              <w:t xml:space="preserve">0 баллов; </w:t>
            </w:r>
          </w:p>
          <w:p w:rsidR="00503EE7" w:rsidRPr="00EE00D0" w:rsidRDefault="00503EE7" w:rsidP="00934ECA">
            <w:pPr>
              <w:pStyle w:val="a4"/>
              <w:jc w:val="both"/>
              <w:rPr>
                <w:rFonts w:ascii="Times New Roman" w:hAnsi="Times New Roman" w:cs="Times New Roman"/>
                <w:noProof/>
              </w:rPr>
            </w:pPr>
            <w:r w:rsidRPr="00EE00D0">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EE00D0">
              <w:rPr>
                <w:rFonts w:ascii="Times New Roman" w:hAnsi="Times New Roman" w:cs="Times New Roman"/>
                <w:noProof/>
              </w:rPr>
              <w:t xml:space="preserve"> </w:t>
            </w:r>
          </w:p>
          <w:p w:rsidR="00503EE7" w:rsidRPr="00EE00D0" w:rsidRDefault="00503EE7" w:rsidP="00934ECA">
            <w:pPr>
              <w:pStyle w:val="a4"/>
              <w:spacing w:line="276" w:lineRule="auto"/>
              <w:jc w:val="both"/>
              <w:rPr>
                <w:rFonts w:ascii="Times New Roman" w:hAnsi="Times New Roman" w:cs="Times New Roman"/>
              </w:rPr>
            </w:pPr>
            <w:r w:rsidRPr="00EE00D0">
              <w:rPr>
                <w:rFonts w:ascii="Times New Roman" w:hAnsi="Times New Roman" w:cs="Times New Roman"/>
                <w:i/>
                <w:noProof/>
                <w:lang w:val="en-US"/>
              </w:rPr>
              <w:t>Max</w:t>
            </w:r>
            <w:r w:rsidRPr="00EE00D0">
              <w:rPr>
                <w:rFonts w:ascii="Times New Roman" w:hAnsi="Times New Roman" w:cs="Times New Roman"/>
                <w:i/>
                <w:noProof/>
              </w:rPr>
              <w:t xml:space="preserve"> </w:t>
            </w:r>
            <w:r w:rsidRPr="00EE00D0">
              <w:rPr>
                <w:rFonts w:ascii="Times New Roman" w:hAnsi="Times New Roman" w:cs="Times New Roman"/>
                <w:noProof/>
              </w:rPr>
              <w:t xml:space="preserve">баллов для данного подкритерия </w:t>
            </w:r>
            <w:r>
              <w:rPr>
                <w:rFonts w:ascii="Times New Roman" w:hAnsi="Times New Roman" w:cs="Times New Roman"/>
                <w:noProof/>
              </w:rPr>
              <w:t>3</w:t>
            </w:r>
            <w:r w:rsidRPr="00EE00D0">
              <w:rPr>
                <w:rFonts w:ascii="Times New Roman" w:hAnsi="Times New Roman" w:cs="Times New Roman"/>
                <w:noProof/>
              </w:rPr>
              <w:t>0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AC5A8E" w:rsidRDefault="00503EE7" w:rsidP="00934ECA">
            <w:pPr>
              <w:pStyle w:val="a4"/>
              <w:rPr>
                <w:rFonts w:ascii="Times New Roman" w:hAnsi="Times New Roman" w:cs="Times New Roman"/>
              </w:rPr>
            </w:pPr>
            <w:r w:rsidRPr="00AC5A8E">
              <w:rPr>
                <w:rFonts w:ascii="Times New Roman" w:hAnsi="Times New Roman" w:cs="Times New Roman"/>
              </w:rPr>
              <w:t xml:space="preserve">2.1.2. </w:t>
            </w:r>
            <w:r w:rsidRPr="00D218FC">
              <w:rPr>
                <w:rFonts w:ascii="Times New Roman" w:hAnsi="Times New Roman" w:cs="Times New Roman"/>
                <w:i/>
              </w:rPr>
              <w:t xml:space="preserve">Квалификация трудовых ресурсов участника закупки (наличие в штате участника закупки специалистов </w:t>
            </w:r>
            <w:r w:rsidRPr="00D74761">
              <w:rPr>
                <w:rFonts w:ascii="Times New Roman" w:hAnsi="Times New Roman" w:cs="Times New Roman"/>
                <w:i/>
              </w:rPr>
              <w:t xml:space="preserve">определенной </w:t>
            </w:r>
            <w:r w:rsidRPr="00155160">
              <w:rPr>
                <w:rFonts w:ascii="Times New Roman" w:hAnsi="Times New Roman" w:cs="Times New Roman"/>
                <w:i/>
              </w:rPr>
              <w:t>специализации)</w:t>
            </w:r>
            <w:r w:rsidRPr="00155160">
              <w:rPr>
                <w:rFonts w:ascii="Times New Roman" w:hAnsi="Times New Roman" w:cs="Times New Roman"/>
                <w:i/>
                <w:shd w:val="clear" w:color="auto" w:fill="FFFFFF"/>
              </w:rPr>
              <w:t>: врача-терапевта, врача-невролога, врача-</w:t>
            </w:r>
            <w:proofErr w:type="spellStart"/>
            <w:r w:rsidRPr="00155160">
              <w:rPr>
                <w:rFonts w:ascii="Times New Roman" w:hAnsi="Times New Roman" w:cs="Times New Roman"/>
                <w:i/>
                <w:shd w:val="clear" w:color="auto" w:fill="FFFFFF"/>
              </w:rPr>
              <w:t>профпатолога</w:t>
            </w:r>
            <w:proofErr w:type="spellEnd"/>
            <w:r w:rsidRPr="00155160">
              <w:rPr>
                <w:rFonts w:ascii="Times New Roman" w:hAnsi="Times New Roman" w:cs="Times New Roman"/>
                <w:i/>
                <w:shd w:val="clear" w:color="auto" w:fill="FFFFFF"/>
              </w:rPr>
              <w:t>, врача-ортопеда.</w:t>
            </w:r>
            <w:r>
              <w:rPr>
                <w:rFonts w:ascii="Times New Roman" w:hAnsi="Times New Roman" w:cs="Times New Roman"/>
              </w:rPr>
              <w:t xml:space="preserve"> (НЦБ</w:t>
            </w:r>
            <w:r>
              <w:rPr>
                <w:rFonts w:ascii="Times New Roman" w:hAnsi="Times New Roman" w:cs="Times New Roman"/>
                <w:vertAlign w:val="subscript"/>
              </w:rPr>
              <w:t>2.1.2.</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rPr>
            </w:pPr>
            <w:r w:rsidRPr="003F2354">
              <w:rPr>
                <w:rFonts w:ascii="Times New Roman" w:hAnsi="Times New Roman" w:cs="Times New Roman"/>
                <w:i/>
              </w:rPr>
              <w:t>Максимальная оценка с учетом значимости подкритерия – 2</w:t>
            </w:r>
            <w:r>
              <w:rPr>
                <w:rFonts w:ascii="Times New Roman" w:hAnsi="Times New Roman" w:cs="Times New Roman"/>
                <w:i/>
              </w:rPr>
              <w:t>0</w:t>
            </w:r>
            <w:r w:rsidRPr="003F2354">
              <w:rPr>
                <w:rFonts w:ascii="Times New Roman" w:hAnsi="Times New Roman" w:cs="Times New Roman"/>
                <w:i/>
              </w:rPr>
              <w:t xml:space="preserve">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9F4F94" w:rsidRDefault="00503EE7"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w:t>
            </w:r>
            <w:r w:rsidRPr="00155160">
              <w:rPr>
                <w:rFonts w:ascii="Times New Roman" w:hAnsi="Times New Roman" w:cs="Times New Roman"/>
              </w:rPr>
              <w:t>и специалистов определенной специализации</w:t>
            </w:r>
            <w:r w:rsidRPr="00155160">
              <w:rPr>
                <w:rFonts w:ascii="Times New Roman" w:hAnsi="Times New Roman" w:cs="Times New Roman"/>
                <w:shd w:val="clear" w:color="auto" w:fill="FFFFFF"/>
              </w:rPr>
              <w:t>: врача-терапевта, врача-невролога, врача-</w:t>
            </w:r>
            <w:proofErr w:type="spellStart"/>
            <w:r w:rsidRPr="00155160">
              <w:rPr>
                <w:rFonts w:ascii="Times New Roman" w:hAnsi="Times New Roman" w:cs="Times New Roman"/>
                <w:shd w:val="clear" w:color="auto" w:fill="FFFFFF"/>
              </w:rPr>
              <w:t>профпатолога</w:t>
            </w:r>
            <w:proofErr w:type="spellEnd"/>
            <w:r w:rsidRPr="00155160">
              <w:rPr>
                <w:rFonts w:ascii="Times New Roman" w:hAnsi="Times New Roman" w:cs="Times New Roman"/>
                <w:shd w:val="clear" w:color="auto" w:fill="FFFFFF"/>
              </w:rPr>
              <w:t>, врача-ортопеда</w:t>
            </w:r>
            <w:r>
              <w:rPr>
                <w:rFonts w:ascii="Times New Roman" w:hAnsi="Times New Roman" w:cs="Times New Roman"/>
              </w:rPr>
              <w:t xml:space="preserve"> </w:t>
            </w:r>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rPr>
            </w:pPr>
            <w:r w:rsidRPr="004B31E9">
              <w:rPr>
                <w:rFonts w:ascii="Times New Roman" w:hAnsi="Times New Roman" w:cs="Times New Roman"/>
                <w:i/>
              </w:rPr>
              <w:t>Максимальная оценка в баллах по показателю 100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9F4F94" w:rsidRDefault="00503EE7"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врача-терапевта</w:t>
            </w:r>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rPr>
            </w:pPr>
            <w:r>
              <w:rPr>
                <w:rFonts w:ascii="Times New Roman" w:hAnsi="Times New Roman" w:cs="Times New Roman"/>
              </w:rPr>
              <w:t>25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9F4F94" w:rsidRDefault="00503EE7"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врача-невролога</w:t>
            </w:r>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rPr>
            </w:pPr>
            <w:r>
              <w:rPr>
                <w:rFonts w:ascii="Times New Roman" w:hAnsi="Times New Roman" w:cs="Times New Roman"/>
              </w:rPr>
              <w:t>25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9F4F94" w:rsidRDefault="00503EE7"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w:t>
            </w:r>
            <w:r w:rsidRPr="009F4F94">
              <w:rPr>
                <w:rFonts w:ascii="Times New Roman" w:hAnsi="Times New Roman" w:cs="Times New Roman"/>
                <w:color w:val="333333"/>
                <w:shd w:val="clear" w:color="auto" w:fill="FFFFFF"/>
              </w:rPr>
              <w:t xml:space="preserve"> врача-</w:t>
            </w:r>
            <w:r w:rsidRPr="00D8197D">
              <w:rPr>
                <w:rFonts w:ascii="Times New Roman" w:hAnsi="Times New Roman" w:cs="Times New Roman"/>
                <w:shd w:val="clear" w:color="auto" w:fill="FFFFFF"/>
              </w:rPr>
              <w:t xml:space="preserve"> </w:t>
            </w:r>
            <w:proofErr w:type="spellStart"/>
            <w:r w:rsidRPr="00155160">
              <w:rPr>
                <w:rFonts w:ascii="Times New Roman" w:hAnsi="Times New Roman" w:cs="Times New Roman"/>
                <w:shd w:val="clear" w:color="auto" w:fill="FFFFFF"/>
              </w:rPr>
              <w:t>профпатолога</w:t>
            </w:r>
            <w:proofErr w:type="spellEnd"/>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rPr>
            </w:pPr>
            <w:r>
              <w:rPr>
                <w:rFonts w:ascii="Times New Roman" w:hAnsi="Times New Roman" w:cs="Times New Roman"/>
              </w:rPr>
              <w:t>25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9F4F94" w:rsidRDefault="00503EE7"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w:t>
            </w:r>
            <w:r w:rsidRPr="00D74761">
              <w:rPr>
                <w:rFonts w:ascii="Times New Roman" w:hAnsi="Times New Roman" w:cs="Times New Roman"/>
                <w:shd w:val="clear" w:color="auto" w:fill="FFFFFF"/>
              </w:rPr>
              <w:t xml:space="preserve"> </w:t>
            </w:r>
            <w:r w:rsidRPr="00155160">
              <w:rPr>
                <w:rFonts w:ascii="Times New Roman" w:hAnsi="Times New Roman" w:cs="Times New Roman"/>
                <w:shd w:val="clear" w:color="auto" w:fill="FFFFFF"/>
              </w:rPr>
              <w:t>ортопеда</w:t>
            </w:r>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rPr>
            </w:pPr>
            <w:r>
              <w:rPr>
                <w:rFonts w:ascii="Times New Roman" w:hAnsi="Times New Roman" w:cs="Times New Roman"/>
              </w:rPr>
              <w:t>25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934D74" w:rsidRDefault="00503EE7" w:rsidP="00934ECA">
            <w:pPr>
              <w:pStyle w:val="a4"/>
              <w:spacing w:line="276" w:lineRule="auto"/>
              <w:jc w:val="both"/>
              <w:rPr>
                <w:rFonts w:ascii="Times New Roman" w:hAnsi="Times New Roman" w:cs="Times New Roman"/>
              </w:rPr>
            </w:pPr>
            <w:r w:rsidRPr="00934D74">
              <w:rPr>
                <w:rFonts w:ascii="Times New Roman" w:hAnsi="Times New Roman" w:cs="Times New Roman"/>
              </w:rPr>
              <w:t>Отсутствие в штате участника закупки специалистов определенной с</w:t>
            </w:r>
            <w:r w:rsidRPr="007829A7">
              <w:rPr>
                <w:rFonts w:ascii="Times New Roman" w:hAnsi="Times New Roman" w:cs="Times New Roman"/>
              </w:rPr>
              <w:t>пециализации</w:t>
            </w:r>
            <w:r w:rsidRPr="007829A7">
              <w:rPr>
                <w:rFonts w:ascii="Times New Roman" w:hAnsi="Times New Roman" w:cs="Times New Roman"/>
                <w:shd w:val="clear" w:color="auto" w:fill="FFFFFF"/>
              </w:rPr>
              <w:t xml:space="preserve">: </w:t>
            </w:r>
            <w:r w:rsidRPr="00155160">
              <w:rPr>
                <w:rFonts w:ascii="Times New Roman" w:hAnsi="Times New Roman" w:cs="Times New Roman"/>
                <w:shd w:val="clear" w:color="auto" w:fill="FFFFFF"/>
              </w:rPr>
              <w:t>врача-терапевта, врача-невролога, врача-</w:t>
            </w:r>
            <w:proofErr w:type="spellStart"/>
            <w:r w:rsidRPr="00155160">
              <w:rPr>
                <w:rFonts w:ascii="Times New Roman" w:hAnsi="Times New Roman" w:cs="Times New Roman"/>
                <w:shd w:val="clear" w:color="auto" w:fill="FFFFFF"/>
              </w:rPr>
              <w:t>профпатолога</w:t>
            </w:r>
            <w:proofErr w:type="spellEnd"/>
            <w:r w:rsidRPr="00155160">
              <w:rPr>
                <w:rFonts w:ascii="Times New Roman" w:hAnsi="Times New Roman" w:cs="Times New Roman"/>
                <w:shd w:val="clear" w:color="auto" w:fill="FFFFFF"/>
              </w:rPr>
              <w:t>, врача-ортопеда</w:t>
            </w:r>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503EE7" w:rsidTr="00934ECA">
        <w:tc>
          <w:tcPr>
            <w:tcW w:w="15086" w:type="dxa"/>
            <w:gridSpan w:val="8"/>
            <w:tcBorders>
              <w:top w:val="single" w:sz="4" w:space="0" w:color="auto"/>
              <w:left w:val="single" w:sz="4" w:space="0" w:color="auto"/>
              <w:bottom w:val="single" w:sz="4" w:space="0" w:color="auto"/>
              <w:right w:val="single" w:sz="4" w:space="0" w:color="auto"/>
            </w:tcBorders>
          </w:tcPr>
          <w:p w:rsidR="00503EE7" w:rsidRPr="002E60FC" w:rsidRDefault="00503EE7" w:rsidP="00934ECA">
            <w:pPr>
              <w:pStyle w:val="a4"/>
              <w:jc w:val="both"/>
              <w:rPr>
                <w:rFonts w:ascii="Times New Roman" w:hAnsi="Times New Roman" w:cs="Times New Roman"/>
                <w:i/>
                <w:lang w:eastAsia="ar-SA"/>
              </w:rPr>
            </w:pPr>
            <w:r>
              <w:rPr>
                <w:rFonts w:ascii="Times New Roman" w:hAnsi="Times New Roman" w:cs="Times New Roman"/>
                <w:i/>
                <w:lang w:eastAsia="ar-SA"/>
              </w:rPr>
              <w:t>2.1.2.</w:t>
            </w:r>
            <w:r w:rsidRPr="00AC5A8E">
              <w:rPr>
                <w:rFonts w:ascii="Times New Roman" w:hAnsi="Times New Roman" w:cs="Times New Roman"/>
                <w:i/>
                <w:lang w:eastAsia="ar-SA"/>
              </w:rPr>
              <w:t xml:space="preserve"> «</w:t>
            </w:r>
            <w:r w:rsidRPr="00AC5A8E">
              <w:rPr>
                <w:rFonts w:ascii="Times New Roman" w:hAnsi="Times New Roman" w:cs="Times New Roman"/>
              </w:rPr>
              <w:t xml:space="preserve">Квалификация трудовых ресурсов участника закупки (наличие в штате участника </w:t>
            </w:r>
            <w:r w:rsidRPr="00815614">
              <w:rPr>
                <w:rFonts w:ascii="Times New Roman" w:hAnsi="Times New Roman" w:cs="Times New Roman"/>
              </w:rPr>
              <w:t>закупки специалистов определенной специализации)</w:t>
            </w:r>
            <w:r w:rsidRPr="00815614">
              <w:rPr>
                <w:rFonts w:ascii="Times New Roman" w:hAnsi="Times New Roman" w:cs="Times New Roman"/>
                <w:shd w:val="clear" w:color="auto" w:fill="FFFFFF"/>
              </w:rPr>
              <w:t xml:space="preserve">: </w:t>
            </w:r>
            <w:r w:rsidRPr="00155160">
              <w:rPr>
                <w:rFonts w:ascii="Times New Roman" w:hAnsi="Times New Roman" w:cs="Times New Roman"/>
                <w:shd w:val="clear" w:color="auto" w:fill="FFFFFF"/>
              </w:rPr>
              <w:t>врача-терапевта, врача-невролога, врача-</w:t>
            </w:r>
            <w:proofErr w:type="spellStart"/>
            <w:r w:rsidRPr="00155160">
              <w:rPr>
                <w:rFonts w:ascii="Times New Roman" w:hAnsi="Times New Roman" w:cs="Times New Roman"/>
                <w:shd w:val="clear" w:color="auto" w:fill="FFFFFF"/>
              </w:rPr>
              <w:t>профпатолога</w:t>
            </w:r>
            <w:proofErr w:type="spellEnd"/>
            <w:r w:rsidRPr="00155160">
              <w:rPr>
                <w:rFonts w:ascii="Times New Roman" w:hAnsi="Times New Roman" w:cs="Times New Roman"/>
                <w:shd w:val="clear" w:color="auto" w:fill="FFFFFF"/>
              </w:rPr>
              <w:t>, врача-ортопеда</w:t>
            </w:r>
            <w:r w:rsidRPr="00815614">
              <w:rPr>
                <w:rFonts w:ascii="Times New Roman" w:hAnsi="Times New Roman" w:cs="Times New Roman"/>
              </w:rPr>
              <w:t>»:</w:t>
            </w:r>
          </w:p>
          <w:p w:rsidR="00503EE7" w:rsidRPr="006E28FD" w:rsidRDefault="00503EE7"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AC5A8E">
              <w:rPr>
                <w:rFonts w:ascii="Times New Roman" w:hAnsi="Times New Roman" w:cs="Times New Roman"/>
                <w:lang w:eastAsia="ar-SA"/>
              </w:rPr>
              <w:t xml:space="preserve">Оцениваются представленные участником закупки сведения о </w:t>
            </w:r>
            <w:r w:rsidRPr="00AC5A8E">
              <w:rPr>
                <w:rFonts w:ascii="Times New Roman" w:hAnsi="Times New Roman" w:cs="Times New Roman"/>
              </w:rPr>
              <w:t xml:space="preserve">наличии специалистов (лиц), состоящих в штате исполнителя-организации, оказывающей санаторно-курортную помощь, </w:t>
            </w:r>
            <w:r w:rsidRPr="00AC5A8E">
              <w:rPr>
                <w:rFonts w:ascii="Times New Roman" w:hAnsi="Times New Roman" w:cs="Times New Roman"/>
                <w:lang w:eastAsia="ar-SA"/>
              </w:rPr>
              <w:t>(</w:t>
            </w:r>
            <w:r w:rsidRPr="00AC5A8E">
              <w:rPr>
                <w:rFonts w:ascii="Times New Roman" w:hAnsi="Times New Roman" w:cs="Times New Roman"/>
              </w:rPr>
              <w:t>врачебный состав), имеющих</w:t>
            </w:r>
            <w:r w:rsidRPr="00AC5A8E">
              <w:rPr>
                <w:rFonts w:ascii="Times New Roman" w:hAnsi="Times New Roman" w:cs="Times New Roman"/>
                <w:lang w:eastAsia="ar-SA"/>
              </w:rPr>
              <w:t xml:space="preserve"> </w:t>
            </w:r>
            <w:r w:rsidRPr="00AC5A8E">
              <w:rPr>
                <w:rFonts w:ascii="Times New Roman" w:hAnsi="Times New Roman" w:cs="Times New Roman"/>
              </w:rPr>
              <w:t xml:space="preserve">определенную </w:t>
            </w:r>
            <w:r w:rsidRPr="00B60D9D">
              <w:rPr>
                <w:rFonts w:ascii="Times New Roman" w:hAnsi="Times New Roman" w:cs="Times New Roman"/>
              </w:rPr>
              <w:t>специализацию (может подтверждаться соответствующими документами (диплом, свидетельства, сертификаты или иное) и выпиской из штатного расписания</w:t>
            </w:r>
            <w:r>
              <w:rPr>
                <w:rFonts w:ascii="Times New Roman" w:hAnsi="Times New Roman" w:cs="Times New Roman"/>
              </w:rPr>
              <w:t>)</w:t>
            </w:r>
            <w:r w:rsidRPr="00B60D9D">
              <w:rPr>
                <w:rFonts w:ascii="Times New Roman" w:hAnsi="Times New Roman" w:cs="Times New Roman"/>
              </w:rPr>
              <w:t xml:space="preserve">, </w:t>
            </w:r>
            <w:r w:rsidRPr="00B60D9D">
              <w:rPr>
                <w:rFonts w:ascii="Times New Roman" w:hAnsi="Times New Roman" w:cs="Times New Roman"/>
                <w:i/>
              </w:rPr>
              <w:t xml:space="preserve">при этом отсутствие </w:t>
            </w:r>
            <w:r w:rsidRPr="00B60D9D">
              <w:rPr>
                <w:rFonts w:ascii="Times New Roman" w:hAnsi="Times New Roman" w:cs="Times New Roman"/>
                <w:i/>
                <w:lang w:eastAsia="ar-SA"/>
              </w:rPr>
              <w:t xml:space="preserve">указанных документов не является </w:t>
            </w:r>
            <w:r w:rsidRPr="006E28FD">
              <w:rPr>
                <w:rFonts w:ascii="Times New Roman" w:hAnsi="Times New Roman" w:cs="Times New Roman"/>
                <w:i/>
                <w:lang w:eastAsia="ar-SA"/>
              </w:rPr>
              <w:t>основанием для признания заявки участника закупки не соответствующей требованиям Федерального закона</w:t>
            </w:r>
            <w:r>
              <w:rPr>
                <w:rFonts w:ascii="Times New Roman" w:hAnsi="Times New Roman" w:cs="Times New Roman"/>
                <w:i/>
                <w:lang w:eastAsia="ar-SA"/>
              </w:rPr>
              <w:t xml:space="preserve"> </w:t>
            </w:r>
            <w:r w:rsidRPr="006E28FD">
              <w:rPr>
                <w:rFonts w:ascii="Times New Roman" w:hAnsi="Times New Roman" w:cs="Times New Roman"/>
                <w:i/>
                <w:lang w:eastAsia="ar-SA"/>
              </w:rPr>
              <w:t>№ 44-ФЗ</w:t>
            </w:r>
            <w:r w:rsidRPr="006E28FD">
              <w:rPr>
                <w:rFonts w:ascii="Times New Roman" w:hAnsi="Times New Roman" w:cs="Times New Roman"/>
              </w:rPr>
              <w:t xml:space="preserve">. </w:t>
            </w:r>
          </w:p>
          <w:p w:rsidR="00503EE7" w:rsidRPr="00A75E51" w:rsidRDefault="00503EE7"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503EE7" w:rsidRPr="006E28FD" w:rsidRDefault="00503EE7" w:rsidP="00934ECA">
            <w:pPr>
              <w:pStyle w:val="a4"/>
              <w:jc w:val="both"/>
              <w:rPr>
                <w:rFonts w:ascii="Times New Roman" w:hAnsi="Times New Roman" w:cs="Times New Roman"/>
                <w:i/>
              </w:rPr>
            </w:pPr>
            <w:r w:rsidRPr="006E28FD">
              <w:rPr>
                <w:rFonts w:ascii="Times New Roman" w:hAnsi="Times New Roman" w:cs="Times New Roman"/>
              </w:rPr>
              <w:lastRenderedPageBreak/>
              <w:t xml:space="preserve">В случае наличия в штате исполнителя-организации, оказывающей санаторно-курортную </w:t>
            </w:r>
            <w:r w:rsidRPr="00B45778">
              <w:rPr>
                <w:rFonts w:ascii="Times New Roman" w:hAnsi="Times New Roman" w:cs="Times New Roman"/>
              </w:rPr>
              <w:t xml:space="preserve">помощь, </w:t>
            </w:r>
            <w:r w:rsidRPr="00155160">
              <w:rPr>
                <w:rFonts w:ascii="Times New Roman" w:hAnsi="Times New Roman" w:cs="Times New Roman"/>
                <w:shd w:val="clear" w:color="auto" w:fill="FFFFFF"/>
              </w:rPr>
              <w:t>врача-терапевта, врача-невролога, врача-</w:t>
            </w:r>
            <w:proofErr w:type="spellStart"/>
            <w:r w:rsidRPr="00155160">
              <w:rPr>
                <w:rFonts w:ascii="Times New Roman" w:hAnsi="Times New Roman" w:cs="Times New Roman"/>
                <w:shd w:val="clear" w:color="auto" w:fill="FFFFFF"/>
              </w:rPr>
              <w:t>профпатолога</w:t>
            </w:r>
            <w:proofErr w:type="spellEnd"/>
            <w:r w:rsidRPr="00155160">
              <w:rPr>
                <w:rFonts w:ascii="Times New Roman" w:hAnsi="Times New Roman" w:cs="Times New Roman"/>
                <w:shd w:val="clear" w:color="auto" w:fill="FFFFFF"/>
              </w:rPr>
              <w:t>, врача-ортопеда</w:t>
            </w:r>
            <w:r w:rsidRPr="00B45778">
              <w:rPr>
                <w:rFonts w:ascii="Times New Roman" w:hAnsi="Times New Roman" w:cs="Times New Roman"/>
              </w:rPr>
              <w:t xml:space="preserve">, </w:t>
            </w:r>
            <w:r w:rsidRPr="00B45778">
              <w:rPr>
                <w:rFonts w:ascii="Times New Roman" w:hAnsi="Times New Roman" w:cs="Times New Roman"/>
                <w:shd w:val="clear" w:color="auto" w:fill="FFFFFF"/>
              </w:rPr>
              <w:t>при этом предложение участника закупки содерж</w:t>
            </w:r>
            <w:r w:rsidRPr="00493E9A">
              <w:rPr>
                <w:rFonts w:ascii="Times New Roman" w:hAnsi="Times New Roman" w:cs="Times New Roman"/>
                <w:shd w:val="clear" w:color="auto" w:fill="FFFFFF"/>
              </w:rPr>
              <w:t>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100</w:t>
            </w:r>
            <w:r w:rsidRPr="006E28FD">
              <w:rPr>
                <w:rFonts w:ascii="Times New Roman" w:hAnsi="Times New Roman" w:cs="Times New Roman"/>
              </w:rPr>
              <w:t xml:space="preserve"> баллов.</w:t>
            </w:r>
            <w:r w:rsidRPr="006E28FD">
              <w:rPr>
                <w:rFonts w:ascii="Times New Roman" w:hAnsi="Times New Roman" w:cs="Times New Roman"/>
                <w:i/>
              </w:rPr>
              <w:t xml:space="preserve"> </w:t>
            </w:r>
          </w:p>
          <w:p w:rsidR="00503EE7" w:rsidRPr="006E28FD" w:rsidRDefault="00503EE7"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врач-терапевт</w:t>
            </w:r>
            <w:r>
              <w:rPr>
                <w:rFonts w:ascii="Times New Roman" w:hAnsi="Times New Roman" w:cs="Times New Roman"/>
              </w:rPr>
              <w:t>,</w:t>
            </w:r>
            <w:r w:rsidRPr="006E28FD">
              <w:rPr>
                <w:rFonts w:ascii="Times New Roman" w:hAnsi="Times New Roman" w:cs="Times New Roman"/>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25 баллов.</w:t>
            </w:r>
          </w:p>
          <w:p w:rsidR="00503EE7" w:rsidRPr="006E28FD" w:rsidRDefault="00503EE7"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невролог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25 баллов.</w:t>
            </w:r>
          </w:p>
          <w:p w:rsidR="00503EE7" w:rsidRPr="006E28FD" w:rsidRDefault="00503EE7"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Pr>
                <w:rFonts w:ascii="Times New Roman" w:hAnsi="Times New Roman" w:cs="Times New Roman"/>
                <w:shd w:val="clear" w:color="auto" w:fill="FFFFFF"/>
              </w:rPr>
              <w:t>врач-</w:t>
            </w:r>
            <w:proofErr w:type="spellStart"/>
            <w:r w:rsidRPr="00155160">
              <w:rPr>
                <w:rFonts w:ascii="Times New Roman" w:hAnsi="Times New Roman" w:cs="Times New Roman"/>
                <w:shd w:val="clear" w:color="auto" w:fill="FFFFFF"/>
              </w:rPr>
              <w:t>профпатолог</w:t>
            </w:r>
            <w:proofErr w:type="spellEnd"/>
            <w:r>
              <w:rPr>
                <w:rFonts w:ascii="Times New Roman" w:hAnsi="Times New Roman" w:cs="Times New Roman"/>
                <w:color w:val="333333"/>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25 баллов</w:t>
            </w:r>
            <w:r w:rsidRPr="006E28FD">
              <w:rPr>
                <w:rFonts w:ascii="Times New Roman" w:hAnsi="Times New Roman" w:cs="Times New Roman"/>
              </w:rPr>
              <w:t>.</w:t>
            </w:r>
          </w:p>
          <w:p w:rsidR="00503EE7" w:rsidRPr="006E28FD" w:rsidRDefault="00503EE7"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sidRPr="00D8197D">
              <w:rPr>
                <w:rFonts w:ascii="Times New Roman" w:hAnsi="Times New Roman" w:cs="Times New Roman"/>
                <w:shd w:val="clear" w:color="auto" w:fill="FFFFFF"/>
              </w:rPr>
              <w:t>вра</w:t>
            </w:r>
            <w:r>
              <w:rPr>
                <w:rFonts w:ascii="Times New Roman" w:hAnsi="Times New Roman" w:cs="Times New Roman"/>
                <w:shd w:val="clear" w:color="auto" w:fill="FFFFFF"/>
              </w:rPr>
              <w:t>ч-</w:t>
            </w:r>
            <w:r w:rsidRPr="00155160">
              <w:rPr>
                <w:rFonts w:ascii="Times New Roman" w:hAnsi="Times New Roman" w:cs="Times New Roman"/>
                <w:shd w:val="clear" w:color="auto" w:fill="FFFFFF"/>
              </w:rPr>
              <w:t>ортопед</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25 баллов</w:t>
            </w:r>
            <w:r w:rsidRPr="006E28FD">
              <w:rPr>
                <w:rFonts w:ascii="Times New Roman" w:hAnsi="Times New Roman" w:cs="Times New Roman"/>
              </w:rPr>
              <w:t>.</w:t>
            </w:r>
          </w:p>
          <w:p w:rsidR="00503EE7" w:rsidRPr="006E28FD" w:rsidRDefault="00503EE7" w:rsidP="00934ECA">
            <w:pPr>
              <w:pStyle w:val="a4"/>
              <w:jc w:val="both"/>
              <w:rPr>
                <w:rFonts w:ascii="Times New Roman" w:hAnsi="Times New Roman" w:cs="Times New Roman"/>
                <w:color w:val="0D0D0D"/>
              </w:rPr>
            </w:pPr>
            <w:r>
              <w:rPr>
                <w:rFonts w:ascii="Times New Roman" w:hAnsi="Times New Roman" w:cs="Times New Roman"/>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6E28FD">
              <w:rPr>
                <w:rFonts w:ascii="Times New Roman" w:hAnsi="Times New Roman" w:cs="Times New Roman"/>
                <w:color w:val="0D0D0D"/>
              </w:rPr>
              <w:t>.</w:t>
            </w:r>
          </w:p>
          <w:p w:rsidR="00503EE7" w:rsidRPr="00AC5A8E" w:rsidRDefault="00503EE7" w:rsidP="00934ECA">
            <w:pPr>
              <w:pStyle w:val="a4"/>
              <w:jc w:val="both"/>
              <w:rPr>
                <w:rFonts w:ascii="Times New Roman" w:hAnsi="Times New Roman" w:cs="Times New Roman"/>
                <w:color w:val="0D0D0D"/>
              </w:rPr>
            </w:pPr>
            <w:r w:rsidRPr="0078498E">
              <w:rPr>
                <w:rFonts w:ascii="Times New Roman" w:hAnsi="Times New Roman" w:cs="Times New Roman"/>
                <w:i/>
                <w:noProof/>
                <w:lang w:val="en-US"/>
              </w:rPr>
              <w:t>Max</w:t>
            </w:r>
            <w:r w:rsidRPr="006E28FD">
              <w:rPr>
                <w:rFonts w:ascii="Times New Roman" w:hAnsi="Times New Roman" w:cs="Times New Roman"/>
                <w:noProof/>
              </w:rPr>
              <w:t xml:space="preserve"> баллов для данного подкритерия </w:t>
            </w:r>
            <w:r>
              <w:rPr>
                <w:rFonts w:ascii="Times New Roman" w:hAnsi="Times New Roman" w:cs="Times New Roman"/>
                <w:noProof/>
              </w:rPr>
              <w:t>100</w:t>
            </w:r>
            <w:r w:rsidRPr="006E28FD">
              <w:rPr>
                <w:rFonts w:ascii="Times New Roman" w:hAnsi="Times New Roman" w:cs="Times New Roman"/>
                <w:noProof/>
              </w:rPr>
              <w:t xml:space="preserve">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D218FC" w:rsidRDefault="00503EE7" w:rsidP="00934ECA">
            <w:pPr>
              <w:pStyle w:val="a4"/>
              <w:spacing w:line="276" w:lineRule="auto"/>
              <w:jc w:val="both"/>
              <w:rPr>
                <w:rFonts w:ascii="Times New Roman" w:hAnsi="Times New Roman" w:cs="Times New Roman"/>
                <w:b/>
                <w:i/>
              </w:rPr>
            </w:pPr>
            <w:r w:rsidRPr="00D218FC">
              <w:rPr>
                <w:rFonts w:ascii="Times New Roman" w:hAnsi="Times New Roman" w:cs="Times New Roman"/>
                <w:i/>
              </w:rPr>
              <w:lastRenderedPageBreak/>
              <w:t xml:space="preserve">2.1.3. </w:t>
            </w:r>
            <w:r w:rsidRPr="006E28FD">
              <w:rPr>
                <w:rFonts w:ascii="Times New Roman" w:hAnsi="Times New Roman" w:cs="Times New Roman"/>
              </w:rPr>
              <w:t>Наличие на территории исполнителя-организации, оказывающей санаторно-курортную помощь, бассейн</w:t>
            </w:r>
            <w:r>
              <w:rPr>
                <w:rFonts w:ascii="Times New Roman" w:hAnsi="Times New Roman" w:cs="Times New Roman"/>
              </w:rPr>
              <w:t>а</w:t>
            </w:r>
            <w:r w:rsidRPr="006E28FD">
              <w:rPr>
                <w:rFonts w:ascii="Times New Roman" w:hAnsi="Times New Roman" w:cs="Times New Roman"/>
              </w:rPr>
              <w:t>, с возможностью оказания услуг бесплатно</w:t>
            </w:r>
            <w:r>
              <w:rPr>
                <w:rFonts w:ascii="Times New Roman" w:hAnsi="Times New Roman" w:cs="Times New Roman"/>
              </w:rPr>
              <w:t xml:space="preserve"> (НЦБ</w:t>
            </w:r>
            <w:r>
              <w:rPr>
                <w:rFonts w:ascii="Times New Roman" w:hAnsi="Times New Roman" w:cs="Times New Roman"/>
                <w:vertAlign w:val="subscript"/>
              </w:rPr>
              <w:t>2.1.3.</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rPr>
            </w:pPr>
            <w:r w:rsidRPr="003F2354">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25</w:t>
            </w:r>
            <w:r w:rsidRPr="003F2354">
              <w:rPr>
                <w:rFonts w:ascii="Times New Roman" w:hAnsi="Times New Roman" w:cs="Times New Roman"/>
                <w:i/>
              </w:rPr>
              <w:t xml:space="preserve">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863B8B" w:rsidRDefault="00503EE7" w:rsidP="00934ECA">
            <w:pPr>
              <w:pStyle w:val="a4"/>
              <w:spacing w:line="276" w:lineRule="auto"/>
              <w:jc w:val="both"/>
              <w:rPr>
                <w:rFonts w:ascii="Times New Roman" w:hAnsi="Times New Roman" w:cs="Times New Roman"/>
              </w:rPr>
            </w:pPr>
            <w:r>
              <w:rPr>
                <w:rFonts w:ascii="Times New Roman" w:hAnsi="Times New Roman" w:cs="Times New Roman"/>
              </w:rPr>
              <w:t>Возможность оказания услуг бесплатно (при наличии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tcPr>
          <w:p w:rsidR="00503EE7" w:rsidRPr="003F2354" w:rsidRDefault="00503EE7"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r w:rsidR="00503EE7" w:rsidTr="00934ECA">
        <w:tc>
          <w:tcPr>
            <w:tcW w:w="11307" w:type="dxa"/>
            <w:gridSpan w:val="4"/>
            <w:tcBorders>
              <w:top w:val="single" w:sz="4" w:space="0" w:color="auto"/>
              <w:left w:val="single" w:sz="4" w:space="0" w:color="auto"/>
              <w:bottom w:val="single" w:sz="4" w:space="0" w:color="auto"/>
              <w:right w:val="single" w:sz="4" w:space="0" w:color="auto"/>
            </w:tcBorders>
          </w:tcPr>
          <w:p w:rsidR="00503EE7" w:rsidRPr="00863B8B" w:rsidRDefault="00503EE7" w:rsidP="00934ECA">
            <w:pPr>
              <w:pStyle w:val="a4"/>
              <w:spacing w:line="276" w:lineRule="auto"/>
              <w:jc w:val="both"/>
              <w:rPr>
                <w:rFonts w:ascii="Times New Roman" w:hAnsi="Times New Roman" w:cs="Times New Roman"/>
              </w:rPr>
            </w:pPr>
            <w:r>
              <w:rPr>
                <w:rFonts w:ascii="Times New Roman" w:hAnsi="Times New Roman" w:cs="Times New Roman"/>
              </w:rPr>
              <w:t>Невозможность оказания услуг, в том числе бесплатно (отсутствие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tcPr>
          <w:p w:rsidR="00503EE7" w:rsidRDefault="00503EE7" w:rsidP="00934ECA">
            <w:pPr>
              <w:pStyle w:val="a4"/>
              <w:spacing w:line="276" w:lineRule="auto"/>
              <w:jc w:val="center"/>
              <w:rPr>
                <w:rFonts w:ascii="Times New Roman" w:hAnsi="Times New Roman" w:cs="Times New Roman"/>
                <w:i/>
              </w:rPr>
            </w:pPr>
            <w:r>
              <w:rPr>
                <w:rFonts w:ascii="Times New Roman" w:hAnsi="Times New Roman" w:cs="Times New Roman"/>
                <w:i/>
              </w:rPr>
              <w:t>0 баллов</w:t>
            </w:r>
          </w:p>
        </w:tc>
      </w:tr>
      <w:tr w:rsidR="00503EE7" w:rsidTr="00934ECA">
        <w:tc>
          <w:tcPr>
            <w:tcW w:w="15086" w:type="dxa"/>
            <w:gridSpan w:val="8"/>
            <w:tcBorders>
              <w:top w:val="single" w:sz="4" w:space="0" w:color="auto"/>
              <w:left w:val="single" w:sz="4" w:space="0" w:color="auto"/>
              <w:bottom w:val="single" w:sz="4" w:space="0" w:color="auto"/>
              <w:right w:val="single" w:sz="4" w:space="0" w:color="auto"/>
            </w:tcBorders>
          </w:tcPr>
          <w:p w:rsidR="00503EE7" w:rsidRPr="006E28FD" w:rsidRDefault="00503EE7"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0F1F78">
              <w:rPr>
                <w:rFonts w:ascii="Times New Roman" w:hAnsi="Times New Roman" w:cs="Times New Roman"/>
                <w:bCs/>
              </w:rPr>
              <w:t xml:space="preserve">Оценивается предложение участника закупки о </w:t>
            </w:r>
            <w:r w:rsidRPr="000F1F78">
              <w:rPr>
                <w:rFonts w:ascii="Times New Roman" w:hAnsi="Times New Roman" w:cs="Times New Roman"/>
              </w:rPr>
              <w:t>наличии на территории исполнителя-организации, оказывающей санаторно-курортную помощь, бассейн</w:t>
            </w:r>
            <w:r>
              <w:rPr>
                <w:rFonts w:ascii="Times New Roman" w:hAnsi="Times New Roman" w:cs="Times New Roman"/>
              </w:rPr>
              <w:t>а</w:t>
            </w:r>
            <w:r w:rsidRPr="000F1F78">
              <w:rPr>
                <w:rFonts w:ascii="Times New Roman" w:hAnsi="Times New Roman" w:cs="Times New Roman"/>
              </w:rPr>
              <w:t>, с возможностью оказания услуг бесплатно.</w:t>
            </w:r>
            <w:r w:rsidRPr="006E28FD">
              <w:rPr>
                <w:rFonts w:ascii="Times New Roman" w:hAnsi="Times New Roman" w:cs="Times New Roman"/>
              </w:rPr>
              <w:t xml:space="preserve"> </w:t>
            </w:r>
          </w:p>
          <w:p w:rsidR="00503EE7" w:rsidRPr="00A75E51" w:rsidRDefault="00503EE7"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503EE7" w:rsidRDefault="00503EE7"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на территории исполнителя-организации, оказывающей санаторно-курортную помощь, имеется возможность оказания бесплатных услуг бассейна</w:t>
            </w:r>
            <w:r w:rsidRPr="00493E9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100</w:t>
            </w:r>
            <w:r w:rsidRPr="00493E9A">
              <w:rPr>
                <w:rFonts w:ascii="Times New Roman" w:hAnsi="Times New Roman" w:cs="Times New Roman"/>
                <w:shd w:val="clear" w:color="auto" w:fill="FFFFFF"/>
              </w:rPr>
              <w:t xml:space="preserve"> баллов; </w:t>
            </w:r>
          </w:p>
          <w:p w:rsidR="00503EE7" w:rsidRPr="00493E9A" w:rsidRDefault="00503EE7" w:rsidP="00934ECA">
            <w:pPr>
              <w:pStyle w:val="a4"/>
              <w:jc w:val="both"/>
              <w:rPr>
                <w:rFonts w:ascii="Times New Roman" w:hAnsi="Times New Roman" w:cs="Times New Roman"/>
                <w:noProof/>
              </w:rPr>
            </w:pPr>
            <w:r>
              <w:rPr>
                <w:rFonts w:ascii="Times New Roman" w:hAnsi="Times New Roman" w:cs="Times New Roman"/>
                <w:shd w:val="clear" w:color="auto" w:fill="FFFFFF"/>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503EE7" w:rsidRPr="00D3397E" w:rsidRDefault="00503EE7" w:rsidP="00934ECA">
            <w:pPr>
              <w:pStyle w:val="a4"/>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100</w:t>
            </w:r>
            <w:r w:rsidRPr="00493E9A">
              <w:rPr>
                <w:rFonts w:ascii="Times New Roman" w:hAnsi="Times New Roman" w:cs="Times New Roman"/>
                <w:noProof/>
              </w:rPr>
              <w:t xml:space="preserve"> баллов.</w:t>
            </w:r>
          </w:p>
        </w:tc>
      </w:tr>
    </w:tbl>
    <w:p w:rsidR="00503EE7" w:rsidRDefault="00503EE7" w:rsidP="00503EE7">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2129"/>
        <w:gridCol w:w="3260"/>
      </w:tblGrid>
      <w:tr w:rsidR="00503EE7" w:rsidRPr="00952FA6" w:rsidTr="00934ECA">
        <w:tc>
          <w:tcPr>
            <w:tcW w:w="3828" w:type="dxa"/>
            <w:tcBorders>
              <w:top w:val="single" w:sz="4" w:space="0" w:color="auto"/>
              <w:left w:val="single" w:sz="4" w:space="0" w:color="auto"/>
              <w:bottom w:val="single" w:sz="4" w:space="0" w:color="auto"/>
              <w:right w:val="single" w:sz="4" w:space="0" w:color="auto"/>
            </w:tcBorders>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 xml:space="preserve">Показатели </w:t>
            </w:r>
            <w:proofErr w:type="spellStart"/>
            <w:r w:rsidRPr="008604B6">
              <w:rPr>
                <w:rFonts w:ascii="Times New Roman" w:hAnsi="Times New Roman"/>
                <w:sz w:val="21"/>
                <w:szCs w:val="21"/>
              </w:rPr>
              <w:t>нестоимостного</w:t>
            </w:r>
            <w:proofErr w:type="spellEnd"/>
            <w:r w:rsidRPr="008604B6">
              <w:rPr>
                <w:rFonts w:ascii="Times New Roman" w:hAnsi="Times New Roman"/>
                <w:sz w:val="21"/>
                <w:szCs w:val="21"/>
              </w:rPr>
              <w:t xml:space="preserve"> критерия по Лоту № 3</w:t>
            </w:r>
          </w:p>
        </w:tc>
        <w:tc>
          <w:tcPr>
            <w:tcW w:w="2409" w:type="dxa"/>
            <w:tcBorders>
              <w:top w:val="single" w:sz="4" w:space="0" w:color="auto"/>
              <w:left w:val="single" w:sz="4" w:space="0" w:color="auto"/>
              <w:bottom w:val="single" w:sz="4" w:space="0" w:color="auto"/>
              <w:right w:val="single" w:sz="4" w:space="0" w:color="auto"/>
            </w:tcBorders>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Значимость показателя</w:t>
            </w:r>
          </w:p>
        </w:tc>
        <w:tc>
          <w:tcPr>
            <w:tcW w:w="2129" w:type="dxa"/>
            <w:tcBorders>
              <w:top w:val="single" w:sz="4" w:space="0" w:color="auto"/>
              <w:left w:val="single" w:sz="4" w:space="0" w:color="auto"/>
              <w:bottom w:val="single" w:sz="4" w:space="0" w:color="auto"/>
              <w:right w:val="single" w:sz="4" w:space="0" w:color="auto"/>
            </w:tcBorders>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 xml:space="preserve">Коэффициент значимости </w:t>
            </w:r>
            <w:r w:rsidRPr="008604B6">
              <w:rPr>
                <w:rFonts w:ascii="Times New Roman" w:hAnsi="Times New Roman"/>
                <w:sz w:val="21"/>
                <w:szCs w:val="21"/>
                <w:lang w:val="en-US"/>
              </w:rPr>
              <w:t>(</w:t>
            </w:r>
            <w:proofErr w:type="spellStart"/>
            <w:r w:rsidRPr="008604B6">
              <w:rPr>
                <w:rFonts w:ascii="Times New Roman" w:hAnsi="Times New Roman"/>
                <w:sz w:val="21"/>
                <w:szCs w:val="21"/>
              </w:rPr>
              <w:t>КЗ</w:t>
            </w:r>
            <w:r w:rsidRPr="008604B6">
              <w:rPr>
                <w:rFonts w:ascii="Times New Roman" w:hAnsi="Times New Roman"/>
                <w:sz w:val="21"/>
                <w:szCs w:val="21"/>
                <w:vertAlign w:val="subscript"/>
              </w:rPr>
              <w:t>пк</w:t>
            </w:r>
            <w:proofErr w:type="spellEnd"/>
            <w:r w:rsidRPr="008604B6">
              <w:rPr>
                <w:rFonts w:ascii="Times New Roman" w:hAnsi="Times New Roman"/>
                <w:sz w:val="21"/>
                <w:szCs w:val="21"/>
                <w:lang w:val="en-US"/>
              </w:rPr>
              <w:t>)</w:t>
            </w:r>
          </w:p>
        </w:tc>
        <w:tc>
          <w:tcPr>
            <w:tcW w:w="3260" w:type="dxa"/>
            <w:tcBorders>
              <w:top w:val="single" w:sz="4" w:space="0" w:color="auto"/>
              <w:left w:val="single" w:sz="4" w:space="0" w:color="auto"/>
              <w:bottom w:val="single" w:sz="4" w:space="0" w:color="auto"/>
              <w:right w:val="single" w:sz="4" w:space="0" w:color="auto"/>
            </w:tcBorders>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Максимальная оценка с учетом значимости показателя</w:t>
            </w:r>
          </w:p>
        </w:tc>
      </w:tr>
      <w:tr w:rsidR="00503EE7"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both"/>
              <w:rPr>
                <w:rFonts w:ascii="Times New Roman" w:hAnsi="Times New Roman"/>
                <w:sz w:val="21"/>
                <w:szCs w:val="21"/>
              </w:rPr>
            </w:pPr>
            <w:r w:rsidRPr="008604B6">
              <w:rPr>
                <w:rFonts w:ascii="Times New Roman" w:hAnsi="Times New Roman"/>
                <w:i/>
                <w:sz w:val="21"/>
                <w:szCs w:val="21"/>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55%</w:t>
            </w:r>
          </w:p>
        </w:tc>
        <w:tc>
          <w:tcPr>
            <w:tcW w:w="2129"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0,55</w:t>
            </w:r>
          </w:p>
        </w:tc>
        <w:tc>
          <w:tcPr>
            <w:tcW w:w="3260"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55 баллов</w:t>
            </w:r>
          </w:p>
        </w:tc>
      </w:tr>
      <w:tr w:rsidR="00503EE7"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both"/>
              <w:rPr>
                <w:rFonts w:ascii="Times New Roman" w:hAnsi="Times New Roman"/>
                <w:sz w:val="21"/>
                <w:szCs w:val="21"/>
              </w:rPr>
            </w:pPr>
            <w:r w:rsidRPr="008604B6">
              <w:rPr>
                <w:rFonts w:ascii="Times New Roman" w:hAnsi="Times New Roman"/>
                <w:i/>
                <w:sz w:val="21"/>
                <w:szCs w:val="21"/>
              </w:rPr>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20%</w:t>
            </w:r>
          </w:p>
        </w:tc>
        <w:tc>
          <w:tcPr>
            <w:tcW w:w="2129"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0,2</w:t>
            </w:r>
          </w:p>
        </w:tc>
        <w:tc>
          <w:tcPr>
            <w:tcW w:w="3260"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20 баллов</w:t>
            </w:r>
          </w:p>
        </w:tc>
      </w:tr>
      <w:tr w:rsidR="00503EE7"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both"/>
              <w:rPr>
                <w:rFonts w:ascii="Times New Roman" w:hAnsi="Times New Roman"/>
                <w:i/>
                <w:sz w:val="21"/>
                <w:szCs w:val="21"/>
              </w:rPr>
            </w:pPr>
            <w:r w:rsidRPr="008604B6">
              <w:rPr>
                <w:rFonts w:ascii="Times New Roman" w:hAnsi="Times New Roman"/>
                <w:i/>
                <w:sz w:val="21"/>
                <w:szCs w:val="21"/>
              </w:rPr>
              <w:t>Показатель (подкритерии) 2.1.3.</w:t>
            </w:r>
          </w:p>
        </w:tc>
        <w:tc>
          <w:tcPr>
            <w:tcW w:w="2409"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25%</w:t>
            </w:r>
          </w:p>
        </w:tc>
        <w:tc>
          <w:tcPr>
            <w:tcW w:w="2129"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0,25</w:t>
            </w:r>
          </w:p>
        </w:tc>
        <w:tc>
          <w:tcPr>
            <w:tcW w:w="3260" w:type="dxa"/>
            <w:tcBorders>
              <w:top w:val="single" w:sz="4" w:space="0" w:color="auto"/>
              <w:left w:val="single" w:sz="4" w:space="0" w:color="auto"/>
              <w:bottom w:val="single" w:sz="4" w:space="0" w:color="auto"/>
              <w:right w:val="single" w:sz="4" w:space="0" w:color="auto"/>
            </w:tcBorders>
            <w:vAlign w:val="center"/>
          </w:tcPr>
          <w:p w:rsidR="00503EE7" w:rsidRPr="008604B6" w:rsidRDefault="00503EE7" w:rsidP="00934ECA">
            <w:pPr>
              <w:pStyle w:val="6"/>
              <w:jc w:val="center"/>
              <w:rPr>
                <w:rFonts w:ascii="Times New Roman" w:hAnsi="Times New Roman"/>
                <w:sz w:val="21"/>
                <w:szCs w:val="21"/>
              </w:rPr>
            </w:pPr>
            <w:r w:rsidRPr="008604B6">
              <w:rPr>
                <w:rFonts w:ascii="Times New Roman" w:hAnsi="Times New Roman"/>
                <w:sz w:val="21"/>
                <w:szCs w:val="21"/>
              </w:rPr>
              <w:t>25 баллов</w:t>
            </w:r>
          </w:p>
        </w:tc>
      </w:tr>
    </w:tbl>
    <w:p w:rsidR="00503EE7" w:rsidRDefault="00503EE7" w:rsidP="00EC468C">
      <w:pPr>
        <w:jc w:val="both"/>
      </w:pPr>
    </w:p>
    <w:sectPr w:rsidR="00503EE7"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503EE7"/>
    <w:rsid w:val="00682DE6"/>
    <w:rsid w:val="008926E1"/>
    <w:rsid w:val="00925F30"/>
    <w:rsid w:val="00992BAA"/>
    <w:rsid w:val="009A1F84"/>
    <w:rsid w:val="009A4C8A"/>
    <w:rsid w:val="009C2009"/>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3</cp:revision>
  <dcterms:created xsi:type="dcterms:W3CDTF">2018-02-08T13:54:00Z</dcterms:created>
  <dcterms:modified xsi:type="dcterms:W3CDTF">2018-02-08T14:01:00Z</dcterms:modified>
</cp:coreProperties>
</file>