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56" w:rsidRDefault="005C09A9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A57256" w:rsidRDefault="00A57256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A57256" w:rsidRDefault="005C09A9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14: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нервной системы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023"/>
        <w:gridCol w:w="1418"/>
        <w:gridCol w:w="4245"/>
        <w:gridCol w:w="1092"/>
      </w:tblGrid>
      <w:tr w:rsidR="00A57256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A57256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A57256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 </w:t>
            </w:r>
            <w:r>
              <w:rPr>
                <w:sz w:val="22"/>
                <w:szCs w:val="22"/>
              </w:rPr>
              <w:t>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A57256" w:rsidRDefault="005C09A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всего перечня м</w:t>
            </w:r>
            <w:r>
              <w:rPr>
                <w:sz w:val="22"/>
                <w:szCs w:val="22"/>
              </w:rPr>
              <w:t>едицинских услуг с использованием собственной (не арендованной) медицинской аппаратуры и оборудования;</w:t>
            </w:r>
          </w:p>
          <w:p w:rsidR="00A57256" w:rsidRDefault="005C09A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оборудования;</w:t>
            </w:r>
          </w:p>
          <w:p w:rsidR="00A57256" w:rsidRDefault="005C09A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</w:t>
            </w:r>
            <w:r>
              <w:rPr>
                <w:sz w:val="22"/>
                <w:szCs w:val="22"/>
              </w:rPr>
              <w:t>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A57256" w:rsidRDefault="005C09A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8 видов медицинских услуг (включительно), в том числе в связи с отсу</w:t>
            </w:r>
            <w:r>
              <w:rPr>
                <w:sz w:val="22"/>
                <w:szCs w:val="22"/>
              </w:rPr>
              <w:t>тствием необходимого оборудования;</w:t>
            </w:r>
          </w:p>
          <w:p w:rsidR="00A57256" w:rsidRDefault="005C09A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A57256" w:rsidRDefault="00A57256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57256" w:rsidRDefault="005C09A9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A57256" w:rsidRDefault="005C09A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A57256" w:rsidRDefault="005C09A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A57256" w:rsidRDefault="005C09A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 8 услуг;</w:t>
            </w:r>
          </w:p>
          <w:p w:rsidR="00A57256" w:rsidRDefault="005C09A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A57256" w:rsidRDefault="005C09A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A57256" w:rsidRDefault="00A5725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57256" w:rsidRDefault="005C09A9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лечения:</w:t>
            </w:r>
          </w:p>
          <w:p w:rsidR="00A57256" w:rsidRDefault="005C09A9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A57256" w:rsidRDefault="005C09A9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A57256" w:rsidRDefault="005C09A9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A57256" w:rsidRDefault="005C09A9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A57256" w:rsidRDefault="00A5725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A57256" w:rsidRDefault="00A5725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57256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A57256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5C09A9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необходимости, </w:t>
            </w:r>
            <w:r>
              <w:rPr>
                <w:b/>
                <w:bCs/>
                <w:sz w:val="22"/>
                <w:szCs w:val="22"/>
              </w:rPr>
              <w:t>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A57256" w:rsidRDefault="005C09A9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A57256" w:rsidRDefault="005C09A9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A57256" w:rsidRDefault="005C09A9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-расположение </w:t>
            </w:r>
            <w:r>
              <w:rPr>
                <w:bCs/>
                <w:sz w:val="22"/>
                <w:szCs w:val="22"/>
              </w:rPr>
              <w:t>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A57256" w:rsidRDefault="005C09A9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A57256" w:rsidRDefault="005C09A9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досуга </w:t>
            </w:r>
            <w:r>
              <w:rPr>
                <w:sz w:val="22"/>
                <w:szCs w:val="22"/>
              </w:rPr>
              <w:t>(спортивных площадок и сооружений, библиотеки, киноконцертного зала).</w:t>
            </w:r>
          </w:p>
          <w:p w:rsidR="00A57256" w:rsidRDefault="00A57256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A57256" w:rsidRDefault="005C09A9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A57256" w:rsidRDefault="005C09A9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A57256" w:rsidRDefault="005C09A9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сертификат</w:t>
            </w:r>
            <w:r>
              <w:rPr>
                <w:b/>
                <w:sz w:val="22"/>
                <w:szCs w:val="22"/>
              </w:rPr>
              <w:t>ов по соответствующей клинической специальности, документов о специализации, квалификационной категории)</w:t>
            </w:r>
          </w:p>
          <w:p w:rsidR="00A57256" w:rsidRDefault="005C09A9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лоту 14 – невролог или невропатолог, терапевт, педиатр;</w:t>
            </w:r>
          </w:p>
          <w:p w:rsidR="00A57256" w:rsidRDefault="00A57256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A57256" w:rsidRDefault="005C09A9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A57256" w:rsidRDefault="005C09A9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в штате одного и бо</w:t>
            </w:r>
            <w:r>
              <w:rPr>
                <w:sz w:val="22"/>
                <w:szCs w:val="22"/>
              </w:rPr>
              <w:t>лее врачей-специалистов</w:t>
            </w:r>
          </w:p>
          <w:p w:rsidR="00A57256" w:rsidRDefault="00A57256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A57256" w:rsidRDefault="005C09A9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A57256" w:rsidRDefault="005C09A9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A57256" w:rsidRDefault="005C09A9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A57256" w:rsidRDefault="005C09A9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 xml:space="preserve">до 3 </w:t>
            </w:r>
            <w:r>
              <w:rPr>
                <w:sz w:val="22"/>
                <w:szCs w:val="22"/>
              </w:rPr>
              <w:t>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A57256" w:rsidRDefault="00A57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b/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A57256" w:rsidRDefault="00A57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A57256" w:rsidRDefault="00A57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57256" w:rsidRDefault="00A57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rPr>
                <w:b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A57256" w:rsidRDefault="00A57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A57256" w:rsidRDefault="00A5725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57256" w:rsidRDefault="005C09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57256" w:rsidRDefault="00A57256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A57256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A9" w:rsidRDefault="005C09A9">
      <w:r>
        <w:separator/>
      </w:r>
    </w:p>
  </w:endnote>
  <w:endnote w:type="continuationSeparator" w:id="0">
    <w:p w:rsidR="005C09A9" w:rsidRDefault="005C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A9" w:rsidRDefault="005C09A9">
      <w:r>
        <w:rPr>
          <w:color w:val="000000"/>
        </w:rPr>
        <w:separator/>
      </w:r>
    </w:p>
  </w:footnote>
  <w:footnote w:type="continuationSeparator" w:id="0">
    <w:p w:rsidR="005C09A9" w:rsidRDefault="005C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51C26"/>
    <w:multiLevelType w:val="multilevel"/>
    <w:tmpl w:val="0AEE91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7256"/>
    <w:rsid w:val="002D4ABC"/>
    <w:rsid w:val="005C09A9"/>
    <w:rsid w:val="00A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8C3AA-9A20-4D2A-961E-8C13B8B4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2018-03-13T07:28:00Z</dcterms:created>
  <dcterms:modified xsi:type="dcterms:W3CDTF">2018-03-13T07:28:00Z</dcterms:modified>
</cp:coreProperties>
</file>