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65" w:rsidRPr="00600DD5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  <w:r w:rsidRPr="00600DD5">
        <w:rPr>
          <w:b/>
          <w:bCs/>
          <w:iCs/>
          <w:sz w:val="24"/>
          <w:szCs w:val="24"/>
        </w:rPr>
        <w:t>Оценка заявок на участие в открытом конкурсе участников открытого конкурса</w:t>
      </w:r>
    </w:p>
    <w:p w:rsidR="00B03465" w:rsidRPr="00600DD5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proofErr w:type="gramStart"/>
      <w:r w:rsidRPr="00600DD5">
        <w:rPr>
          <w:bCs/>
          <w:iCs/>
          <w:sz w:val="24"/>
          <w:szCs w:val="24"/>
        </w:rPr>
        <w:t>Заказчик осуществляет оценку заявок на участие в открытом конкурсе участников открытого конкурса в целях выявления лучших из предложенных такими участниками условий исполнения контракта по критериям оценки и в порядке, установленном в конкурсной документации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утвержденными постановлением Правительства Российской Федерации от 28.11.2013 № 1085.</w:t>
      </w:r>
      <w:proofErr w:type="gramEnd"/>
    </w:p>
    <w:p w:rsidR="00B03465" w:rsidRPr="003E17C8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color w:val="FF0000"/>
          <w:sz w:val="12"/>
          <w:szCs w:val="12"/>
        </w:rPr>
      </w:pP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proofErr w:type="gramStart"/>
      <w:r w:rsidRPr="00086CFE">
        <w:rPr>
          <w:bCs/>
          <w:iCs/>
          <w:sz w:val="24"/>
          <w:szCs w:val="24"/>
        </w:rPr>
        <w:t xml:space="preserve">Оценка заявок на участие в открытом конкурсе осуществляется по стоимостному критерию оценки – </w:t>
      </w:r>
      <w:r w:rsidRPr="00086CFE">
        <w:rPr>
          <w:b/>
          <w:bCs/>
          <w:iCs/>
          <w:sz w:val="24"/>
          <w:szCs w:val="24"/>
        </w:rPr>
        <w:t>«Цена контракта»</w:t>
      </w:r>
      <w:r w:rsidRPr="00086CFE">
        <w:rPr>
          <w:bCs/>
          <w:iCs/>
          <w:sz w:val="24"/>
          <w:szCs w:val="24"/>
        </w:rPr>
        <w:t xml:space="preserve"> и </w:t>
      </w:r>
      <w:proofErr w:type="spellStart"/>
      <w:r w:rsidRPr="00086CFE">
        <w:rPr>
          <w:bCs/>
          <w:iCs/>
          <w:sz w:val="24"/>
          <w:szCs w:val="24"/>
        </w:rPr>
        <w:t>нестоимостному</w:t>
      </w:r>
      <w:proofErr w:type="spellEnd"/>
      <w:r w:rsidRPr="00086CFE">
        <w:rPr>
          <w:bCs/>
          <w:iCs/>
          <w:sz w:val="24"/>
          <w:szCs w:val="24"/>
        </w:rPr>
        <w:t xml:space="preserve"> критерию оценки – </w:t>
      </w:r>
      <w:r w:rsidRPr="00086CFE">
        <w:rPr>
          <w:b/>
          <w:bCs/>
          <w:iCs/>
          <w:sz w:val="24"/>
          <w:szCs w:val="24"/>
        </w:rPr>
        <w:t>«Квалификация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специалистов и иных работников определенного уровня квалификации»</w:t>
      </w:r>
      <w:r w:rsidRPr="00086CFE">
        <w:rPr>
          <w:bCs/>
          <w:iCs/>
          <w:sz w:val="24"/>
          <w:szCs w:val="24"/>
        </w:rPr>
        <w:t>.</w:t>
      </w:r>
      <w:proofErr w:type="gramEnd"/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12"/>
          <w:szCs w:val="12"/>
        </w:rPr>
      </w:pP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r w:rsidRPr="00086CFE">
        <w:rPr>
          <w:bCs/>
          <w:iCs/>
          <w:sz w:val="24"/>
          <w:szCs w:val="24"/>
        </w:rPr>
        <w:t xml:space="preserve">Победителем открытого конкурса признается участник открытого конкурса, который предложил лучшие условия исполнения контракта и заявке на </w:t>
      </w:r>
      <w:proofErr w:type="gramStart"/>
      <w:r w:rsidRPr="00086CFE">
        <w:rPr>
          <w:bCs/>
          <w:iCs/>
          <w:sz w:val="24"/>
          <w:szCs w:val="24"/>
        </w:rPr>
        <w:t>участие</w:t>
      </w:r>
      <w:proofErr w:type="gramEnd"/>
      <w:r w:rsidRPr="00086CFE">
        <w:rPr>
          <w:bCs/>
          <w:iCs/>
          <w:sz w:val="24"/>
          <w:szCs w:val="24"/>
        </w:rPr>
        <w:t xml:space="preserve"> в открытом конкурсе которого присвоен самый высокий итоговый рейтинг, вычисляемый как сумма рейтингов по каждому критерию оценки. Заявке на участие в открытом конкурсе такого участника присваивается первый порядковый номер. Каждой заявке на участие в открытом конкурсе присваивается порядковый номер в порядке уменьшения степени выгодности содержащихся в них условий исполнения контракта. В случае</w:t>
      </w:r>
      <w:proofErr w:type="gramStart"/>
      <w:r w:rsidRPr="00086CFE">
        <w:rPr>
          <w:bCs/>
          <w:iCs/>
          <w:sz w:val="24"/>
          <w:szCs w:val="24"/>
        </w:rPr>
        <w:t>,</w:t>
      </w:r>
      <w:proofErr w:type="gramEnd"/>
      <w:r w:rsidRPr="00086CFE">
        <w:rPr>
          <w:bCs/>
          <w:iCs/>
          <w:sz w:val="24"/>
          <w:szCs w:val="24"/>
        </w:rPr>
        <w:t xml:space="preserve"> если в нескольких заявках на участие в открытом конкурсе содержатся одинаковые условия исполнения контракта, меньший порядковый номер присваивается заявке на участие в открытом конкурсе, которая поступила ранее других заявок на участие в открытом конкурсе, содержащих такие же условия.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12"/>
          <w:szCs w:val="12"/>
        </w:rPr>
      </w:pP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r w:rsidRPr="00086CFE">
        <w:rPr>
          <w:bCs/>
          <w:iCs/>
          <w:sz w:val="24"/>
          <w:szCs w:val="24"/>
        </w:rPr>
        <w:t>Итоговый рейтинг заявки каждого участника конкурса вычисляется как сумма рейтингов по каждому критерию оценки заявки, умноженных на их коэффициент значимости: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proofErr w:type="spellStart"/>
      <w:proofErr w:type="gramStart"/>
      <w:r w:rsidRPr="00086CFE">
        <w:rPr>
          <w:bCs/>
          <w:iCs/>
          <w:sz w:val="24"/>
          <w:szCs w:val="24"/>
        </w:rPr>
        <w:t>R</w:t>
      </w:r>
      <w:proofErr w:type="gramEnd"/>
      <w:r w:rsidRPr="00086CFE">
        <w:rPr>
          <w:bCs/>
          <w:iCs/>
          <w:sz w:val="24"/>
          <w:szCs w:val="24"/>
        </w:rPr>
        <w:t>итогi</w:t>
      </w:r>
      <w:proofErr w:type="spellEnd"/>
      <w:r w:rsidRPr="00086CFE">
        <w:rPr>
          <w:bCs/>
          <w:iCs/>
          <w:sz w:val="24"/>
          <w:szCs w:val="24"/>
        </w:rPr>
        <w:t xml:space="preserve"> = </w:t>
      </w:r>
      <w:proofErr w:type="spellStart"/>
      <w:r w:rsidRPr="00086CFE">
        <w:rPr>
          <w:bCs/>
          <w:iCs/>
          <w:sz w:val="24"/>
          <w:szCs w:val="24"/>
        </w:rPr>
        <w:t>ЦБi</w:t>
      </w:r>
      <w:proofErr w:type="spellEnd"/>
      <w:r w:rsidRPr="00086CFE">
        <w:rPr>
          <w:bCs/>
          <w:iCs/>
          <w:sz w:val="24"/>
          <w:szCs w:val="24"/>
        </w:rPr>
        <w:t xml:space="preserve"> x </w:t>
      </w:r>
      <w:proofErr w:type="spellStart"/>
      <w:r w:rsidRPr="00086CFE">
        <w:rPr>
          <w:bCs/>
          <w:iCs/>
          <w:sz w:val="24"/>
          <w:szCs w:val="24"/>
        </w:rPr>
        <w:t>КЦБi</w:t>
      </w:r>
      <w:proofErr w:type="spellEnd"/>
      <w:r w:rsidRPr="00086CFE">
        <w:rPr>
          <w:bCs/>
          <w:iCs/>
          <w:sz w:val="24"/>
          <w:szCs w:val="24"/>
        </w:rPr>
        <w:t xml:space="preserve"> + </w:t>
      </w:r>
      <w:proofErr w:type="spellStart"/>
      <w:r w:rsidRPr="00086CFE">
        <w:rPr>
          <w:bCs/>
          <w:iCs/>
          <w:sz w:val="24"/>
          <w:szCs w:val="24"/>
        </w:rPr>
        <w:t>НЦБi</w:t>
      </w:r>
      <w:proofErr w:type="spellEnd"/>
      <w:r w:rsidRPr="00086CFE">
        <w:rPr>
          <w:bCs/>
          <w:iCs/>
          <w:sz w:val="24"/>
          <w:szCs w:val="24"/>
        </w:rPr>
        <w:t xml:space="preserve"> x </w:t>
      </w:r>
      <w:proofErr w:type="spellStart"/>
      <w:r w:rsidRPr="00086CFE">
        <w:rPr>
          <w:bCs/>
          <w:iCs/>
          <w:sz w:val="24"/>
          <w:szCs w:val="24"/>
        </w:rPr>
        <w:t>КНЦБi</w:t>
      </w:r>
      <w:proofErr w:type="spellEnd"/>
      <w:r w:rsidRPr="00086CFE">
        <w:rPr>
          <w:bCs/>
          <w:iCs/>
          <w:sz w:val="24"/>
          <w:szCs w:val="24"/>
        </w:rPr>
        <w:t>, где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proofErr w:type="spellStart"/>
      <w:r w:rsidRPr="00086CFE">
        <w:rPr>
          <w:bCs/>
          <w:iCs/>
          <w:sz w:val="24"/>
          <w:szCs w:val="24"/>
        </w:rPr>
        <w:t>ЦБ</w:t>
      </w:r>
      <w:proofErr w:type="gramStart"/>
      <w:r w:rsidRPr="00086CFE">
        <w:rPr>
          <w:bCs/>
          <w:iCs/>
          <w:sz w:val="24"/>
          <w:szCs w:val="24"/>
        </w:rPr>
        <w:t>i</w:t>
      </w:r>
      <w:proofErr w:type="spellEnd"/>
      <w:proofErr w:type="gramEnd"/>
      <w:r w:rsidRPr="00086CFE">
        <w:rPr>
          <w:bCs/>
          <w:iCs/>
          <w:sz w:val="24"/>
          <w:szCs w:val="24"/>
        </w:rPr>
        <w:t xml:space="preserve"> – количество баллов, присужденных i-й заявке по критерию «Цена контракта»;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proofErr w:type="spellStart"/>
      <w:r w:rsidRPr="00086CFE">
        <w:rPr>
          <w:bCs/>
          <w:iCs/>
          <w:sz w:val="24"/>
          <w:szCs w:val="24"/>
        </w:rPr>
        <w:t>КЦБ</w:t>
      </w:r>
      <w:proofErr w:type="gramStart"/>
      <w:r w:rsidRPr="00086CFE">
        <w:rPr>
          <w:bCs/>
          <w:iCs/>
          <w:sz w:val="24"/>
          <w:szCs w:val="24"/>
        </w:rPr>
        <w:t>i</w:t>
      </w:r>
      <w:proofErr w:type="spellEnd"/>
      <w:proofErr w:type="gramEnd"/>
      <w:r w:rsidRPr="00086CFE">
        <w:rPr>
          <w:bCs/>
          <w:iCs/>
          <w:sz w:val="24"/>
          <w:szCs w:val="24"/>
        </w:rPr>
        <w:t xml:space="preserve"> – коэффициент значимости критерия «Цена контракта»; 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proofErr w:type="spellStart"/>
      <w:r w:rsidRPr="00086CFE">
        <w:rPr>
          <w:bCs/>
          <w:iCs/>
          <w:sz w:val="24"/>
          <w:szCs w:val="24"/>
        </w:rPr>
        <w:t>НЦБ</w:t>
      </w:r>
      <w:proofErr w:type="gramStart"/>
      <w:r w:rsidRPr="00086CFE">
        <w:rPr>
          <w:bCs/>
          <w:iCs/>
          <w:sz w:val="24"/>
          <w:szCs w:val="24"/>
        </w:rPr>
        <w:t>i</w:t>
      </w:r>
      <w:proofErr w:type="spellEnd"/>
      <w:proofErr w:type="gramEnd"/>
      <w:r w:rsidRPr="00086CFE">
        <w:rPr>
          <w:bCs/>
          <w:iCs/>
          <w:sz w:val="24"/>
          <w:szCs w:val="24"/>
        </w:rPr>
        <w:t xml:space="preserve"> - количество баллов, присужденных i-й заявке по критерию «Квалификация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</w:t>
      </w:r>
      <w:proofErr w:type="gramStart"/>
      <w:r w:rsidRPr="00086CFE">
        <w:rPr>
          <w:bCs/>
          <w:iCs/>
          <w:sz w:val="24"/>
          <w:szCs w:val="24"/>
        </w:rPr>
        <w:t xml:space="preserve"> ,</w:t>
      </w:r>
      <w:proofErr w:type="gramEnd"/>
      <w:r w:rsidRPr="00086CFE">
        <w:rPr>
          <w:bCs/>
          <w:iCs/>
          <w:sz w:val="24"/>
          <w:szCs w:val="24"/>
        </w:rPr>
        <w:t xml:space="preserve"> специалистов и иных работников определенного уровня квалификации»;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proofErr w:type="spellStart"/>
      <w:r w:rsidRPr="00086CFE">
        <w:rPr>
          <w:bCs/>
          <w:iCs/>
          <w:sz w:val="24"/>
          <w:szCs w:val="24"/>
        </w:rPr>
        <w:t>КНЦБ</w:t>
      </w:r>
      <w:proofErr w:type="gramStart"/>
      <w:r w:rsidRPr="00086CFE">
        <w:rPr>
          <w:bCs/>
          <w:iCs/>
          <w:sz w:val="24"/>
          <w:szCs w:val="24"/>
        </w:rPr>
        <w:t>i</w:t>
      </w:r>
      <w:proofErr w:type="spellEnd"/>
      <w:proofErr w:type="gramEnd"/>
      <w:r w:rsidRPr="00086CFE">
        <w:rPr>
          <w:bCs/>
          <w:iCs/>
          <w:sz w:val="24"/>
          <w:szCs w:val="24"/>
        </w:rPr>
        <w:t xml:space="preserve"> – коэффициент значимости критерия «Квалификация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специалистов и иных работников определенного уровня квалификации».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r w:rsidRPr="00086CFE">
        <w:rPr>
          <w:bCs/>
          <w:iCs/>
          <w:sz w:val="24"/>
          <w:szCs w:val="24"/>
        </w:rPr>
        <w:t>Коэффициент значимости критерия оценки равен значимости критерия оценки, деленной на 100.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bCs/>
          <w:iCs/>
          <w:sz w:val="24"/>
          <w:szCs w:val="24"/>
        </w:rPr>
      </w:pPr>
      <w:r w:rsidRPr="00086CFE">
        <w:rPr>
          <w:bCs/>
          <w:iCs/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B03465" w:rsidRPr="00086CFE" w:rsidRDefault="00B03465" w:rsidP="00B03465">
      <w:pPr>
        <w:shd w:val="clear" w:color="auto" w:fill="FFFFFF"/>
        <w:jc w:val="both"/>
        <w:rPr>
          <w:sz w:val="12"/>
          <w:szCs w:val="12"/>
        </w:rPr>
      </w:pP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7"/>
        <w:jc w:val="both"/>
        <w:rPr>
          <w:sz w:val="24"/>
          <w:szCs w:val="24"/>
        </w:rPr>
      </w:pPr>
      <w:proofErr w:type="gramStart"/>
      <w:r w:rsidRPr="00086CFE">
        <w:rPr>
          <w:sz w:val="24"/>
          <w:szCs w:val="24"/>
        </w:rPr>
        <w:t xml:space="preserve">Если в заявках на участие в открытом конкурсе участниками открытого конкурса </w:t>
      </w:r>
      <w:r w:rsidRPr="00086CFE">
        <w:rPr>
          <w:b/>
          <w:bCs/>
          <w:i/>
          <w:iCs/>
          <w:sz w:val="24"/>
          <w:szCs w:val="24"/>
        </w:rPr>
        <w:t>не представлена информация по какому-либо критерию оценки (показателю)</w:t>
      </w:r>
      <w:r w:rsidRPr="00086CFE">
        <w:rPr>
          <w:sz w:val="24"/>
          <w:szCs w:val="24"/>
        </w:rPr>
        <w:t xml:space="preserve">, необходимого для оценки заявок на участие в открытом конкурсе, </w:t>
      </w:r>
      <w:r w:rsidRPr="00086CFE">
        <w:rPr>
          <w:b/>
          <w:bCs/>
          <w:i/>
          <w:iCs/>
          <w:sz w:val="24"/>
          <w:szCs w:val="24"/>
        </w:rPr>
        <w:t>либо по критерию оценки (показателю) не представлены подтверждающие документы</w:t>
      </w:r>
      <w:r w:rsidRPr="00086CFE">
        <w:rPr>
          <w:sz w:val="24"/>
          <w:szCs w:val="24"/>
        </w:rPr>
        <w:t xml:space="preserve">, предусмотренные данной документацией об открытом конкурсе, такой </w:t>
      </w:r>
      <w:r w:rsidRPr="00086CFE">
        <w:rPr>
          <w:b/>
          <w:bCs/>
          <w:i/>
          <w:iCs/>
          <w:sz w:val="24"/>
          <w:szCs w:val="24"/>
        </w:rPr>
        <w:t>критерий оценки (показатель) оценивается в 0 баллов</w:t>
      </w:r>
      <w:r w:rsidRPr="00086CFE">
        <w:rPr>
          <w:sz w:val="24"/>
          <w:szCs w:val="24"/>
        </w:rPr>
        <w:t>.</w:t>
      </w:r>
      <w:proofErr w:type="gramEnd"/>
      <w:r w:rsidRPr="00086CFE">
        <w:rPr>
          <w:sz w:val="24"/>
          <w:szCs w:val="24"/>
        </w:rPr>
        <w:t xml:space="preserve"> В случае если подтверждающие документы </w:t>
      </w:r>
      <w:r w:rsidRPr="00086CFE">
        <w:rPr>
          <w:bCs/>
          <w:iCs/>
          <w:sz w:val="24"/>
          <w:szCs w:val="24"/>
        </w:rPr>
        <w:t xml:space="preserve">по </w:t>
      </w:r>
      <w:r w:rsidRPr="00086CFE">
        <w:rPr>
          <w:bCs/>
          <w:iCs/>
          <w:sz w:val="24"/>
          <w:szCs w:val="24"/>
        </w:rPr>
        <w:lastRenderedPageBreak/>
        <w:t>какому-либо</w:t>
      </w:r>
      <w:r w:rsidRPr="00086CFE">
        <w:rPr>
          <w:b/>
          <w:bCs/>
          <w:i/>
          <w:iCs/>
          <w:sz w:val="24"/>
          <w:szCs w:val="24"/>
        </w:rPr>
        <w:t xml:space="preserve"> </w:t>
      </w:r>
      <w:r w:rsidRPr="00086CFE">
        <w:rPr>
          <w:bCs/>
          <w:iCs/>
          <w:sz w:val="24"/>
          <w:szCs w:val="24"/>
        </w:rPr>
        <w:t>критерию оценки (показателю)</w:t>
      </w:r>
      <w:r w:rsidRPr="00086CFE">
        <w:rPr>
          <w:sz w:val="24"/>
          <w:szCs w:val="24"/>
        </w:rPr>
        <w:t xml:space="preserve"> </w:t>
      </w:r>
      <w:r w:rsidRPr="00086CFE">
        <w:rPr>
          <w:b/>
          <w:i/>
          <w:sz w:val="24"/>
          <w:szCs w:val="24"/>
        </w:rPr>
        <w:t>представлены частично</w:t>
      </w:r>
      <w:r w:rsidRPr="00086CFE">
        <w:rPr>
          <w:sz w:val="24"/>
          <w:szCs w:val="24"/>
        </w:rPr>
        <w:t xml:space="preserve">, при оценке такого </w:t>
      </w:r>
      <w:r w:rsidRPr="00086CFE">
        <w:rPr>
          <w:bCs/>
          <w:iCs/>
          <w:sz w:val="24"/>
          <w:szCs w:val="24"/>
        </w:rPr>
        <w:t xml:space="preserve">критерия оценки (показателя) </w:t>
      </w:r>
      <w:r w:rsidRPr="00086CFE">
        <w:rPr>
          <w:b/>
          <w:bCs/>
          <w:i/>
          <w:iCs/>
          <w:sz w:val="24"/>
          <w:szCs w:val="24"/>
        </w:rPr>
        <w:t>учитывается только та информация, которая подтверждена необходимыми документами</w:t>
      </w:r>
      <w:r w:rsidRPr="00086CFE">
        <w:rPr>
          <w:bCs/>
          <w:iCs/>
          <w:sz w:val="24"/>
          <w:szCs w:val="24"/>
        </w:rPr>
        <w:t>.</w:t>
      </w:r>
    </w:p>
    <w:p w:rsidR="00B03465" w:rsidRPr="00086CFE" w:rsidRDefault="00B03465" w:rsidP="00B03465">
      <w:pPr>
        <w:shd w:val="clear" w:color="auto" w:fill="FFFFFF"/>
        <w:jc w:val="both"/>
        <w:rPr>
          <w:sz w:val="12"/>
          <w:szCs w:val="12"/>
        </w:rPr>
      </w:pPr>
    </w:p>
    <w:p w:rsidR="00B03465" w:rsidRPr="00086CFE" w:rsidRDefault="00B03465" w:rsidP="00B03465">
      <w:pPr>
        <w:numPr>
          <w:ilvl w:val="0"/>
          <w:numId w:val="1"/>
        </w:numPr>
        <w:shd w:val="clear" w:color="auto" w:fill="FFFFFF"/>
        <w:tabs>
          <w:tab w:val="left" w:pos="290"/>
        </w:tabs>
        <w:spacing w:line="240" w:lineRule="auto"/>
        <w:ind w:left="7" w:firstLine="0"/>
        <w:jc w:val="both"/>
        <w:rPr>
          <w:b/>
          <w:sz w:val="24"/>
          <w:szCs w:val="24"/>
        </w:rPr>
      </w:pPr>
      <w:proofErr w:type="gramStart"/>
      <w:r w:rsidRPr="00086CFE">
        <w:rPr>
          <w:b/>
          <w:sz w:val="24"/>
          <w:szCs w:val="24"/>
        </w:rPr>
        <w:t>Стоимостной</w:t>
      </w:r>
      <w:proofErr w:type="gramEnd"/>
      <w:r w:rsidRPr="00086CFE">
        <w:rPr>
          <w:b/>
          <w:sz w:val="24"/>
          <w:szCs w:val="24"/>
        </w:rPr>
        <w:t xml:space="preserve"> критерий оценки – «Цена контракта».</w:t>
      </w:r>
    </w:p>
    <w:p w:rsidR="00B03465" w:rsidRPr="00086CFE" w:rsidRDefault="00B03465" w:rsidP="00B03465">
      <w:pPr>
        <w:shd w:val="clear" w:color="auto" w:fill="FFFFFF"/>
        <w:jc w:val="both"/>
        <w:rPr>
          <w:sz w:val="24"/>
          <w:szCs w:val="24"/>
        </w:rPr>
      </w:pPr>
      <w:r w:rsidRPr="00086CFE">
        <w:rPr>
          <w:sz w:val="24"/>
          <w:szCs w:val="24"/>
        </w:rPr>
        <w:t>Значимость критерия оценки 60%. Максимальное количество баллов – 100.</w:t>
      </w:r>
    </w:p>
    <w:p w:rsidR="00B03465" w:rsidRPr="00086CFE" w:rsidRDefault="00B03465" w:rsidP="00B03465">
      <w:pPr>
        <w:shd w:val="clear" w:color="auto" w:fill="FFFFFF"/>
        <w:jc w:val="both"/>
        <w:rPr>
          <w:sz w:val="24"/>
          <w:szCs w:val="24"/>
        </w:rPr>
      </w:pPr>
      <w:r w:rsidRPr="00086CFE">
        <w:rPr>
          <w:sz w:val="24"/>
          <w:szCs w:val="24"/>
        </w:rPr>
        <w:t>Информация по критерию оценки указывается в Форме № 4.</w:t>
      </w:r>
    </w:p>
    <w:p w:rsidR="00B03465" w:rsidRPr="00086CFE" w:rsidRDefault="00B03465" w:rsidP="00B03465">
      <w:pPr>
        <w:shd w:val="clear" w:color="auto" w:fill="FFFFFF"/>
        <w:spacing w:line="240" w:lineRule="auto"/>
        <w:jc w:val="both"/>
        <w:rPr>
          <w:bCs/>
          <w:sz w:val="12"/>
          <w:szCs w:val="12"/>
        </w:rPr>
      </w:pPr>
    </w:p>
    <w:p w:rsidR="00B03465" w:rsidRPr="00086CFE" w:rsidRDefault="00B03465" w:rsidP="00B03465">
      <w:pPr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 w:rsidRPr="00086CFE">
        <w:rPr>
          <w:bCs/>
          <w:sz w:val="24"/>
          <w:szCs w:val="24"/>
        </w:rPr>
        <w:t>Количество баллов, присуждаемых по критерию оценки</w:t>
      </w:r>
      <w:r w:rsidRPr="00086CFE">
        <w:rPr>
          <w:sz w:val="24"/>
          <w:szCs w:val="24"/>
        </w:rPr>
        <w:t xml:space="preserve"> (ЦБ</w:t>
      </w:r>
      <w:proofErr w:type="spellStart"/>
      <w:proofErr w:type="gram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086CFE">
        <w:rPr>
          <w:bCs/>
          <w:sz w:val="24"/>
          <w:szCs w:val="24"/>
        </w:rPr>
        <w:t xml:space="preserve">), определяется по формуле: 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6"/>
        <w:jc w:val="both"/>
        <w:rPr>
          <w:sz w:val="24"/>
          <w:szCs w:val="24"/>
        </w:rPr>
      </w:pPr>
      <w:r w:rsidRPr="00086CFE">
        <w:rPr>
          <w:sz w:val="24"/>
          <w:szCs w:val="24"/>
        </w:rPr>
        <w:t xml:space="preserve">а) в случае если </w:t>
      </w:r>
      <w:proofErr w:type="gramStart"/>
      <w:r w:rsidRPr="00086CFE">
        <w:rPr>
          <w:sz w:val="24"/>
          <w:szCs w:val="24"/>
        </w:rPr>
        <w:t>Ц</w:t>
      </w:r>
      <w:proofErr w:type="gramEnd"/>
      <w:r w:rsidRPr="00086CFE">
        <w:rPr>
          <w:sz w:val="24"/>
          <w:szCs w:val="24"/>
          <w:vertAlign w:val="subscript"/>
          <w:lang w:val="en-US"/>
        </w:rPr>
        <w:t>min</w:t>
      </w:r>
      <w:r w:rsidRPr="00086CFE">
        <w:rPr>
          <w:sz w:val="24"/>
          <w:szCs w:val="24"/>
          <w:vertAlign w:val="subscript"/>
        </w:rPr>
        <w:t xml:space="preserve"> </w:t>
      </w:r>
      <w:r w:rsidRPr="00086CFE">
        <w:rPr>
          <w:sz w:val="24"/>
          <w:szCs w:val="24"/>
        </w:rPr>
        <w:t>&gt;0,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6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CFE">
        <w:rPr>
          <w:sz w:val="24"/>
          <w:szCs w:val="24"/>
        </w:rPr>
        <w:t>,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6"/>
        <w:jc w:val="both"/>
        <w:rPr>
          <w:sz w:val="24"/>
          <w:szCs w:val="24"/>
        </w:rPr>
      </w:pPr>
      <w:r w:rsidRPr="00086CFE">
        <w:rPr>
          <w:sz w:val="24"/>
          <w:szCs w:val="24"/>
        </w:rPr>
        <w:t>где: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6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CFE">
        <w:rPr>
          <w:sz w:val="24"/>
          <w:szCs w:val="24"/>
        </w:rPr>
        <w:t xml:space="preserve"> - предложение участника открытого конкурса, заявка на </w:t>
      </w:r>
      <w:proofErr w:type="gramStart"/>
      <w:r w:rsidRPr="00086CFE">
        <w:rPr>
          <w:sz w:val="24"/>
          <w:szCs w:val="24"/>
        </w:rPr>
        <w:t>участие</w:t>
      </w:r>
      <w:proofErr w:type="gramEnd"/>
      <w:r w:rsidRPr="00086CFE">
        <w:rPr>
          <w:sz w:val="24"/>
          <w:szCs w:val="24"/>
        </w:rPr>
        <w:t xml:space="preserve"> в открытом конкурсе которого оценивается;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6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CFE">
        <w:rPr>
          <w:sz w:val="24"/>
          <w:szCs w:val="24"/>
        </w:rPr>
        <w:t xml:space="preserve"> - минимальное предложение из предложений по критерию оценки, сделанных участниками открытого конкурса;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6"/>
        <w:jc w:val="both"/>
        <w:rPr>
          <w:sz w:val="24"/>
          <w:szCs w:val="24"/>
        </w:rPr>
      </w:pPr>
      <w:r w:rsidRPr="00086CFE">
        <w:rPr>
          <w:sz w:val="24"/>
          <w:szCs w:val="24"/>
        </w:rPr>
        <w:t xml:space="preserve">б) в случае если </w:t>
      </w:r>
      <w:proofErr w:type="gramStart"/>
      <w:r w:rsidRPr="00086CFE">
        <w:rPr>
          <w:sz w:val="24"/>
          <w:szCs w:val="24"/>
        </w:rPr>
        <w:t>Ц</w:t>
      </w:r>
      <w:proofErr w:type="gramEnd"/>
      <w:r w:rsidRPr="00086CFE">
        <w:rPr>
          <w:sz w:val="24"/>
          <w:szCs w:val="24"/>
          <w:vertAlign w:val="subscript"/>
          <w:lang w:val="en-US"/>
        </w:rPr>
        <w:t>min</w:t>
      </w:r>
      <w:r w:rsidRPr="00086CFE">
        <w:rPr>
          <w:sz w:val="24"/>
          <w:szCs w:val="24"/>
          <w:vertAlign w:val="subscript"/>
        </w:rPr>
        <w:t xml:space="preserve"> </w:t>
      </w:r>
      <w:r w:rsidRPr="00086CFE">
        <w:rPr>
          <w:sz w:val="24"/>
          <w:szCs w:val="24"/>
        </w:rPr>
        <w:t>&lt;0,</w:t>
      </w:r>
    </w:p>
    <w:p w:rsidR="00B03465" w:rsidRPr="00086CFE" w:rsidRDefault="00B03465" w:rsidP="00B03465">
      <w:pPr>
        <w:autoSpaceDE w:val="0"/>
        <w:autoSpaceDN w:val="0"/>
        <w:adjustRightInd w:val="0"/>
        <w:spacing w:line="240" w:lineRule="auto"/>
        <w:ind w:firstLine="6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382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CFE">
        <w:rPr>
          <w:sz w:val="24"/>
          <w:szCs w:val="24"/>
        </w:rPr>
        <w:t>,</w:t>
      </w:r>
    </w:p>
    <w:p w:rsidR="00B03465" w:rsidRPr="00086CFE" w:rsidRDefault="00B03465" w:rsidP="00B03465">
      <w:pPr>
        <w:autoSpaceDE w:val="0"/>
        <w:spacing w:line="240" w:lineRule="auto"/>
        <w:jc w:val="both"/>
        <w:rPr>
          <w:sz w:val="24"/>
          <w:szCs w:val="24"/>
        </w:rPr>
      </w:pPr>
      <w:r w:rsidRPr="00086CFE">
        <w:rPr>
          <w:sz w:val="24"/>
          <w:szCs w:val="24"/>
        </w:rPr>
        <w:t xml:space="preserve">где </w:t>
      </w:r>
      <w:proofErr w:type="gramStart"/>
      <w:r w:rsidRPr="00086CFE">
        <w:rPr>
          <w:sz w:val="24"/>
          <w:szCs w:val="24"/>
        </w:rPr>
        <w:t>Ц</w:t>
      </w:r>
      <w:proofErr w:type="gramEnd"/>
      <w:r w:rsidRPr="00086CFE">
        <w:rPr>
          <w:sz w:val="24"/>
          <w:szCs w:val="24"/>
          <w:vertAlign w:val="subscript"/>
          <w:lang w:val="en-US"/>
        </w:rPr>
        <w:t>max</w:t>
      </w:r>
      <w:r w:rsidRPr="00086CFE">
        <w:rPr>
          <w:sz w:val="24"/>
          <w:szCs w:val="24"/>
        </w:rPr>
        <w:t xml:space="preserve"> - максимальное предложение из предложений по критерию, сделанных участниками открытого конкурса.</w:t>
      </w:r>
    </w:p>
    <w:p w:rsidR="00B03465" w:rsidRPr="003E17C8" w:rsidRDefault="00B03465" w:rsidP="00B03465">
      <w:pPr>
        <w:autoSpaceDE w:val="0"/>
        <w:spacing w:line="240" w:lineRule="auto"/>
        <w:jc w:val="both"/>
        <w:rPr>
          <w:color w:val="FF0000"/>
          <w:sz w:val="12"/>
          <w:szCs w:val="12"/>
        </w:rPr>
      </w:pPr>
    </w:p>
    <w:p w:rsidR="00B03465" w:rsidRPr="00086CFE" w:rsidRDefault="00B03465" w:rsidP="00B03465">
      <w:pPr>
        <w:shd w:val="clear" w:color="auto" w:fill="FFFFFF"/>
        <w:spacing w:line="240" w:lineRule="auto"/>
        <w:jc w:val="both"/>
        <w:rPr>
          <w:b/>
          <w:sz w:val="24"/>
        </w:rPr>
      </w:pPr>
      <w:r w:rsidRPr="00086CFE">
        <w:rPr>
          <w:b/>
          <w:sz w:val="24"/>
        </w:rPr>
        <w:t xml:space="preserve">2. </w:t>
      </w:r>
      <w:proofErr w:type="spellStart"/>
      <w:r w:rsidRPr="00086CFE">
        <w:rPr>
          <w:b/>
          <w:sz w:val="24"/>
        </w:rPr>
        <w:t>Нестоимостной</w:t>
      </w:r>
      <w:proofErr w:type="spellEnd"/>
      <w:r w:rsidRPr="00086CFE">
        <w:rPr>
          <w:b/>
          <w:sz w:val="24"/>
        </w:rPr>
        <w:t xml:space="preserve"> критерий оценки – «</w:t>
      </w:r>
      <w:r w:rsidRPr="00086CFE">
        <w:rPr>
          <w:b/>
          <w:bCs/>
          <w:iCs/>
          <w:sz w:val="24"/>
          <w:szCs w:val="24"/>
        </w:rPr>
        <w:t>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специалистов и иных работников определенного уровня квалификации</w:t>
      </w:r>
      <w:r w:rsidRPr="00086CFE">
        <w:rPr>
          <w:b/>
          <w:sz w:val="24"/>
        </w:rPr>
        <w:t>».</w:t>
      </w:r>
    </w:p>
    <w:p w:rsidR="00B03465" w:rsidRPr="00086CFE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086CFE">
        <w:rPr>
          <w:sz w:val="24"/>
        </w:rPr>
        <w:t>Значимость критерия оценки 40%. Максимальное количество баллов – 100.</w:t>
      </w:r>
    </w:p>
    <w:p w:rsidR="00B03465" w:rsidRPr="00086CFE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086CFE">
        <w:rPr>
          <w:sz w:val="24"/>
        </w:rPr>
        <w:t>Информация по критерию оценки (показателям критерия оценки) указывается в Форме          № 4.</w:t>
      </w:r>
    </w:p>
    <w:p w:rsidR="00B03465" w:rsidRPr="00086CFE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</w:p>
    <w:p w:rsidR="00B03465" w:rsidRPr="00086CFE" w:rsidRDefault="00B03465" w:rsidP="00B03465">
      <w:pPr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 w:rsidRPr="00086CFE">
        <w:rPr>
          <w:bCs/>
          <w:sz w:val="24"/>
          <w:szCs w:val="24"/>
        </w:rPr>
        <w:t xml:space="preserve">Количество баллов, присуждаемых по критерию оценки, определяется по формуле: </w:t>
      </w:r>
    </w:p>
    <w:p w:rsidR="00B03465" w:rsidRPr="00B03465" w:rsidRDefault="00B03465" w:rsidP="00B03465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086CFE">
        <w:rPr>
          <w:sz w:val="24"/>
          <w:szCs w:val="24"/>
        </w:rPr>
        <w:t>НЦБ</w:t>
      </w:r>
      <w:proofErr w:type="spellStart"/>
      <w:proofErr w:type="gram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03465">
        <w:rPr>
          <w:sz w:val="24"/>
          <w:szCs w:val="24"/>
          <w:vertAlign w:val="subscript"/>
        </w:rPr>
        <w:t xml:space="preserve"> </w:t>
      </w:r>
      <w:r w:rsidRPr="00B03465">
        <w:rPr>
          <w:sz w:val="24"/>
          <w:szCs w:val="24"/>
        </w:rPr>
        <w:t xml:space="preserve">= </w:t>
      </w:r>
      <w:r w:rsidRPr="00086CFE">
        <w:rPr>
          <w:sz w:val="24"/>
          <w:szCs w:val="24"/>
        </w:rPr>
        <w:t>НЦБ</w:t>
      </w:r>
      <w:r w:rsidRPr="00086CFE">
        <w:rPr>
          <w:sz w:val="24"/>
          <w:szCs w:val="24"/>
          <w:vertAlign w:val="subscript"/>
        </w:rPr>
        <w:t>п</w:t>
      </w:r>
      <w:r w:rsidRPr="00B03465">
        <w:rPr>
          <w:sz w:val="24"/>
          <w:szCs w:val="24"/>
          <w:vertAlign w:val="subscript"/>
        </w:rPr>
        <w:t>1</w:t>
      </w:r>
      <w:proofErr w:type="spell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r w:rsidRPr="00B03465">
        <w:rPr>
          <w:sz w:val="24"/>
          <w:szCs w:val="24"/>
          <w:vertAlign w:val="subscript"/>
        </w:rPr>
        <w:t xml:space="preserve"> </w:t>
      </w:r>
      <w:r w:rsidRPr="00B03465">
        <w:rPr>
          <w:sz w:val="24"/>
          <w:szCs w:val="24"/>
        </w:rPr>
        <w:t xml:space="preserve">+ </w:t>
      </w:r>
      <w:r w:rsidRPr="00086CFE">
        <w:rPr>
          <w:sz w:val="24"/>
          <w:szCs w:val="24"/>
        </w:rPr>
        <w:t>НЦБ</w:t>
      </w:r>
      <w:r w:rsidRPr="00086CFE">
        <w:rPr>
          <w:sz w:val="24"/>
          <w:szCs w:val="24"/>
          <w:vertAlign w:val="subscript"/>
        </w:rPr>
        <w:t>п</w:t>
      </w:r>
      <w:r w:rsidRPr="00B03465">
        <w:rPr>
          <w:sz w:val="24"/>
          <w:szCs w:val="24"/>
          <w:vertAlign w:val="subscript"/>
        </w:rPr>
        <w:t>2</w:t>
      </w:r>
      <w:proofErr w:type="spell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r w:rsidRPr="00B03465">
        <w:rPr>
          <w:sz w:val="24"/>
          <w:szCs w:val="24"/>
          <w:vertAlign w:val="subscript"/>
        </w:rPr>
        <w:t xml:space="preserve"> </w:t>
      </w:r>
      <w:r w:rsidRPr="00B03465">
        <w:rPr>
          <w:sz w:val="24"/>
          <w:szCs w:val="24"/>
        </w:rPr>
        <w:t xml:space="preserve">+ </w:t>
      </w:r>
      <w:r w:rsidRPr="00086CFE">
        <w:rPr>
          <w:sz w:val="24"/>
          <w:szCs w:val="24"/>
        </w:rPr>
        <w:t>НЦБ</w:t>
      </w:r>
      <w:r w:rsidRPr="00086CFE">
        <w:rPr>
          <w:sz w:val="24"/>
          <w:szCs w:val="24"/>
          <w:vertAlign w:val="subscript"/>
        </w:rPr>
        <w:t>п</w:t>
      </w:r>
      <w:r w:rsidRPr="00B03465">
        <w:rPr>
          <w:sz w:val="24"/>
          <w:szCs w:val="24"/>
          <w:vertAlign w:val="subscript"/>
        </w:rPr>
        <w:t>3</w:t>
      </w:r>
      <w:proofErr w:type="spell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r w:rsidRPr="00B03465">
        <w:rPr>
          <w:sz w:val="24"/>
          <w:szCs w:val="24"/>
        </w:rPr>
        <w:t xml:space="preserve">, </w:t>
      </w:r>
      <w:r w:rsidRPr="00086CFE">
        <w:rPr>
          <w:sz w:val="24"/>
          <w:szCs w:val="24"/>
        </w:rPr>
        <w:t>где</w:t>
      </w:r>
    </w:p>
    <w:p w:rsidR="00B03465" w:rsidRPr="00086CFE" w:rsidRDefault="00B03465" w:rsidP="00B03465">
      <w:pPr>
        <w:spacing w:line="240" w:lineRule="auto"/>
        <w:jc w:val="both"/>
        <w:rPr>
          <w:b/>
          <w:bCs/>
          <w:sz w:val="24"/>
          <w:szCs w:val="24"/>
        </w:rPr>
      </w:pPr>
      <w:r w:rsidRPr="00086CFE">
        <w:rPr>
          <w:sz w:val="24"/>
          <w:szCs w:val="24"/>
        </w:rPr>
        <w:t>НЦБ</w:t>
      </w:r>
      <w:r w:rsidRPr="00086CFE">
        <w:rPr>
          <w:sz w:val="24"/>
          <w:szCs w:val="24"/>
          <w:vertAlign w:val="subscript"/>
        </w:rPr>
        <w:t>п1</w:t>
      </w:r>
      <w:proofErr w:type="spell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r w:rsidRPr="00086CFE">
        <w:rPr>
          <w:sz w:val="24"/>
          <w:szCs w:val="24"/>
          <w:vertAlign w:val="subscript"/>
        </w:rPr>
        <w:t xml:space="preserve"> </w:t>
      </w:r>
      <w:r w:rsidRPr="00086CFE">
        <w:rPr>
          <w:sz w:val="24"/>
          <w:szCs w:val="24"/>
        </w:rPr>
        <w:t>- количество б</w:t>
      </w:r>
      <w:r w:rsidRPr="00086CFE">
        <w:rPr>
          <w:bCs/>
          <w:sz w:val="24"/>
          <w:szCs w:val="24"/>
        </w:rPr>
        <w:t>аллов, присуждаемых по показателю критерия оценки «</w:t>
      </w:r>
      <w:r w:rsidRPr="00086CFE">
        <w:rPr>
          <w:sz w:val="24"/>
        </w:rPr>
        <w:t>Обеспеченность участника закупки трудовыми ресурсами - наличие в штате участника закупки лицензированных охранников (не ниже 5-го разряда) или работников организаций имеющих право на охранную деятельность на основании законодательства Российской Федерации без лицензии</w:t>
      </w:r>
      <w:r w:rsidRPr="00086CFE">
        <w:rPr>
          <w:bCs/>
          <w:sz w:val="24"/>
          <w:szCs w:val="24"/>
        </w:rPr>
        <w:t>»</w:t>
      </w:r>
      <w:r w:rsidRPr="00086CFE">
        <w:rPr>
          <w:sz w:val="24"/>
          <w:szCs w:val="24"/>
        </w:rPr>
        <w:t>;</w:t>
      </w:r>
    </w:p>
    <w:p w:rsidR="00B03465" w:rsidRPr="00086CFE" w:rsidRDefault="00B03465" w:rsidP="00B03465">
      <w:pPr>
        <w:spacing w:line="240" w:lineRule="auto"/>
        <w:jc w:val="both"/>
        <w:rPr>
          <w:bCs/>
          <w:sz w:val="24"/>
          <w:szCs w:val="24"/>
        </w:rPr>
      </w:pPr>
      <w:r w:rsidRPr="00086CFE">
        <w:rPr>
          <w:sz w:val="24"/>
          <w:szCs w:val="24"/>
        </w:rPr>
        <w:t>НЦБ</w:t>
      </w:r>
      <w:r w:rsidRPr="00086CFE">
        <w:rPr>
          <w:sz w:val="24"/>
          <w:szCs w:val="24"/>
          <w:vertAlign w:val="subscript"/>
        </w:rPr>
        <w:t>п2</w:t>
      </w:r>
      <w:proofErr w:type="spell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r w:rsidRPr="00086CFE">
        <w:rPr>
          <w:sz w:val="24"/>
          <w:szCs w:val="24"/>
          <w:vertAlign w:val="subscript"/>
        </w:rPr>
        <w:t xml:space="preserve"> </w:t>
      </w:r>
      <w:r w:rsidRPr="00086CFE">
        <w:rPr>
          <w:sz w:val="24"/>
          <w:szCs w:val="24"/>
        </w:rPr>
        <w:t xml:space="preserve">- количество </w:t>
      </w:r>
      <w:r w:rsidRPr="00086CFE">
        <w:rPr>
          <w:bCs/>
          <w:sz w:val="24"/>
          <w:szCs w:val="24"/>
        </w:rPr>
        <w:t>баллов, присуждаемых по показателю критерия оценки «</w:t>
      </w:r>
      <w:r w:rsidRPr="00086CFE">
        <w:rPr>
          <w:sz w:val="24"/>
        </w:rPr>
        <w:t>Обеспеченность участника закупки специальными средствами – наличие у охранников спецсредств (палок резиновых, электрошоковых устройств)</w:t>
      </w:r>
      <w:r w:rsidRPr="00086CFE">
        <w:rPr>
          <w:bCs/>
          <w:sz w:val="24"/>
          <w:szCs w:val="24"/>
        </w:rPr>
        <w:t>»;</w:t>
      </w:r>
    </w:p>
    <w:p w:rsidR="00B03465" w:rsidRPr="00086CFE" w:rsidRDefault="00B03465" w:rsidP="00B03465">
      <w:pPr>
        <w:spacing w:line="240" w:lineRule="auto"/>
        <w:jc w:val="both"/>
        <w:rPr>
          <w:bCs/>
          <w:sz w:val="24"/>
          <w:szCs w:val="24"/>
        </w:rPr>
      </w:pPr>
      <w:r w:rsidRPr="00086CFE">
        <w:rPr>
          <w:sz w:val="24"/>
          <w:szCs w:val="24"/>
        </w:rPr>
        <w:t>НЦБ</w:t>
      </w:r>
      <w:r w:rsidRPr="00086CFE">
        <w:rPr>
          <w:sz w:val="24"/>
          <w:szCs w:val="24"/>
          <w:vertAlign w:val="subscript"/>
        </w:rPr>
        <w:t>п3</w:t>
      </w:r>
      <w:proofErr w:type="spellStart"/>
      <w:r w:rsidRPr="00086CFE">
        <w:rPr>
          <w:sz w:val="24"/>
          <w:szCs w:val="24"/>
          <w:vertAlign w:val="subscript"/>
          <w:lang w:val="en-US"/>
        </w:rPr>
        <w:t>i</w:t>
      </w:r>
      <w:proofErr w:type="spellEnd"/>
      <w:r w:rsidRPr="00086CFE">
        <w:rPr>
          <w:bCs/>
          <w:sz w:val="24"/>
          <w:szCs w:val="24"/>
        </w:rPr>
        <w:t xml:space="preserve"> – </w:t>
      </w:r>
      <w:r w:rsidRPr="00086CFE">
        <w:rPr>
          <w:sz w:val="24"/>
          <w:szCs w:val="24"/>
        </w:rPr>
        <w:t xml:space="preserve">количество </w:t>
      </w:r>
      <w:r w:rsidRPr="00086CFE">
        <w:rPr>
          <w:bCs/>
          <w:sz w:val="24"/>
          <w:szCs w:val="24"/>
        </w:rPr>
        <w:t>баллов, присуждаемых по показателю критерия оценки «</w:t>
      </w:r>
      <w:r w:rsidRPr="00086CFE">
        <w:rPr>
          <w:sz w:val="24"/>
        </w:rPr>
        <w:t>Обеспеченность участника закупки материальными ресурсами – наличие спецодежды (формы) у охранников</w:t>
      </w:r>
      <w:r w:rsidRPr="00086CFE">
        <w:rPr>
          <w:bCs/>
          <w:sz w:val="24"/>
          <w:szCs w:val="24"/>
        </w:rPr>
        <w:t>».</w:t>
      </w:r>
    </w:p>
    <w:p w:rsidR="00B03465" w:rsidRPr="003E17C8" w:rsidRDefault="00B03465" w:rsidP="00B03465">
      <w:pPr>
        <w:spacing w:line="240" w:lineRule="auto"/>
        <w:jc w:val="both"/>
        <w:rPr>
          <w:bCs/>
          <w:color w:val="FF0000"/>
          <w:sz w:val="24"/>
          <w:szCs w:val="24"/>
        </w:rPr>
      </w:pPr>
    </w:p>
    <w:p w:rsidR="00B03465" w:rsidRPr="00086CFE" w:rsidRDefault="00B03465" w:rsidP="00B03465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sz w:val="24"/>
          <w:szCs w:val="24"/>
          <w:lang w:eastAsia="ru-RU"/>
        </w:rPr>
      </w:pPr>
      <w:r w:rsidRPr="00086CFE">
        <w:rPr>
          <w:bCs/>
          <w:sz w:val="24"/>
          <w:szCs w:val="24"/>
        </w:rPr>
        <w:t xml:space="preserve">Количество баллов, присуждаемых по показателям критерия оценки, определяется по </w:t>
      </w:r>
      <w:r w:rsidRPr="00086CFE">
        <w:rPr>
          <w:bCs/>
          <w:sz w:val="24"/>
          <w:szCs w:val="24"/>
          <w:lang w:eastAsia="ru-RU"/>
        </w:rPr>
        <w:t xml:space="preserve">шкале </w:t>
      </w:r>
      <w:proofErr w:type="gramStart"/>
      <w:r w:rsidRPr="00086CFE">
        <w:rPr>
          <w:bCs/>
          <w:sz w:val="24"/>
          <w:szCs w:val="24"/>
          <w:lang w:eastAsia="ru-RU"/>
        </w:rPr>
        <w:t>оценки</w:t>
      </w:r>
      <w:proofErr w:type="gramEnd"/>
      <w:r w:rsidRPr="00086CFE">
        <w:rPr>
          <w:bCs/>
          <w:sz w:val="24"/>
          <w:szCs w:val="24"/>
          <w:lang w:eastAsia="ru-RU"/>
        </w:rPr>
        <w:t xml:space="preserve"> в которой устанавливается количество баллов, присуждаемое за определенное значение критерия оценки (показателя), предложенное участником закупки и скорректировано с учетом коэффициента значимости показателя.</w:t>
      </w:r>
    </w:p>
    <w:p w:rsidR="00B03465" w:rsidRPr="00086CFE" w:rsidRDefault="00B03465" w:rsidP="00B03465">
      <w:pPr>
        <w:shd w:val="clear" w:color="auto" w:fill="FFFFFF"/>
        <w:spacing w:line="240" w:lineRule="auto"/>
        <w:ind w:firstLine="601"/>
        <w:jc w:val="both"/>
        <w:rPr>
          <w:sz w:val="24"/>
        </w:rPr>
      </w:pPr>
      <w:r w:rsidRPr="00086CFE">
        <w:rPr>
          <w:sz w:val="24"/>
          <w:szCs w:val="24"/>
        </w:rPr>
        <w:t>Коэффициент значимости показателей равен значимости показателя критерия оценки, деленной на 100.</w:t>
      </w:r>
      <w:r w:rsidRPr="00086CFE">
        <w:rPr>
          <w:sz w:val="24"/>
        </w:rPr>
        <w:t xml:space="preserve"> </w:t>
      </w:r>
    </w:p>
    <w:p w:rsidR="00B03465" w:rsidRPr="003E17C8" w:rsidRDefault="00B03465" w:rsidP="00B03465">
      <w:pPr>
        <w:shd w:val="clear" w:color="auto" w:fill="FFFFFF"/>
        <w:spacing w:line="240" w:lineRule="auto"/>
        <w:jc w:val="both"/>
        <w:rPr>
          <w:bCs/>
          <w:color w:val="FF0000"/>
          <w:sz w:val="12"/>
          <w:szCs w:val="12"/>
        </w:rPr>
      </w:pP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C610DD">
        <w:rPr>
          <w:sz w:val="24"/>
          <w:u w:val="single"/>
        </w:rPr>
        <w:t>Показатели критерия оценки</w:t>
      </w:r>
      <w:r w:rsidRPr="00C610DD">
        <w:rPr>
          <w:sz w:val="24"/>
        </w:rPr>
        <w:t>: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b/>
          <w:sz w:val="24"/>
        </w:rPr>
      </w:pPr>
      <w:r w:rsidRPr="00C610DD">
        <w:rPr>
          <w:b/>
          <w:sz w:val="24"/>
        </w:rPr>
        <w:t xml:space="preserve">2.1. Обеспеченность участника закупки трудовыми ресурсами - наличие в штате участника закупки лицензированных охранников (не ниже 5-го разряда) или работников организаций имеющих право на охранную деятельность на основании законодательства Российской Федерации без лицензии. 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C610DD">
        <w:rPr>
          <w:sz w:val="24"/>
        </w:rPr>
        <w:t>Значимость показателя критерия оценки - 45%.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C610DD">
        <w:rPr>
          <w:sz w:val="24"/>
        </w:rPr>
        <w:t>Оценивается квалификация участника открытого конкурса - обеспеченность трудовыми ресурсами, которые будут привлечены для исполнения контракта - наличие в штате участника закупки лицензированных охранников (не ниже 5-го разряда) или работников организаций имеющих право на охранную деятельность на основании законодательства Российской Федерации без лицензии.</w:t>
      </w:r>
    </w:p>
    <w:p w:rsidR="00B03465" w:rsidRPr="00C610DD" w:rsidRDefault="00B03465" w:rsidP="00B03465">
      <w:pPr>
        <w:shd w:val="clear" w:color="auto" w:fill="FFFFFF"/>
        <w:spacing w:line="240" w:lineRule="auto"/>
        <w:ind w:firstLine="6"/>
        <w:jc w:val="both"/>
        <w:rPr>
          <w:i/>
          <w:sz w:val="24"/>
          <w:szCs w:val="24"/>
        </w:rPr>
      </w:pPr>
      <w:r w:rsidRPr="00C610DD">
        <w:rPr>
          <w:i/>
          <w:sz w:val="24"/>
          <w:szCs w:val="24"/>
        </w:rPr>
        <w:t>Порядок присуждения баллов по показателю:</w:t>
      </w:r>
    </w:p>
    <w:tbl>
      <w:tblPr>
        <w:tblW w:w="94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993"/>
        <w:gridCol w:w="2669"/>
      </w:tblGrid>
      <w:tr w:rsidR="000B01C9" w:rsidRPr="00C610DD" w:rsidTr="000B01C9">
        <w:tc>
          <w:tcPr>
            <w:tcW w:w="5749" w:type="dxa"/>
            <w:vAlign w:val="center"/>
          </w:tcPr>
          <w:p w:rsidR="00B03465" w:rsidRPr="00C610DD" w:rsidRDefault="00B03465" w:rsidP="00B035AB">
            <w:pPr>
              <w:spacing w:line="240" w:lineRule="auto"/>
              <w:jc w:val="center"/>
              <w:rPr>
                <w:sz w:val="24"/>
              </w:rPr>
            </w:pPr>
            <w:r w:rsidRPr="00C610DD">
              <w:rPr>
                <w:sz w:val="24"/>
              </w:rPr>
              <w:t>Значение показателя – количество лицензированных охранников (не ниже 5-го разряда) или работников организаций имеющих право на охранную деятельность на основании законодательства Российской Федерации без лицензии, чел.</w:t>
            </w:r>
          </w:p>
        </w:tc>
        <w:tc>
          <w:tcPr>
            <w:tcW w:w="993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Баллы</w:t>
            </w:r>
          </w:p>
        </w:tc>
        <w:tc>
          <w:tcPr>
            <w:tcW w:w="2669" w:type="dxa"/>
          </w:tcPr>
          <w:p w:rsidR="00B03465" w:rsidRPr="00C610DD" w:rsidRDefault="00B03465" w:rsidP="000B01C9">
            <w:pPr>
              <w:spacing w:line="240" w:lineRule="auto"/>
              <w:jc w:val="center"/>
              <w:rPr>
                <w:sz w:val="24"/>
              </w:rPr>
            </w:pPr>
            <w:r w:rsidRPr="00C610DD">
              <w:rPr>
                <w:sz w:val="24"/>
              </w:rPr>
              <w:t xml:space="preserve">Значение показателя </w:t>
            </w:r>
            <w:r w:rsidR="000B01C9" w:rsidRPr="00C610DD">
              <w:rPr>
                <w:sz w:val="24"/>
              </w:rPr>
              <w:t xml:space="preserve">с учетом корректировки на </w:t>
            </w:r>
            <w:r w:rsidR="000B01C9">
              <w:rPr>
                <w:sz w:val="24"/>
              </w:rPr>
              <w:t>коэффициент</w:t>
            </w:r>
            <w:r w:rsidR="000B01C9" w:rsidRPr="00C610DD">
              <w:rPr>
                <w:sz w:val="24"/>
              </w:rPr>
              <w:t xml:space="preserve"> </w:t>
            </w:r>
            <w:r w:rsidR="000B01C9">
              <w:rPr>
                <w:sz w:val="24"/>
              </w:rPr>
              <w:t>значимости</w:t>
            </w:r>
            <w:r w:rsidR="000B01C9" w:rsidRPr="00C610DD">
              <w:rPr>
                <w:sz w:val="24"/>
              </w:rPr>
              <w:t xml:space="preserve"> показателя </w:t>
            </w:r>
          </w:p>
        </w:tc>
      </w:tr>
      <w:tr w:rsidR="000B01C9" w:rsidRPr="00C610DD" w:rsidTr="000B01C9">
        <w:tc>
          <w:tcPr>
            <w:tcW w:w="5749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39 и более</w:t>
            </w:r>
          </w:p>
        </w:tc>
        <w:tc>
          <w:tcPr>
            <w:tcW w:w="993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100</w:t>
            </w:r>
          </w:p>
        </w:tc>
        <w:tc>
          <w:tcPr>
            <w:tcW w:w="2669" w:type="dxa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0B01C9">
              <w:rPr>
                <w:b/>
                <w:sz w:val="24"/>
              </w:rPr>
              <w:t>45</w:t>
            </w:r>
            <w:r w:rsidRPr="00C610DD">
              <w:rPr>
                <w:sz w:val="24"/>
              </w:rPr>
              <w:t xml:space="preserve"> (100 х 0,45)</w:t>
            </w:r>
          </w:p>
        </w:tc>
      </w:tr>
      <w:tr w:rsidR="000B01C9" w:rsidRPr="00C610DD" w:rsidTr="000B01C9">
        <w:tc>
          <w:tcPr>
            <w:tcW w:w="5749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от 30 до 38 (включительно)</w:t>
            </w:r>
          </w:p>
        </w:tc>
        <w:tc>
          <w:tcPr>
            <w:tcW w:w="993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50</w:t>
            </w:r>
          </w:p>
        </w:tc>
        <w:tc>
          <w:tcPr>
            <w:tcW w:w="2669" w:type="dxa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22,5</w:t>
            </w:r>
            <w:r w:rsidRPr="00C610DD">
              <w:rPr>
                <w:sz w:val="24"/>
              </w:rPr>
              <w:t xml:space="preserve"> (50 х 0,45)</w:t>
            </w:r>
          </w:p>
        </w:tc>
      </w:tr>
      <w:tr w:rsidR="000B01C9" w:rsidRPr="00C610DD" w:rsidTr="000B01C9">
        <w:tc>
          <w:tcPr>
            <w:tcW w:w="5749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от 20 до 29 (включительно)</w:t>
            </w:r>
          </w:p>
        </w:tc>
        <w:tc>
          <w:tcPr>
            <w:tcW w:w="993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20</w:t>
            </w:r>
          </w:p>
        </w:tc>
        <w:tc>
          <w:tcPr>
            <w:tcW w:w="2669" w:type="dxa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9</w:t>
            </w:r>
            <w:r w:rsidRPr="00C610DD">
              <w:rPr>
                <w:sz w:val="24"/>
              </w:rPr>
              <w:t xml:space="preserve"> (20 х 0,45)</w:t>
            </w:r>
          </w:p>
        </w:tc>
      </w:tr>
      <w:tr w:rsidR="000B01C9" w:rsidRPr="00C610DD" w:rsidTr="000B01C9">
        <w:tc>
          <w:tcPr>
            <w:tcW w:w="5749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от 1 до 19 (включительно)</w:t>
            </w:r>
          </w:p>
        </w:tc>
        <w:tc>
          <w:tcPr>
            <w:tcW w:w="993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5</w:t>
            </w:r>
          </w:p>
        </w:tc>
        <w:tc>
          <w:tcPr>
            <w:tcW w:w="2669" w:type="dxa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2,25</w:t>
            </w:r>
            <w:r w:rsidRPr="00C610DD">
              <w:rPr>
                <w:sz w:val="24"/>
              </w:rPr>
              <w:t xml:space="preserve"> (5 х 0,45)</w:t>
            </w:r>
          </w:p>
        </w:tc>
      </w:tr>
      <w:tr w:rsidR="000B01C9" w:rsidRPr="00C610DD" w:rsidTr="000B01C9">
        <w:tc>
          <w:tcPr>
            <w:tcW w:w="5749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0</w:t>
            </w:r>
          </w:p>
        </w:tc>
        <w:tc>
          <w:tcPr>
            <w:tcW w:w="2669" w:type="dxa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0</w:t>
            </w:r>
            <w:r w:rsidRPr="00C610DD">
              <w:rPr>
                <w:sz w:val="24"/>
              </w:rPr>
              <w:t xml:space="preserve"> (0 х 0,45)</w:t>
            </w:r>
          </w:p>
        </w:tc>
      </w:tr>
    </w:tbl>
    <w:p w:rsidR="00B03465" w:rsidRPr="00C610DD" w:rsidRDefault="00B03465" w:rsidP="00B03465">
      <w:pPr>
        <w:shd w:val="clear" w:color="auto" w:fill="FFFFFF"/>
        <w:spacing w:line="240" w:lineRule="auto"/>
        <w:ind w:firstLine="6"/>
        <w:jc w:val="both"/>
        <w:rPr>
          <w:sz w:val="12"/>
          <w:szCs w:val="12"/>
        </w:rPr>
      </w:pPr>
    </w:p>
    <w:p w:rsidR="00B03465" w:rsidRPr="00C610DD" w:rsidRDefault="00B03465" w:rsidP="00B03465">
      <w:pPr>
        <w:spacing w:line="240" w:lineRule="auto"/>
        <w:jc w:val="both"/>
        <w:rPr>
          <w:bCs/>
          <w:sz w:val="24"/>
          <w:szCs w:val="24"/>
        </w:rPr>
      </w:pPr>
      <w:r w:rsidRPr="00C610DD">
        <w:rPr>
          <w:bCs/>
          <w:i/>
          <w:sz w:val="24"/>
          <w:szCs w:val="24"/>
        </w:rPr>
        <w:t>Подтверждающие документы</w:t>
      </w:r>
      <w:r w:rsidRPr="00C610DD">
        <w:rPr>
          <w:bCs/>
          <w:sz w:val="24"/>
          <w:szCs w:val="24"/>
        </w:rPr>
        <w:t xml:space="preserve">: </w:t>
      </w:r>
    </w:p>
    <w:p w:rsidR="00B03465" w:rsidRPr="00C610DD" w:rsidRDefault="00B03465" w:rsidP="00B03465">
      <w:pPr>
        <w:spacing w:line="240" w:lineRule="auto"/>
        <w:jc w:val="both"/>
        <w:rPr>
          <w:bCs/>
          <w:sz w:val="24"/>
          <w:szCs w:val="24"/>
        </w:rPr>
      </w:pPr>
      <w:r w:rsidRPr="00C610DD">
        <w:rPr>
          <w:bCs/>
          <w:sz w:val="24"/>
          <w:szCs w:val="24"/>
        </w:rPr>
        <w:t xml:space="preserve">- копии </w:t>
      </w:r>
      <w:r w:rsidRPr="00C610DD">
        <w:rPr>
          <w:sz w:val="24"/>
          <w:szCs w:val="24"/>
        </w:rPr>
        <w:t>свидетельств о присвоении квалификации охранника</w:t>
      </w:r>
      <w:r w:rsidRPr="00C610DD">
        <w:rPr>
          <w:sz w:val="24"/>
        </w:rPr>
        <w:t>, подтверждающих присвоение квалификации охранника</w:t>
      </w:r>
      <w:r w:rsidRPr="00C610DD">
        <w:rPr>
          <w:sz w:val="24"/>
          <w:szCs w:val="24"/>
        </w:rPr>
        <w:t xml:space="preserve"> не ниже 5-го разряда, и удостоверение частного охранника или служебные удостоверения (для иных структур).</w:t>
      </w:r>
    </w:p>
    <w:p w:rsidR="00B03465" w:rsidRPr="00C610DD" w:rsidRDefault="00B03465" w:rsidP="00B03465">
      <w:pPr>
        <w:spacing w:line="240" w:lineRule="auto"/>
        <w:rPr>
          <w:b/>
          <w:sz w:val="12"/>
          <w:szCs w:val="12"/>
        </w:rPr>
      </w:pPr>
    </w:p>
    <w:p w:rsidR="00B03465" w:rsidRPr="00C610DD" w:rsidRDefault="00B03465" w:rsidP="00B03465">
      <w:pPr>
        <w:spacing w:line="240" w:lineRule="auto"/>
        <w:jc w:val="both"/>
        <w:rPr>
          <w:b/>
          <w:sz w:val="24"/>
        </w:rPr>
      </w:pPr>
      <w:r w:rsidRPr="00C610DD">
        <w:rPr>
          <w:b/>
          <w:sz w:val="24"/>
        </w:rPr>
        <w:t>2.2. Обеспеченность участника закупки специальными средствами – наличие у охранников спецсредств (палок резиновых, электрошоковых устройств).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C610DD">
        <w:rPr>
          <w:sz w:val="24"/>
        </w:rPr>
        <w:t>Значимость показателя критерия оценки - 45%.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C610DD">
        <w:rPr>
          <w:sz w:val="24"/>
          <w:szCs w:val="24"/>
        </w:rPr>
        <w:t xml:space="preserve">Оценивается </w:t>
      </w:r>
      <w:r w:rsidRPr="00C610DD">
        <w:rPr>
          <w:sz w:val="24"/>
        </w:rPr>
        <w:t>обеспеченность участника закупки специальными средствами: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C610DD">
        <w:rPr>
          <w:sz w:val="24"/>
        </w:rPr>
        <w:t>- палок резиновых - не менее 16-ти единиц;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C610DD">
        <w:rPr>
          <w:bCs/>
          <w:iCs/>
          <w:sz w:val="24"/>
          <w:szCs w:val="24"/>
        </w:rPr>
        <w:t xml:space="preserve">- </w:t>
      </w:r>
      <w:r w:rsidRPr="00C610DD">
        <w:rPr>
          <w:sz w:val="24"/>
        </w:rPr>
        <w:t>электрошоковых устройств - не менее 16-ти единиц</w:t>
      </w:r>
      <w:r w:rsidRPr="00C610DD">
        <w:rPr>
          <w:bCs/>
          <w:iCs/>
          <w:sz w:val="24"/>
          <w:szCs w:val="24"/>
        </w:rPr>
        <w:t>.</w:t>
      </w:r>
    </w:p>
    <w:p w:rsidR="00B03465" w:rsidRPr="00C610DD" w:rsidRDefault="00B03465" w:rsidP="00B03465">
      <w:pPr>
        <w:shd w:val="clear" w:color="auto" w:fill="FFFFFF"/>
        <w:spacing w:line="240" w:lineRule="auto"/>
        <w:ind w:firstLine="6"/>
        <w:jc w:val="both"/>
        <w:rPr>
          <w:i/>
          <w:sz w:val="12"/>
          <w:szCs w:val="12"/>
        </w:rPr>
      </w:pPr>
    </w:p>
    <w:p w:rsidR="00B03465" w:rsidRPr="00C610DD" w:rsidRDefault="00B03465" w:rsidP="00B03465">
      <w:pPr>
        <w:shd w:val="clear" w:color="auto" w:fill="FFFFFF"/>
        <w:tabs>
          <w:tab w:val="left" w:pos="444"/>
        </w:tabs>
        <w:spacing w:line="240" w:lineRule="auto"/>
        <w:ind w:firstLine="6"/>
        <w:jc w:val="both"/>
        <w:rPr>
          <w:sz w:val="24"/>
        </w:rPr>
      </w:pPr>
      <w:r w:rsidRPr="00C610DD">
        <w:rPr>
          <w:i/>
          <w:sz w:val="24"/>
          <w:szCs w:val="24"/>
        </w:rPr>
        <w:t>Порядок присуждения баллов по показателю:</w:t>
      </w:r>
      <w:r w:rsidRPr="00C610DD">
        <w:rPr>
          <w:sz w:val="24"/>
        </w:rPr>
        <w:t xml:space="preserve"> предложение участника открытого конкурса соответствует количеству специальных средств, находящихся у участника закупки в наличии:</w:t>
      </w:r>
    </w:p>
    <w:tbl>
      <w:tblPr>
        <w:tblW w:w="94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1418"/>
        <w:gridCol w:w="2811"/>
      </w:tblGrid>
      <w:tr w:rsidR="00B03465" w:rsidRPr="00C610DD" w:rsidTr="000B01C9">
        <w:tc>
          <w:tcPr>
            <w:tcW w:w="5182" w:type="dxa"/>
            <w:vAlign w:val="center"/>
          </w:tcPr>
          <w:p w:rsidR="00B03465" w:rsidRPr="00C610DD" w:rsidRDefault="00B03465" w:rsidP="00B035AB">
            <w:pPr>
              <w:spacing w:line="240" w:lineRule="auto"/>
              <w:jc w:val="center"/>
              <w:rPr>
                <w:sz w:val="24"/>
              </w:rPr>
            </w:pPr>
            <w:r w:rsidRPr="00C610DD">
              <w:rPr>
                <w:sz w:val="24"/>
              </w:rPr>
              <w:t>Значение показателя – обеспеченность участника закупки специальными средствами – наличие у охранников спецсредств (палок резиновых, электрошоковых устройств), ед.</w:t>
            </w:r>
          </w:p>
        </w:tc>
        <w:tc>
          <w:tcPr>
            <w:tcW w:w="1418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Баллы</w:t>
            </w:r>
          </w:p>
        </w:tc>
        <w:tc>
          <w:tcPr>
            <w:tcW w:w="2811" w:type="dxa"/>
          </w:tcPr>
          <w:p w:rsidR="00B03465" w:rsidRPr="00C610DD" w:rsidRDefault="000B01C9" w:rsidP="00B035AB">
            <w:pPr>
              <w:spacing w:line="240" w:lineRule="auto"/>
              <w:jc w:val="center"/>
              <w:rPr>
                <w:sz w:val="24"/>
              </w:rPr>
            </w:pPr>
            <w:r w:rsidRPr="00C610DD">
              <w:rPr>
                <w:sz w:val="24"/>
              </w:rPr>
              <w:t xml:space="preserve">Значение показателя с учетом корректировки на </w:t>
            </w:r>
            <w:r>
              <w:rPr>
                <w:sz w:val="24"/>
              </w:rPr>
              <w:t>коэффициент</w:t>
            </w:r>
            <w:r w:rsidRPr="00C610DD">
              <w:rPr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 w:rsidRPr="00C610DD">
              <w:rPr>
                <w:sz w:val="24"/>
              </w:rPr>
              <w:t xml:space="preserve"> показателя</w:t>
            </w:r>
          </w:p>
        </w:tc>
      </w:tr>
      <w:tr w:rsidR="00B03465" w:rsidRPr="00C610DD" w:rsidTr="000B01C9">
        <w:tc>
          <w:tcPr>
            <w:tcW w:w="5182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палки резиновые - 16 или более единиц</w:t>
            </w:r>
          </w:p>
        </w:tc>
        <w:tc>
          <w:tcPr>
            <w:tcW w:w="1418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50</w:t>
            </w:r>
          </w:p>
        </w:tc>
        <w:tc>
          <w:tcPr>
            <w:tcW w:w="2811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0B01C9">
              <w:rPr>
                <w:b/>
                <w:sz w:val="24"/>
              </w:rPr>
              <w:t>22,5</w:t>
            </w:r>
            <w:r w:rsidRPr="00C610DD">
              <w:rPr>
                <w:sz w:val="24"/>
              </w:rPr>
              <w:t xml:space="preserve"> (50 х 0,45)</w:t>
            </w:r>
          </w:p>
        </w:tc>
      </w:tr>
      <w:tr w:rsidR="00B03465" w:rsidRPr="00C610DD" w:rsidTr="000B01C9">
        <w:tc>
          <w:tcPr>
            <w:tcW w:w="5182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палки резиновые – менее 16 единиц</w:t>
            </w:r>
          </w:p>
        </w:tc>
        <w:tc>
          <w:tcPr>
            <w:tcW w:w="1418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0</w:t>
            </w:r>
          </w:p>
        </w:tc>
        <w:tc>
          <w:tcPr>
            <w:tcW w:w="2811" w:type="dxa"/>
            <w:vAlign w:val="center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0</w:t>
            </w:r>
            <w:r w:rsidRPr="00C610DD">
              <w:rPr>
                <w:sz w:val="24"/>
              </w:rPr>
              <w:t xml:space="preserve"> (0 х 0,45)</w:t>
            </w:r>
          </w:p>
        </w:tc>
      </w:tr>
      <w:tr w:rsidR="00B03465" w:rsidRPr="00C610DD" w:rsidTr="000B01C9">
        <w:tc>
          <w:tcPr>
            <w:tcW w:w="5182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электрошоковые устройства – 16 или более единиц</w:t>
            </w:r>
          </w:p>
        </w:tc>
        <w:tc>
          <w:tcPr>
            <w:tcW w:w="1418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50</w:t>
            </w:r>
          </w:p>
        </w:tc>
        <w:tc>
          <w:tcPr>
            <w:tcW w:w="2811" w:type="dxa"/>
            <w:vAlign w:val="center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22,5</w:t>
            </w:r>
            <w:r w:rsidRPr="00C610DD">
              <w:rPr>
                <w:sz w:val="24"/>
              </w:rPr>
              <w:t xml:space="preserve"> (50 х 0,45)</w:t>
            </w:r>
          </w:p>
        </w:tc>
      </w:tr>
      <w:tr w:rsidR="00B03465" w:rsidRPr="00C610DD" w:rsidTr="000B01C9">
        <w:tc>
          <w:tcPr>
            <w:tcW w:w="5182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электрошоковые устройства – менее 16 единиц</w:t>
            </w:r>
          </w:p>
        </w:tc>
        <w:tc>
          <w:tcPr>
            <w:tcW w:w="1418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0</w:t>
            </w:r>
          </w:p>
        </w:tc>
        <w:tc>
          <w:tcPr>
            <w:tcW w:w="2811" w:type="dxa"/>
            <w:vAlign w:val="center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0</w:t>
            </w:r>
            <w:r w:rsidRPr="00C610DD">
              <w:rPr>
                <w:sz w:val="24"/>
              </w:rPr>
              <w:t xml:space="preserve"> (0 х 0,45)</w:t>
            </w:r>
          </w:p>
        </w:tc>
      </w:tr>
    </w:tbl>
    <w:p w:rsidR="00B03465" w:rsidRPr="00C610DD" w:rsidRDefault="00B03465" w:rsidP="00B03465">
      <w:pPr>
        <w:shd w:val="clear" w:color="auto" w:fill="FFFFFF"/>
        <w:tabs>
          <w:tab w:val="left" w:pos="444"/>
        </w:tabs>
        <w:spacing w:line="240" w:lineRule="auto"/>
        <w:ind w:firstLine="6"/>
        <w:jc w:val="both"/>
        <w:rPr>
          <w:sz w:val="24"/>
        </w:rPr>
      </w:pP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</w:p>
    <w:p w:rsidR="00B03465" w:rsidRPr="00C610DD" w:rsidRDefault="00B03465" w:rsidP="00B03465">
      <w:pPr>
        <w:shd w:val="clear" w:color="auto" w:fill="FFFFFF"/>
        <w:tabs>
          <w:tab w:val="left" w:pos="444"/>
        </w:tabs>
        <w:spacing w:line="240" w:lineRule="auto"/>
        <w:ind w:firstLine="6"/>
        <w:jc w:val="both"/>
        <w:rPr>
          <w:sz w:val="24"/>
          <w:szCs w:val="24"/>
        </w:rPr>
      </w:pPr>
      <w:r w:rsidRPr="00C610DD">
        <w:rPr>
          <w:i/>
          <w:sz w:val="24"/>
        </w:rPr>
        <w:t xml:space="preserve">Подтверждающие документы: 1) </w:t>
      </w:r>
      <w:r w:rsidRPr="00C610DD">
        <w:rPr>
          <w:sz w:val="24"/>
        </w:rPr>
        <w:t xml:space="preserve">справка о наличии специальных средств (в свободной </w:t>
      </w:r>
      <w:r w:rsidRPr="00C610DD">
        <w:rPr>
          <w:sz w:val="24"/>
        </w:rPr>
        <w:lastRenderedPageBreak/>
        <w:t>форме</w:t>
      </w:r>
      <w:r w:rsidR="000B01C9">
        <w:rPr>
          <w:sz w:val="24"/>
        </w:rPr>
        <w:t xml:space="preserve"> с указанием количества по каждой позиции</w:t>
      </w:r>
      <w:r w:rsidRPr="00C610DD">
        <w:rPr>
          <w:sz w:val="24"/>
        </w:rPr>
        <w:t>)</w:t>
      </w:r>
      <w:r w:rsidR="000B01C9">
        <w:rPr>
          <w:sz w:val="24"/>
        </w:rPr>
        <w:t>;</w:t>
      </w:r>
      <w:r w:rsidRPr="00C610DD">
        <w:rPr>
          <w:sz w:val="24"/>
        </w:rPr>
        <w:t xml:space="preserve"> 2) копии технических паспортов на электрошоковые устройства с указанием серийного (заводского) номера.</w:t>
      </w:r>
    </w:p>
    <w:p w:rsidR="00B03465" w:rsidRPr="00C610DD" w:rsidRDefault="00B03465" w:rsidP="00B03465">
      <w:pPr>
        <w:spacing w:line="240" w:lineRule="auto"/>
        <w:rPr>
          <w:b/>
          <w:sz w:val="12"/>
          <w:szCs w:val="12"/>
        </w:rPr>
      </w:pPr>
    </w:p>
    <w:p w:rsidR="00B03465" w:rsidRPr="00C610DD" w:rsidRDefault="00B03465" w:rsidP="00B03465">
      <w:pPr>
        <w:spacing w:line="240" w:lineRule="auto"/>
        <w:jc w:val="both"/>
        <w:rPr>
          <w:b/>
          <w:sz w:val="24"/>
        </w:rPr>
      </w:pPr>
      <w:r w:rsidRPr="00C610DD">
        <w:rPr>
          <w:b/>
          <w:sz w:val="24"/>
        </w:rPr>
        <w:t>2.3. Обеспеченность участника закупки материальными ресурсами – наличие спецодежды (формы) у охранников.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24"/>
        </w:rPr>
      </w:pPr>
      <w:r w:rsidRPr="00C610DD">
        <w:rPr>
          <w:sz w:val="24"/>
        </w:rPr>
        <w:t>Значимость показателя критерия оценки - 10%.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  <w:r w:rsidRPr="00C610DD">
        <w:rPr>
          <w:sz w:val="24"/>
          <w:szCs w:val="24"/>
        </w:rPr>
        <w:t xml:space="preserve">Оценивается </w:t>
      </w:r>
      <w:r w:rsidRPr="00C610DD">
        <w:rPr>
          <w:sz w:val="24"/>
        </w:rPr>
        <w:t>обеспеченность участника закупки материальными ресурсами – наличие спецодежды (формы) у охранников.</w:t>
      </w:r>
    </w:p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</w:p>
    <w:tbl>
      <w:tblPr>
        <w:tblW w:w="935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701"/>
        <w:gridCol w:w="2614"/>
      </w:tblGrid>
      <w:tr w:rsidR="00B03465" w:rsidRPr="00C610DD" w:rsidTr="000B01C9">
        <w:tc>
          <w:tcPr>
            <w:tcW w:w="5041" w:type="dxa"/>
            <w:vAlign w:val="center"/>
          </w:tcPr>
          <w:p w:rsidR="00B03465" w:rsidRPr="00C610DD" w:rsidRDefault="00B03465" w:rsidP="00B035AB">
            <w:pPr>
              <w:spacing w:line="240" w:lineRule="auto"/>
              <w:jc w:val="center"/>
              <w:rPr>
                <w:sz w:val="24"/>
              </w:rPr>
            </w:pPr>
            <w:r w:rsidRPr="00C610DD">
              <w:rPr>
                <w:sz w:val="24"/>
              </w:rPr>
              <w:t>Значение показателя - обеспеченность участника закупки материальными ресурсами – наличие спецодежды (формы) у охранников</w:t>
            </w:r>
          </w:p>
        </w:tc>
        <w:tc>
          <w:tcPr>
            <w:tcW w:w="1701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Баллы</w:t>
            </w:r>
          </w:p>
        </w:tc>
        <w:tc>
          <w:tcPr>
            <w:tcW w:w="2614" w:type="dxa"/>
          </w:tcPr>
          <w:p w:rsidR="00B03465" w:rsidRPr="00C610DD" w:rsidRDefault="000B01C9" w:rsidP="00B035AB">
            <w:pPr>
              <w:spacing w:line="240" w:lineRule="auto"/>
              <w:jc w:val="center"/>
              <w:rPr>
                <w:sz w:val="24"/>
              </w:rPr>
            </w:pPr>
            <w:r w:rsidRPr="00C610DD">
              <w:rPr>
                <w:sz w:val="24"/>
              </w:rPr>
              <w:t xml:space="preserve">Значение показателя с учетом корректировки на </w:t>
            </w:r>
            <w:r>
              <w:rPr>
                <w:sz w:val="24"/>
              </w:rPr>
              <w:t>коэффициент</w:t>
            </w:r>
            <w:r w:rsidRPr="00C610DD">
              <w:rPr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 w:rsidRPr="00C610DD">
              <w:rPr>
                <w:sz w:val="24"/>
              </w:rPr>
              <w:t xml:space="preserve"> показателя</w:t>
            </w:r>
          </w:p>
        </w:tc>
      </w:tr>
      <w:tr w:rsidR="00B03465" w:rsidRPr="00C610DD" w:rsidTr="000B01C9">
        <w:tc>
          <w:tcPr>
            <w:tcW w:w="5041" w:type="dxa"/>
            <w:vAlign w:val="center"/>
          </w:tcPr>
          <w:p w:rsidR="00B03465" w:rsidRPr="00C610DD" w:rsidRDefault="00B03465" w:rsidP="00B035AB">
            <w:pPr>
              <w:rPr>
                <w:sz w:val="24"/>
              </w:rPr>
            </w:pPr>
            <w:r w:rsidRPr="00C610DD">
              <w:rPr>
                <w:sz w:val="24"/>
              </w:rPr>
              <w:t xml:space="preserve">Наличие </w:t>
            </w:r>
            <w:r w:rsidRPr="00C610DD">
              <w:rPr>
                <w:bCs/>
                <w:sz w:val="24"/>
              </w:rPr>
              <w:t>спецодежды (формы)</w:t>
            </w:r>
          </w:p>
        </w:tc>
        <w:tc>
          <w:tcPr>
            <w:tcW w:w="1701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100</w:t>
            </w:r>
          </w:p>
        </w:tc>
        <w:tc>
          <w:tcPr>
            <w:tcW w:w="2614" w:type="dxa"/>
            <w:vAlign w:val="center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10</w:t>
            </w:r>
            <w:r w:rsidRPr="00C610DD">
              <w:rPr>
                <w:sz w:val="24"/>
              </w:rPr>
              <w:t xml:space="preserve"> (100 х 0,10)</w:t>
            </w:r>
          </w:p>
        </w:tc>
      </w:tr>
      <w:tr w:rsidR="00B03465" w:rsidRPr="00C610DD" w:rsidTr="000B01C9">
        <w:tc>
          <w:tcPr>
            <w:tcW w:w="5041" w:type="dxa"/>
            <w:vAlign w:val="center"/>
          </w:tcPr>
          <w:p w:rsidR="00B03465" w:rsidRPr="00C610DD" w:rsidRDefault="00B03465" w:rsidP="00B035AB">
            <w:pPr>
              <w:rPr>
                <w:sz w:val="24"/>
              </w:rPr>
            </w:pPr>
            <w:r w:rsidRPr="00C610DD">
              <w:rPr>
                <w:sz w:val="24"/>
              </w:rPr>
              <w:t xml:space="preserve">Отсутствие </w:t>
            </w:r>
            <w:r w:rsidRPr="00C610DD">
              <w:rPr>
                <w:bCs/>
                <w:sz w:val="24"/>
              </w:rPr>
              <w:t>спецодежды (формы)</w:t>
            </w:r>
          </w:p>
        </w:tc>
        <w:tc>
          <w:tcPr>
            <w:tcW w:w="1701" w:type="dxa"/>
            <w:vAlign w:val="center"/>
          </w:tcPr>
          <w:p w:rsidR="00B03465" w:rsidRPr="00C610DD" w:rsidRDefault="00B03465" w:rsidP="00B035AB">
            <w:pPr>
              <w:jc w:val="center"/>
              <w:rPr>
                <w:sz w:val="24"/>
              </w:rPr>
            </w:pPr>
            <w:r w:rsidRPr="00C610DD">
              <w:rPr>
                <w:sz w:val="24"/>
              </w:rPr>
              <w:t>0</w:t>
            </w:r>
          </w:p>
        </w:tc>
        <w:tc>
          <w:tcPr>
            <w:tcW w:w="2614" w:type="dxa"/>
            <w:vAlign w:val="center"/>
          </w:tcPr>
          <w:p w:rsidR="00B03465" w:rsidRPr="00C610DD" w:rsidRDefault="00B03465" w:rsidP="00B035AB">
            <w:pPr>
              <w:jc w:val="center"/>
            </w:pPr>
            <w:r w:rsidRPr="000B01C9">
              <w:rPr>
                <w:b/>
                <w:sz w:val="24"/>
              </w:rPr>
              <w:t>0</w:t>
            </w:r>
            <w:r w:rsidRPr="00C610DD">
              <w:rPr>
                <w:sz w:val="24"/>
              </w:rPr>
              <w:t xml:space="preserve"> (0 х 0,10)</w:t>
            </w:r>
          </w:p>
        </w:tc>
      </w:tr>
    </w:tbl>
    <w:p w:rsidR="00B03465" w:rsidRPr="00C610DD" w:rsidRDefault="00B03465" w:rsidP="00B03465">
      <w:pPr>
        <w:shd w:val="clear" w:color="auto" w:fill="FFFFFF"/>
        <w:spacing w:line="240" w:lineRule="auto"/>
        <w:jc w:val="both"/>
        <w:rPr>
          <w:sz w:val="12"/>
          <w:szCs w:val="12"/>
        </w:rPr>
      </w:pPr>
    </w:p>
    <w:p w:rsidR="00A727DB" w:rsidRDefault="00B03465" w:rsidP="00B03465">
      <w:r w:rsidRPr="00C610DD">
        <w:rPr>
          <w:i/>
          <w:sz w:val="24"/>
        </w:rPr>
        <w:t>Подтверждающие документы:</w:t>
      </w:r>
      <w:r w:rsidRPr="00C610DD">
        <w:rPr>
          <w:sz w:val="24"/>
        </w:rPr>
        <w:t xml:space="preserve"> копия справки (письма) уполномоченного органа о согласовании специальной форменной одежды работников.</w:t>
      </w:r>
    </w:p>
    <w:sectPr w:rsidR="00A7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10E"/>
    <w:multiLevelType w:val="hybridMultilevel"/>
    <w:tmpl w:val="7448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65"/>
    <w:rsid w:val="000003EE"/>
    <w:rsid w:val="00013BF6"/>
    <w:rsid w:val="000234C5"/>
    <w:rsid w:val="00027E7F"/>
    <w:rsid w:val="00031B7C"/>
    <w:rsid w:val="0003431C"/>
    <w:rsid w:val="00036A7F"/>
    <w:rsid w:val="00037D0D"/>
    <w:rsid w:val="000409AB"/>
    <w:rsid w:val="00061E69"/>
    <w:rsid w:val="0006593F"/>
    <w:rsid w:val="00072741"/>
    <w:rsid w:val="00077B10"/>
    <w:rsid w:val="00077D8B"/>
    <w:rsid w:val="0008425A"/>
    <w:rsid w:val="00087783"/>
    <w:rsid w:val="00093D67"/>
    <w:rsid w:val="000A01B5"/>
    <w:rsid w:val="000A66DA"/>
    <w:rsid w:val="000B01C9"/>
    <w:rsid w:val="000B7C66"/>
    <w:rsid w:val="000C1AD9"/>
    <w:rsid w:val="000C5685"/>
    <w:rsid w:val="000C6234"/>
    <w:rsid w:val="000C70AA"/>
    <w:rsid w:val="000D1222"/>
    <w:rsid w:val="000D26C7"/>
    <w:rsid w:val="000D4EB7"/>
    <w:rsid w:val="000D5CE4"/>
    <w:rsid w:val="000E1A56"/>
    <w:rsid w:val="000E472F"/>
    <w:rsid w:val="000F04D8"/>
    <w:rsid w:val="000F7700"/>
    <w:rsid w:val="00112281"/>
    <w:rsid w:val="00115527"/>
    <w:rsid w:val="00116721"/>
    <w:rsid w:val="0011674E"/>
    <w:rsid w:val="00124C27"/>
    <w:rsid w:val="00125C95"/>
    <w:rsid w:val="00126902"/>
    <w:rsid w:val="001306BC"/>
    <w:rsid w:val="0013194F"/>
    <w:rsid w:val="001355AA"/>
    <w:rsid w:val="001361EE"/>
    <w:rsid w:val="0015210F"/>
    <w:rsid w:val="00154C99"/>
    <w:rsid w:val="00155975"/>
    <w:rsid w:val="00155D01"/>
    <w:rsid w:val="00156DFA"/>
    <w:rsid w:val="00157225"/>
    <w:rsid w:val="00165784"/>
    <w:rsid w:val="00166040"/>
    <w:rsid w:val="00187D47"/>
    <w:rsid w:val="00194111"/>
    <w:rsid w:val="001A091A"/>
    <w:rsid w:val="001A5081"/>
    <w:rsid w:val="001B1498"/>
    <w:rsid w:val="001C489B"/>
    <w:rsid w:val="001D22E1"/>
    <w:rsid w:val="001D727D"/>
    <w:rsid w:val="001E120D"/>
    <w:rsid w:val="001F3095"/>
    <w:rsid w:val="001F3AA5"/>
    <w:rsid w:val="001F3ADB"/>
    <w:rsid w:val="001F5F95"/>
    <w:rsid w:val="00201FB2"/>
    <w:rsid w:val="002075F1"/>
    <w:rsid w:val="002100E8"/>
    <w:rsid w:val="0021265A"/>
    <w:rsid w:val="002237E7"/>
    <w:rsid w:val="00227FF4"/>
    <w:rsid w:val="00230B6B"/>
    <w:rsid w:val="00232164"/>
    <w:rsid w:val="00233688"/>
    <w:rsid w:val="00244BAA"/>
    <w:rsid w:val="00252F3B"/>
    <w:rsid w:val="00253EEE"/>
    <w:rsid w:val="00257269"/>
    <w:rsid w:val="00257C34"/>
    <w:rsid w:val="002629F4"/>
    <w:rsid w:val="002639E2"/>
    <w:rsid w:val="00267684"/>
    <w:rsid w:val="002709F1"/>
    <w:rsid w:val="00272354"/>
    <w:rsid w:val="002746AA"/>
    <w:rsid w:val="002759F7"/>
    <w:rsid w:val="00277204"/>
    <w:rsid w:val="00283346"/>
    <w:rsid w:val="0028724B"/>
    <w:rsid w:val="002963AB"/>
    <w:rsid w:val="002B0EB6"/>
    <w:rsid w:val="002B39C6"/>
    <w:rsid w:val="002B3D49"/>
    <w:rsid w:val="002C05B9"/>
    <w:rsid w:val="002E1683"/>
    <w:rsid w:val="002E3319"/>
    <w:rsid w:val="002E3D2F"/>
    <w:rsid w:val="002F18C7"/>
    <w:rsid w:val="0030129D"/>
    <w:rsid w:val="00302615"/>
    <w:rsid w:val="00304ADA"/>
    <w:rsid w:val="003070E8"/>
    <w:rsid w:val="00307B23"/>
    <w:rsid w:val="003225B7"/>
    <w:rsid w:val="00323147"/>
    <w:rsid w:val="00323EBE"/>
    <w:rsid w:val="003434A5"/>
    <w:rsid w:val="00345262"/>
    <w:rsid w:val="00352AB3"/>
    <w:rsid w:val="00356C38"/>
    <w:rsid w:val="00357808"/>
    <w:rsid w:val="003618C9"/>
    <w:rsid w:val="00371C66"/>
    <w:rsid w:val="00372C1F"/>
    <w:rsid w:val="00373115"/>
    <w:rsid w:val="00374897"/>
    <w:rsid w:val="00375D99"/>
    <w:rsid w:val="00381E61"/>
    <w:rsid w:val="00382296"/>
    <w:rsid w:val="0038306A"/>
    <w:rsid w:val="00384198"/>
    <w:rsid w:val="00384664"/>
    <w:rsid w:val="0039291E"/>
    <w:rsid w:val="00395F01"/>
    <w:rsid w:val="003A02FF"/>
    <w:rsid w:val="003A0EC7"/>
    <w:rsid w:val="003A0FE9"/>
    <w:rsid w:val="003A230E"/>
    <w:rsid w:val="003A270A"/>
    <w:rsid w:val="003B5479"/>
    <w:rsid w:val="003C0FEE"/>
    <w:rsid w:val="003C465B"/>
    <w:rsid w:val="003D253F"/>
    <w:rsid w:val="003D6762"/>
    <w:rsid w:val="003E2308"/>
    <w:rsid w:val="003E2592"/>
    <w:rsid w:val="003E33D8"/>
    <w:rsid w:val="003E6BC2"/>
    <w:rsid w:val="003F3082"/>
    <w:rsid w:val="003F6F7A"/>
    <w:rsid w:val="004013F0"/>
    <w:rsid w:val="00402C88"/>
    <w:rsid w:val="00404D08"/>
    <w:rsid w:val="00407296"/>
    <w:rsid w:val="0041225F"/>
    <w:rsid w:val="00414699"/>
    <w:rsid w:val="00424EAB"/>
    <w:rsid w:val="00424F68"/>
    <w:rsid w:val="0042573A"/>
    <w:rsid w:val="004269BF"/>
    <w:rsid w:val="00426E3F"/>
    <w:rsid w:val="00426F5B"/>
    <w:rsid w:val="00432EF8"/>
    <w:rsid w:val="00443B96"/>
    <w:rsid w:val="0044402C"/>
    <w:rsid w:val="00450A9B"/>
    <w:rsid w:val="00451A5E"/>
    <w:rsid w:val="0045374D"/>
    <w:rsid w:val="00455C8B"/>
    <w:rsid w:val="00457947"/>
    <w:rsid w:val="00457FDF"/>
    <w:rsid w:val="00464065"/>
    <w:rsid w:val="00470C5D"/>
    <w:rsid w:val="00471A78"/>
    <w:rsid w:val="004721A0"/>
    <w:rsid w:val="0047357E"/>
    <w:rsid w:val="004821B9"/>
    <w:rsid w:val="00484C18"/>
    <w:rsid w:val="004871B8"/>
    <w:rsid w:val="00493285"/>
    <w:rsid w:val="004943F5"/>
    <w:rsid w:val="004A23A8"/>
    <w:rsid w:val="004A37F5"/>
    <w:rsid w:val="004A402B"/>
    <w:rsid w:val="004A4EC1"/>
    <w:rsid w:val="004A7543"/>
    <w:rsid w:val="004B2DB4"/>
    <w:rsid w:val="004B5942"/>
    <w:rsid w:val="004B66E1"/>
    <w:rsid w:val="004C2FA2"/>
    <w:rsid w:val="004C50F4"/>
    <w:rsid w:val="004C51C8"/>
    <w:rsid w:val="004C6E69"/>
    <w:rsid w:val="004D2BF7"/>
    <w:rsid w:val="004D6993"/>
    <w:rsid w:val="004D69EA"/>
    <w:rsid w:val="004E78FF"/>
    <w:rsid w:val="004F01A0"/>
    <w:rsid w:val="004F31E9"/>
    <w:rsid w:val="004F4E0C"/>
    <w:rsid w:val="004F7799"/>
    <w:rsid w:val="005000F8"/>
    <w:rsid w:val="00504048"/>
    <w:rsid w:val="00506632"/>
    <w:rsid w:val="00507350"/>
    <w:rsid w:val="005074D8"/>
    <w:rsid w:val="00514C6F"/>
    <w:rsid w:val="00522E57"/>
    <w:rsid w:val="00522ECB"/>
    <w:rsid w:val="005251FE"/>
    <w:rsid w:val="00530BBE"/>
    <w:rsid w:val="005324EA"/>
    <w:rsid w:val="00534973"/>
    <w:rsid w:val="0053560B"/>
    <w:rsid w:val="00536948"/>
    <w:rsid w:val="00537F91"/>
    <w:rsid w:val="00553A62"/>
    <w:rsid w:val="0056027A"/>
    <w:rsid w:val="005624D1"/>
    <w:rsid w:val="00564C3C"/>
    <w:rsid w:val="00570848"/>
    <w:rsid w:val="005829E7"/>
    <w:rsid w:val="005862F6"/>
    <w:rsid w:val="00586F6E"/>
    <w:rsid w:val="00594E08"/>
    <w:rsid w:val="005A3CE8"/>
    <w:rsid w:val="005B4729"/>
    <w:rsid w:val="005D3457"/>
    <w:rsid w:val="005D347B"/>
    <w:rsid w:val="005E289B"/>
    <w:rsid w:val="005E448A"/>
    <w:rsid w:val="005E563B"/>
    <w:rsid w:val="005F33B0"/>
    <w:rsid w:val="005F47B6"/>
    <w:rsid w:val="005F6D76"/>
    <w:rsid w:val="006051DC"/>
    <w:rsid w:val="00605A67"/>
    <w:rsid w:val="0061041D"/>
    <w:rsid w:val="006277A6"/>
    <w:rsid w:val="0063128C"/>
    <w:rsid w:val="00641CA4"/>
    <w:rsid w:val="00644234"/>
    <w:rsid w:val="00645E5A"/>
    <w:rsid w:val="00647E0D"/>
    <w:rsid w:val="006504DB"/>
    <w:rsid w:val="00650720"/>
    <w:rsid w:val="00651D5F"/>
    <w:rsid w:val="00653734"/>
    <w:rsid w:val="00657724"/>
    <w:rsid w:val="00661329"/>
    <w:rsid w:val="00661D79"/>
    <w:rsid w:val="00662822"/>
    <w:rsid w:val="00664B75"/>
    <w:rsid w:val="00667D03"/>
    <w:rsid w:val="00680BE4"/>
    <w:rsid w:val="00697C93"/>
    <w:rsid w:val="006A08BF"/>
    <w:rsid w:val="006A27E0"/>
    <w:rsid w:val="006A2E6A"/>
    <w:rsid w:val="006A39BD"/>
    <w:rsid w:val="006A609A"/>
    <w:rsid w:val="006B401F"/>
    <w:rsid w:val="006B6A6A"/>
    <w:rsid w:val="006B7C6C"/>
    <w:rsid w:val="006C4898"/>
    <w:rsid w:val="006C6940"/>
    <w:rsid w:val="006D1BB2"/>
    <w:rsid w:val="006D2343"/>
    <w:rsid w:val="006E041E"/>
    <w:rsid w:val="006E23AC"/>
    <w:rsid w:val="006E6E43"/>
    <w:rsid w:val="006E7A6A"/>
    <w:rsid w:val="006E7AE7"/>
    <w:rsid w:val="006E7CAF"/>
    <w:rsid w:val="006F6D6F"/>
    <w:rsid w:val="006F747E"/>
    <w:rsid w:val="00706BB5"/>
    <w:rsid w:val="00714483"/>
    <w:rsid w:val="00715DA2"/>
    <w:rsid w:val="00721EE3"/>
    <w:rsid w:val="00726882"/>
    <w:rsid w:val="00727401"/>
    <w:rsid w:val="00727E59"/>
    <w:rsid w:val="0073334E"/>
    <w:rsid w:val="007341D2"/>
    <w:rsid w:val="00735F3F"/>
    <w:rsid w:val="0073784A"/>
    <w:rsid w:val="00745287"/>
    <w:rsid w:val="00745FFC"/>
    <w:rsid w:val="00751BF6"/>
    <w:rsid w:val="00761DF4"/>
    <w:rsid w:val="00770659"/>
    <w:rsid w:val="00782916"/>
    <w:rsid w:val="00784BDA"/>
    <w:rsid w:val="00786662"/>
    <w:rsid w:val="00791026"/>
    <w:rsid w:val="00791D85"/>
    <w:rsid w:val="007936F5"/>
    <w:rsid w:val="00795B6A"/>
    <w:rsid w:val="00796022"/>
    <w:rsid w:val="007A0066"/>
    <w:rsid w:val="007A6959"/>
    <w:rsid w:val="007B03E4"/>
    <w:rsid w:val="007B0C2F"/>
    <w:rsid w:val="007C3069"/>
    <w:rsid w:val="007D38C7"/>
    <w:rsid w:val="007D38D8"/>
    <w:rsid w:val="007D70EC"/>
    <w:rsid w:val="007F213D"/>
    <w:rsid w:val="007F22E2"/>
    <w:rsid w:val="007F512A"/>
    <w:rsid w:val="007F5C2E"/>
    <w:rsid w:val="0080112D"/>
    <w:rsid w:val="0080140B"/>
    <w:rsid w:val="00801BE4"/>
    <w:rsid w:val="00801D3D"/>
    <w:rsid w:val="00804598"/>
    <w:rsid w:val="00813FEF"/>
    <w:rsid w:val="00816C70"/>
    <w:rsid w:val="008268B8"/>
    <w:rsid w:val="0082712C"/>
    <w:rsid w:val="00831E2B"/>
    <w:rsid w:val="008337ED"/>
    <w:rsid w:val="00837B61"/>
    <w:rsid w:val="008423C0"/>
    <w:rsid w:val="0084584C"/>
    <w:rsid w:val="00845D00"/>
    <w:rsid w:val="008500D0"/>
    <w:rsid w:val="00866B8E"/>
    <w:rsid w:val="00875421"/>
    <w:rsid w:val="00876006"/>
    <w:rsid w:val="00882ADA"/>
    <w:rsid w:val="008861FC"/>
    <w:rsid w:val="00897269"/>
    <w:rsid w:val="008A05F5"/>
    <w:rsid w:val="008A2B1C"/>
    <w:rsid w:val="008A7971"/>
    <w:rsid w:val="008A7F15"/>
    <w:rsid w:val="008B30FA"/>
    <w:rsid w:val="008C327B"/>
    <w:rsid w:val="008D2204"/>
    <w:rsid w:val="008D299C"/>
    <w:rsid w:val="008D5D13"/>
    <w:rsid w:val="008D7155"/>
    <w:rsid w:val="008E174F"/>
    <w:rsid w:val="008E355F"/>
    <w:rsid w:val="008E4DDD"/>
    <w:rsid w:val="008F6887"/>
    <w:rsid w:val="00902D1A"/>
    <w:rsid w:val="00902FB3"/>
    <w:rsid w:val="009041A3"/>
    <w:rsid w:val="00904F5E"/>
    <w:rsid w:val="00921E57"/>
    <w:rsid w:val="0093684E"/>
    <w:rsid w:val="00942BF9"/>
    <w:rsid w:val="009433CB"/>
    <w:rsid w:val="00951293"/>
    <w:rsid w:val="009557EB"/>
    <w:rsid w:val="009623AA"/>
    <w:rsid w:val="009646D6"/>
    <w:rsid w:val="009666FE"/>
    <w:rsid w:val="0097476C"/>
    <w:rsid w:val="00976CEF"/>
    <w:rsid w:val="00977A9C"/>
    <w:rsid w:val="009807E9"/>
    <w:rsid w:val="009854BA"/>
    <w:rsid w:val="009877A5"/>
    <w:rsid w:val="0099069F"/>
    <w:rsid w:val="00997D4E"/>
    <w:rsid w:val="009A2D51"/>
    <w:rsid w:val="009A41AB"/>
    <w:rsid w:val="009B0EF7"/>
    <w:rsid w:val="009B14D2"/>
    <w:rsid w:val="009D2723"/>
    <w:rsid w:val="009D7945"/>
    <w:rsid w:val="009E496D"/>
    <w:rsid w:val="009F0426"/>
    <w:rsid w:val="009F18C4"/>
    <w:rsid w:val="009F727B"/>
    <w:rsid w:val="00A01684"/>
    <w:rsid w:val="00A03D7D"/>
    <w:rsid w:val="00A041FC"/>
    <w:rsid w:val="00A064C6"/>
    <w:rsid w:val="00A10D4D"/>
    <w:rsid w:val="00A140F5"/>
    <w:rsid w:val="00A14C1F"/>
    <w:rsid w:val="00A15591"/>
    <w:rsid w:val="00A163E3"/>
    <w:rsid w:val="00A26132"/>
    <w:rsid w:val="00A30529"/>
    <w:rsid w:val="00A32A54"/>
    <w:rsid w:val="00A32BB9"/>
    <w:rsid w:val="00A40C55"/>
    <w:rsid w:val="00A45862"/>
    <w:rsid w:val="00A46FE9"/>
    <w:rsid w:val="00A50C0A"/>
    <w:rsid w:val="00A56C1B"/>
    <w:rsid w:val="00A6198F"/>
    <w:rsid w:val="00A62D12"/>
    <w:rsid w:val="00A65B0D"/>
    <w:rsid w:val="00A677E3"/>
    <w:rsid w:val="00A70104"/>
    <w:rsid w:val="00A7032B"/>
    <w:rsid w:val="00A70EA6"/>
    <w:rsid w:val="00A727DB"/>
    <w:rsid w:val="00A72C04"/>
    <w:rsid w:val="00A75E59"/>
    <w:rsid w:val="00A80A5C"/>
    <w:rsid w:val="00A874BE"/>
    <w:rsid w:val="00AA2D87"/>
    <w:rsid w:val="00AA3967"/>
    <w:rsid w:val="00AA5E54"/>
    <w:rsid w:val="00AA76B8"/>
    <w:rsid w:val="00AB347D"/>
    <w:rsid w:val="00AB5C2F"/>
    <w:rsid w:val="00AC132C"/>
    <w:rsid w:val="00AC5154"/>
    <w:rsid w:val="00AC58AE"/>
    <w:rsid w:val="00AC727C"/>
    <w:rsid w:val="00AD005A"/>
    <w:rsid w:val="00AD0CF9"/>
    <w:rsid w:val="00AD5B45"/>
    <w:rsid w:val="00AE0D4F"/>
    <w:rsid w:val="00AE7FE6"/>
    <w:rsid w:val="00AF126E"/>
    <w:rsid w:val="00AF5B36"/>
    <w:rsid w:val="00AF78AA"/>
    <w:rsid w:val="00B03465"/>
    <w:rsid w:val="00B05BAD"/>
    <w:rsid w:val="00B11BD8"/>
    <w:rsid w:val="00B142EC"/>
    <w:rsid w:val="00B17762"/>
    <w:rsid w:val="00B27378"/>
    <w:rsid w:val="00B27515"/>
    <w:rsid w:val="00B415C0"/>
    <w:rsid w:val="00B431C9"/>
    <w:rsid w:val="00B47641"/>
    <w:rsid w:val="00B47A8C"/>
    <w:rsid w:val="00B5092F"/>
    <w:rsid w:val="00B53AA7"/>
    <w:rsid w:val="00B55BBF"/>
    <w:rsid w:val="00B564FA"/>
    <w:rsid w:val="00B600BA"/>
    <w:rsid w:val="00B618DE"/>
    <w:rsid w:val="00B672C4"/>
    <w:rsid w:val="00B673E3"/>
    <w:rsid w:val="00B81309"/>
    <w:rsid w:val="00B91DF1"/>
    <w:rsid w:val="00B92C49"/>
    <w:rsid w:val="00B97B56"/>
    <w:rsid w:val="00BB6E28"/>
    <w:rsid w:val="00BC0198"/>
    <w:rsid w:val="00BC146E"/>
    <w:rsid w:val="00BC301B"/>
    <w:rsid w:val="00BD7E05"/>
    <w:rsid w:val="00BE2BD1"/>
    <w:rsid w:val="00BE370D"/>
    <w:rsid w:val="00BE513B"/>
    <w:rsid w:val="00BF4441"/>
    <w:rsid w:val="00C006ED"/>
    <w:rsid w:val="00C01861"/>
    <w:rsid w:val="00C02F9C"/>
    <w:rsid w:val="00C0535A"/>
    <w:rsid w:val="00C0587E"/>
    <w:rsid w:val="00C16E65"/>
    <w:rsid w:val="00C16F0A"/>
    <w:rsid w:val="00C173B3"/>
    <w:rsid w:val="00C17F9C"/>
    <w:rsid w:val="00C22CB0"/>
    <w:rsid w:val="00C27E85"/>
    <w:rsid w:val="00C357AF"/>
    <w:rsid w:val="00C40863"/>
    <w:rsid w:val="00C40F0C"/>
    <w:rsid w:val="00C455B9"/>
    <w:rsid w:val="00C505FE"/>
    <w:rsid w:val="00C509F7"/>
    <w:rsid w:val="00C51299"/>
    <w:rsid w:val="00C513E3"/>
    <w:rsid w:val="00C5778D"/>
    <w:rsid w:val="00C577C0"/>
    <w:rsid w:val="00C61588"/>
    <w:rsid w:val="00C63418"/>
    <w:rsid w:val="00C63F54"/>
    <w:rsid w:val="00C64E59"/>
    <w:rsid w:val="00C70E9A"/>
    <w:rsid w:val="00C73DAC"/>
    <w:rsid w:val="00C85752"/>
    <w:rsid w:val="00C8719B"/>
    <w:rsid w:val="00C92AE3"/>
    <w:rsid w:val="00C94FBC"/>
    <w:rsid w:val="00C96CF7"/>
    <w:rsid w:val="00CB2481"/>
    <w:rsid w:val="00CB384B"/>
    <w:rsid w:val="00CB5D00"/>
    <w:rsid w:val="00CB6A56"/>
    <w:rsid w:val="00CC3649"/>
    <w:rsid w:val="00CC41C9"/>
    <w:rsid w:val="00CD2008"/>
    <w:rsid w:val="00CD6C14"/>
    <w:rsid w:val="00CE131A"/>
    <w:rsid w:val="00CE1866"/>
    <w:rsid w:val="00CF151C"/>
    <w:rsid w:val="00CF18A9"/>
    <w:rsid w:val="00CF3FF8"/>
    <w:rsid w:val="00CF7B96"/>
    <w:rsid w:val="00D03435"/>
    <w:rsid w:val="00D06B1A"/>
    <w:rsid w:val="00D12B9E"/>
    <w:rsid w:val="00D1382A"/>
    <w:rsid w:val="00D21B69"/>
    <w:rsid w:val="00D30D5F"/>
    <w:rsid w:val="00D30E76"/>
    <w:rsid w:val="00D31102"/>
    <w:rsid w:val="00D354F5"/>
    <w:rsid w:val="00D35F67"/>
    <w:rsid w:val="00D4172B"/>
    <w:rsid w:val="00D42830"/>
    <w:rsid w:val="00D477D3"/>
    <w:rsid w:val="00D50C0D"/>
    <w:rsid w:val="00D512CE"/>
    <w:rsid w:val="00D53B1D"/>
    <w:rsid w:val="00D557C0"/>
    <w:rsid w:val="00D7261A"/>
    <w:rsid w:val="00D76A1A"/>
    <w:rsid w:val="00D77C5B"/>
    <w:rsid w:val="00D851D5"/>
    <w:rsid w:val="00D855E8"/>
    <w:rsid w:val="00D855F3"/>
    <w:rsid w:val="00D93882"/>
    <w:rsid w:val="00D94FEB"/>
    <w:rsid w:val="00D96226"/>
    <w:rsid w:val="00DA0355"/>
    <w:rsid w:val="00DA066C"/>
    <w:rsid w:val="00DC4A91"/>
    <w:rsid w:val="00DC4E66"/>
    <w:rsid w:val="00DC7B7B"/>
    <w:rsid w:val="00DD368E"/>
    <w:rsid w:val="00DD6317"/>
    <w:rsid w:val="00DE2BCD"/>
    <w:rsid w:val="00DE321E"/>
    <w:rsid w:val="00DE4C3D"/>
    <w:rsid w:val="00DF0537"/>
    <w:rsid w:val="00DF0E4A"/>
    <w:rsid w:val="00DF3D28"/>
    <w:rsid w:val="00E039F8"/>
    <w:rsid w:val="00E04468"/>
    <w:rsid w:val="00E04E7F"/>
    <w:rsid w:val="00E1061A"/>
    <w:rsid w:val="00E12748"/>
    <w:rsid w:val="00E203A4"/>
    <w:rsid w:val="00E22252"/>
    <w:rsid w:val="00E37B5E"/>
    <w:rsid w:val="00E4168B"/>
    <w:rsid w:val="00E4353F"/>
    <w:rsid w:val="00E5375D"/>
    <w:rsid w:val="00E55099"/>
    <w:rsid w:val="00E66817"/>
    <w:rsid w:val="00E66E7D"/>
    <w:rsid w:val="00E7397E"/>
    <w:rsid w:val="00E74D33"/>
    <w:rsid w:val="00E85A00"/>
    <w:rsid w:val="00E91B76"/>
    <w:rsid w:val="00E91CF4"/>
    <w:rsid w:val="00EA0E2B"/>
    <w:rsid w:val="00EB1D6C"/>
    <w:rsid w:val="00EB2D05"/>
    <w:rsid w:val="00EC455A"/>
    <w:rsid w:val="00ED2A91"/>
    <w:rsid w:val="00ED4EBF"/>
    <w:rsid w:val="00ED5585"/>
    <w:rsid w:val="00EE58D4"/>
    <w:rsid w:val="00EE7CC2"/>
    <w:rsid w:val="00EF0ED8"/>
    <w:rsid w:val="00EF142F"/>
    <w:rsid w:val="00EF7B67"/>
    <w:rsid w:val="00F03F96"/>
    <w:rsid w:val="00F10948"/>
    <w:rsid w:val="00F12BC5"/>
    <w:rsid w:val="00F146AA"/>
    <w:rsid w:val="00F14A5A"/>
    <w:rsid w:val="00F15AA8"/>
    <w:rsid w:val="00F25999"/>
    <w:rsid w:val="00F31B7B"/>
    <w:rsid w:val="00F31BD1"/>
    <w:rsid w:val="00F364AC"/>
    <w:rsid w:val="00F432E7"/>
    <w:rsid w:val="00F47877"/>
    <w:rsid w:val="00F536F8"/>
    <w:rsid w:val="00F666A4"/>
    <w:rsid w:val="00F7565E"/>
    <w:rsid w:val="00F758B1"/>
    <w:rsid w:val="00F901E4"/>
    <w:rsid w:val="00F92436"/>
    <w:rsid w:val="00F93636"/>
    <w:rsid w:val="00FB2665"/>
    <w:rsid w:val="00FB2A37"/>
    <w:rsid w:val="00FC3F72"/>
    <w:rsid w:val="00FC42DA"/>
    <w:rsid w:val="00FC45CD"/>
    <w:rsid w:val="00FC461E"/>
    <w:rsid w:val="00FC5440"/>
    <w:rsid w:val="00FC5970"/>
    <w:rsid w:val="00FC6B20"/>
    <w:rsid w:val="00FC7FCF"/>
    <w:rsid w:val="00FD178C"/>
    <w:rsid w:val="00FE0186"/>
    <w:rsid w:val="00FE0F0B"/>
    <w:rsid w:val="00FE1674"/>
    <w:rsid w:val="00FE407F"/>
    <w:rsid w:val="00FE62F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65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4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65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4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Колокольников Д.А.</dc:creator>
  <cp:lastModifiedBy>Артемьев М.Н.</cp:lastModifiedBy>
  <cp:revision>2</cp:revision>
  <cp:lastPrinted>2018-02-09T06:33:00Z</cp:lastPrinted>
  <dcterms:created xsi:type="dcterms:W3CDTF">2018-02-09T07:01:00Z</dcterms:created>
  <dcterms:modified xsi:type="dcterms:W3CDTF">2018-02-09T07:01:00Z</dcterms:modified>
</cp:coreProperties>
</file>