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19" w:rsidRPr="007F5819" w:rsidRDefault="007F5819">
      <w:pPr>
        <w:rPr>
          <w:rFonts w:ascii="Arial" w:hAnsi="Arial" w:cs="Arial"/>
          <w:b/>
          <w:color w:val="8A9199"/>
          <w:sz w:val="21"/>
          <w:szCs w:val="21"/>
          <w:shd w:val="clear" w:color="auto" w:fill="FFFFFF"/>
        </w:rPr>
      </w:pPr>
    </w:p>
    <w:p w:rsidR="007F5819" w:rsidRPr="007F5819" w:rsidRDefault="007F5819">
      <w:pPr>
        <w:rPr>
          <w:rFonts w:ascii="Arial" w:hAnsi="Arial" w:cs="Arial"/>
          <w:b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b/>
          <w:color w:val="8A9199"/>
          <w:sz w:val="21"/>
          <w:szCs w:val="21"/>
          <w:shd w:val="clear" w:color="auto" w:fill="FFFFFF"/>
        </w:rPr>
        <w:t>Критерии оценки заявок:</w:t>
      </w:r>
    </w:p>
    <w:p w:rsidR="007F5819" w:rsidRDefault="007F5819">
      <w:p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Стоимостные критерии оценки: </w:t>
      </w:r>
    </w:p>
    <w:p w:rsidR="007F5819" w:rsidRDefault="007F5819" w:rsidP="007F5819">
      <w:pPr>
        <w:pStyle w:val="a3"/>
        <w:numPr>
          <w:ilvl w:val="0"/>
          <w:numId w:val="1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Цена. </w:t>
      </w:r>
    </w:p>
    <w:p w:rsidR="007F5819" w:rsidRDefault="007F5819" w:rsidP="007F5819">
      <w:pPr>
        <w:pStyle w:val="a3"/>
        <w:numPr>
          <w:ilvl w:val="0"/>
          <w:numId w:val="1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Расходы на эксплуатацию и ремонт. </w:t>
      </w:r>
    </w:p>
    <w:p w:rsidR="007F5819" w:rsidRDefault="007F5819" w:rsidP="007F5819">
      <w:pPr>
        <w:pStyle w:val="a3"/>
        <w:numPr>
          <w:ilvl w:val="0"/>
          <w:numId w:val="1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Стоимость жизненного цикла: закупка, последующие обслуживание, эксплуатация, ремонт, утилизация. </w:t>
      </w:r>
    </w:p>
    <w:p w:rsidR="007F5819" w:rsidRPr="007F5819" w:rsidRDefault="007F5819" w:rsidP="007F5819">
      <w:pPr>
        <w:pStyle w:val="a3"/>
        <w:numPr>
          <w:ilvl w:val="0"/>
          <w:numId w:val="1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Предложение о сумме расходов заказчика по </w:t>
      </w:r>
      <w:proofErr w:type="spellStart"/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>энергосервисному</w:t>
      </w:r>
      <w:proofErr w:type="spellEnd"/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 контракту. </w:t>
      </w:r>
    </w:p>
    <w:p w:rsidR="007F5819" w:rsidRDefault="007F5819">
      <w:p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8A9199"/>
          <w:sz w:val="21"/>
          <w:szCs w:val="21"/>
          <w:shd w:val="clear" w:color="auto" w:fill="FFFFFF"/>
        </w:rPr>
        <w:t>Нестоимостные</w:t>
      </w:r>
      <w:proofErr w:type="spellEnd"/>
      <w:r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 критерии оценки: </w:t>
      </w:r>
    </w:p>
    <w:p w:rsidR="007F5819" w:rsidRDefault="007F5819" w:rsidP="007F5819">
      <w:pPr>
        <w:pStyle w:val="a3"/>
        <w:numPr>
          <w:ilvl w:val="0"/>
          <w:numId w:val="2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>Предлагаемое качество поставляемых товаров, работ, услуг.</w:t>
      </w:r>
    </w:p>
    <w:p w:rsidR="007F5819" w:rsidRPr="007F5819" w:rsidRDefault="007F5819" w:rsidP="007F5819">
      <w:pPr>
        <w:pStyle w:val="a3"/>
        <w:numPr>
          <w:ilvl w:val="0"/>
          <w:numId w:val="2"/>
        </w:num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 Квалификация участника. </w:t>
      </w:r>
      <w:bookmarkStart w:id="0" w:name="_GoBack"/>
      <w:bookmarkEnd w:id="0"/>
    </w:p>
    <w:p w:rsidR="007F5819" w:rsidRPr="007F5819" w:rsidRDefault="007F5819" w:rsidP="007F5819">
      <w:pPr>
        <w:rPr>
          <w:rFonts w:ascii="Arial" w:hAnsi="Arial" w:cs="Arial"/>
          <w:color w:val="8A919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           </w:t>
      </w:r>
      <w:r w:rsidRPr="007F5819">
        <w:rPr>
          <w:rFonts w:ascii="Arial" w:hAnsi="Arial" w:cs="Arial"/>
          <w:color w:val="8A9199"/>
          <w:sz w:val="21"/>
          <w:szCs w:val="21"/>
          <w:shd w:val="clear" w:color="auto" w:fill="FFFFFF"/>
        </w:rPr>
        <w:t xml:space="preserve">Не допускается при проведении конкурса использовать не предусмотренные Постановлением № 1085 от 28.11.2013 критерии или величины значимости. </w:t>
      </w:r>
    </w:p>
    <w:sectPr w:rsidR="007F5819" w:rsidRPr="007F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4A23"/>
    <w:multiLevelType w:val="hybridMultilevel"/>
    <w:tmpl w:val="E644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02B"/>
    <w:multiLevelType w:val="hybridMultilevel"/>
    <w:tmpl w:val="B6BA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0"/>
    <w:rsid w:val="007F5819"/>
    <w:rsid w:val="008779C3"/>
    <w:rsid w:val="00B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42B8-8961-4C61-B46B-7654AF3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Ямашева</dc:creator>
  <cp:keywords/>
  <dc:description/>
  <cp:lastModifiedBy>Оксана Ямашева</cp:lastModifiedBy>
  <cp:revision>2</cp:revision>
  <dcterms:created xsi:type="dcterms:W3CDTF">2018-11-06T07:11:00Z</dcterms:created>
  <dcterms:modified xsi:type="dcterms:W3CDTF">2018-11-06T07:11:00Z</dcterms:modified>
</cp:coreProperties>
</file>