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51" w:rsidRDefault="00396C51" w:rsidP="00396C51">
      <w:pPr>
        <w:rPr>
          <w:rFonts w:eastAsia="Lucida Sans Unicode"/>
          <w:b/>
          <w:bCs/>
        </w:rPr>
      </w:pPr>
      <w:r w:rsidRPr="004B1AA2">
        <w:rPr>
          <w:rFonts w:eastAsia="Lucida Sans Unicode"/>
          <w:b/>
          <w:bCs/>
        </w:rPr>
        <w:t xml:space="preserve">Техническое задание </w:t>
      </w:r>
    </w:p>
    <w:p w:rsidR="00396C51" w:rsidRDefault="00396C51" w:rsidP="00396C51">
      <w:pPr>
        <w:rPr>
          <w:rFonts w:eastAsia="Lucida Sans Unicode"/>
          <w:b/>
          <w:bCs/>
        </w:rPr>
      </w:pPr>
    </w:p>
    <w:p w:rsidR="00396C51" w:rsidRPr="00E65128" w:rsidRDefault="00396C51" w:rsidP="00396C51">
      <w:pPr>
        <w:ind w:firstLine="709"/>
        <w:jc w:val="both"/>
      </w:pPr>
      <w:r w:rsidRPr="00E65128">
        <w:t xml:space="preserve">Поставка в 2018 году кресел-колясок с ручным приводом базовых прогулочных для обеспечения инвалидов (для субъектов малого предпринимательства, социально ориентированных некоммерческих организаций). </w:t>
      </w:r>
    </w:p>
    <w:tbl>
      <w:tblPr>
        <w:tblpPr w:leftFromText="180" w:rightFromText="180" w:vertAnchor="text" w:horzAnchor="margin" w:tblpY="174"/>
        <w:tblW w:w="10494" w:type="dxa"/>
        <w:tblLayout w:type="fixed"/>
        <w:tblLook w:val="0000" w:firstRow="0" w:lastRow="0" w:firstColumn="0" w:lastColumn="0" w:noHBand="0" w:noVBand="0"/>
      </w:tblPr>
      <w:tblGrid>
        <w:gridCol w:w="534"/>
        <w:gridCol w:w="1417"/>
        <w:gridCol w:w="6521"/>
        <w:gridCol w:w="1134"/>
        <w:gridCol w:w="888"/>
      </w:tblGrid>
      <w:tr w:rsidR="00396C51" w:rsidRPr="00994749" w:rsidTr="004613E5">
        <w:trPr>
          <w:trHeight w:val="575"/>
        </w:trPr>
        <w:tc>
          <w:tcPr>
            <w:tcW w:w="534" w:type="dxa"/>
            <w:tcBorders>
              <w:top w:val="single" w:sz="4" w:space="0" w:color="000000"/>
              <w:left w:val="single" w:sz="4" w:space="0" w:color="000000"/>
              <w:bottom w:val="single" w:sz="4" w:space="0" w:color="000000"/>
            </w:tcBorders>
            <w:shd w:val="clear" w:color="auto" w:fill="auto"/>
          </w:tcPr>
          <w:p w:rsidR="00396C51" w:rsidRPr="00994749" w:rsidRDefault="00396C51" w:rsidP="004613E5">
            <w:pPr>
              <w:widowControl/>
              <w:suppressAutoHyphens w:val="0"/>
              <w:jc w:val="center"/>
              <w:rPr>
                <w:rFonts w:eastAsia="Times New Roman"/>
                <w:kern w:val="0"/>
                <w:sz w:val="20"/>
                <w:szCs w:val="20"/>
              </w:rPr>
            </w:pPr>
            <w:r w:rsidRPr="00994749">
              <w:rPr>
                <w:rFonts w:eastAsia="Times New Roman"/>
                <w:kern w:val="0"/>
                <w:sz w:val="20"/>
                <w:szCs w:val="20"/>
              </w:rPr>
              <w:t>п\</w:t>
            </w:r>
            <w:proofErr w:type="gramStart"/>
            <w:r w:rsidRPr="00994749">
              <w:rPr>
                <w:rFonts w:eastAsia="Times New Roman"/>
                <w:kern w:val="0"/>
                <w:sz w:val="20"/>
                <w:szCs w:val="20"/>
              </w:rPr>
              <w:t>п</w:t>
            </w:r>
            <w:proofErr w:type="gramEnd"/>
          </w:p>
        </w:tc>
        <w:tc>
          <w:tcPr>
            <w:tcW w:w="1417" w:type="dxa"/>
            <w:tcBorders>
              <w:top w:val="single" w:sz="4" w:space="0" w:color="000000"/>
              <w:left w:val="single" w:sz="4" w:space="0" w:color="000000"/>
              <w:bottom w:val="single" w:sz="4" w:space="0" w:color="000000"/>
            </w:tcBorders>
            <w:shd w:val="clear" w:color="auto" w:fill="auto"/>
          </w:tcPr>
          <w:p w:rsidR="00396C51" w:rsidRPr="00994749" w:rsidRDefault="00396C51" w:rsidP="004613E5">
            <w:pPr>
              <w:widowControl/>
              <w:suppressAutoHyphens w:val="0"/>
              <w:jc w:val="center"/>
              <w:rPr>
                <w:rFonts w:eastAsia="Times New Roman"/>
                <w:sz w:val="20"/>
                <w:szCs w:val="20"/>
              </w:rPr>
            </w:pPr>
            <w:r w:rsidRPr="00994749">
              <w:rPr>
                <w:rFonts w:eastAsia="Times New Roman"/>
                <w:kern w:val="0"/>
                <w:sz w:val="20"/>
                <w:szCs w:val="20"/>
              </w:rPr>
              <w:t>Наименование</w:t>
            </w:r>
          </w:p>
        </w:tc>
        <w:tc>
          <w:tcPr>
            <w:tcW w:w="6521" w:type="dxa"/>
            <w:tcBorders>
              <w:top w:val="single" w:sz="4" w:space="0" w:color="000000"/>
              <w:left w:val="single" w:sz="4" w:space="0" w:color="000000"/>
              <w:bottom w:val="single" w:sz="4" w:space="0" w:color="000000"/>
            </w:tcBorders>
            <w:shd w:val="clear" w:color="auto" w:fill="auto"/>
          </w:tcPr>
          <w:p w:rsidR="00396C51" w:rsidRPr="00994749" w:rsidRDefault="00396C51" w:rsidP="004613E5">
            <w:pPr>
              <w:widowControl/>
              <w:suppressAutoHyphens w:val="0"/>
              <w:jc w:val="center"/>
              <w:rPr>
                <w:rFonts w:eastAsia="Times New Roman"/>
                <w:kern w:val="0"/>
                <w:sz w:val="20"/>
              </w:rPr>
            </w:pPr>
            <w:r w:rsidRPr="00994749">
              <w:rPr>
                <w:rFonts w:eastAsia="Times New Roman"/>
                <w:sz w:val="20"/>
                <w:szCs w:val="20"/>
              </w:rPr>
              <w:t>Описание</w:t>
            </w:r>
          </w:p>
        </w:tc>
        <w:tc>
          <w:tcPr>
            <w:tcW w:w="1134" w:type="dxa"/>
            <w:tcBorders>
              <w:top w:val="single" w:sz="4" w:space="0" w:color="000000"/>
              <w:left w:val="single" w:sz="4" w:space="0" w:color="000000"/>
              <w:bottom w:val="single" w:sz="4" w:space="0" w:color="000000"/>
            </w:tcBorders>
            <w:shd w:val="clear" w:color="auto" w:fill="auto"/>
          </w:tcPr>
          <w:p w:rsidR="00396C51" w:rsidRPr="00994749" w:rsidRDefault="00396C51" w:rsidP="004613E5">
            <w:pPr>
              <w:widowControl/>
              <w:jc w:val="center"/>
              <w:rPr>
                <w:rFonts w:eastAsia="Times New Roman"/>
                <w:kern w:val="0"/>
                <w:sz w:val="20"/>
                <w:szCs w:val="20"/>
              </w:rPr>
            </w:pPr>
            <w:r w:rsidRPr="00994749">
              <w:rPr>
                <w:rFonts w:eastAsia="Times New Roman"/>
                <w:kern w:val="0"/>
                <w:sz w:val="20"/>
                <w:szCs w:val="20"/>
              </w:rPr>
              <w:t>Единица измерения</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396C51" w:rsidRPr="00994749" w:rsidRDefault="00396C51" w:rsidP="004613E5">
            <w:pPr>
              <w:widowControl/>
              <w:jc w:val="center"/>
              <w:rPr>
                <w:rFonts w:eastAsia="Times New Roman"/>
                <w:kern w:val="0"/>
                <w:szCs w:val="20"/>
              </w:rPr>
            </w:pPr>
            <w:r w:rsidRPr="00994749">
              <w:rPr>
                <w:rFonts w:eastAsia="Times New Roman"/>
                <w:kern w:val="0"/>
                <w:sz w:val="20"/>
                <w:szCs w:val="20"/>
              </w:rPr>
              <w:t>Кол-во товара</w:t>
            </w:r>
          </w:p>
        </w:tc>
      </w:tr>
      <w:tr w:rsidR="00396C51" w:rsidRPr="00994749" w:rsidTr="004613E5">
        <w:trPr>
          <w:trHeight w:val="769"/>
        </w:trPr>
        <w:tc>
          <w:tcPr>
            <w:tcW w:w="534" w:type="dxa"/>
            <w:tcBorders>
              <w:top w:val="single" w:sz="4" w:space="0" w:color="000000"/>
              <w:left w:val="single" w:sz="4" w:space="0" w:color="000000"/>
              <w:bottom w:val="single" w:sz="4" w:space="0" w:color="000000"/>
            </w:tcBorders>
            <w:shd w:val="clear" w:color="auto" w:fill="auto"/>
          </w:tcPr>
          <w:p w:rsidR="00396C51" w:rsidRPr="00994749" w:rsidRDefault="00396C51" w:rsidP="004613E5">
            <w:pPr>
              <w:widowControl/>
              <w:suppressAutoHyphens w:val="0"/>
              <w:rPr>
                <w:rFonts w:eastAsia="Times New Roman"/>
                <w:kern w:val="0"/>
                <w:sz w:val="20"/>
                <w:szCs w:val="20"/>
              </w:rPr>
            </w:pPr>
            <w:r w:rsidRPr="00994749">
              <w:rPr>
                <w:rFonts w:eastAsia="Times New Roman"/>
                <w:kern w:val="0"/>
                <w:sz w:val="20"/>
                <w:szCs w:val="20"/>
              </w:rPr>
              <w:t>1</w:t>
            </w:r>
          </w:p>
        </w:tc>
        <w:tc>
          <w:tcPr>
            <w:tcW w:w="1417" w:type="dxa"/>
            <w:tcBorders>
              <w:top w:val="single" w:sz="4" w:space="0" w:color="000000"/>
              <w:left w:val="single" w:sz="4" w:space="0" w:color="000000"/>
              <w:bottom w:val="single" w:sz="4" w:space="0" w:color="000000"/>
            </w:tcBorders>
            <w:shd w:val="clear" w:color="auto" w:fill="auto"/>
          </w:tcPr>
          <w:p w:rsidR="00396C51" w:rsidRPr="00994749" w:rsidRDefault="00396C51" w:rsidP="004613E5">
            <w:pPr>
              <w:widowControl/>
              <w:suppressAutoHyphens w:val="0"/>
              <w:rPr>
                <w:rFonts w:eastAsia="Times New Roman"/>
                <w:kern w:val="0"/>
                <w:sz w:val="20"/>
                <w:szCs w:val="20"/>
              </w:rPr>
            </w:pPr>
            <w:r w:rsidRPr="00994749">
              <w:rPr>
                <w:rFonts w:eastAsia="Times New Roman"/>
                <w:kern w:val="0"/>
                <w:sz w:val="20"/>
                <w:szCs w:val="20"/>
              </w:rPr>
              <w:t xml:space="preserve">Кресло-коляска с ручным приводом </w:t>
            </w:r>
            <w:proofErr w:type="gramStart"/>
            <w:r w:rsidRPr="00994749">
              <w:rPr>
                <w:rFonts w:eastAsia="Times New Roman"/>
                <w:kern w:val="0"/>
                <w:sz w:val="20"/>
                <w:szCs w:val="20"/>
              </w:rPr>
              <w:t>базовая</w:t>
            </w:r>
            <w:proofErr w:type="gramEnd"/>
            <w:r w:rsidRPr="00994749">
              <w:rPr>
                <w:rFonts w:eastAsia="Times New Roman"/>
                <w:kern w:val="0"/>
                <w:sz w:val="20"/>
                <w:szCs w:val="20"/>
              </w:rPr>
              <w:t xml:space="preserve"> прогулочная</w:t>
            </w:r>
          </w:p>
          <w:p w:rsidR="00396C51" w:rsidRPr="00994749" w:rsidRDefault="00396C51" w:rsidP="004613E5">
            <w:pPr>
              <w:widowControl/>
              <w:suppressAutoHyphens w:val="0"/>
              <w:rPr>
                <w:rFonts w:eastAsia="Times New Roman"/>
                <w:kern w:val="0"/>
                <w:sz w:val="20"/>
                <w:szCs w:val="20"/>
              </w:rPr>
            </w:pPr>
            <w:r w:rsidRPr="00994749">
              <w:rPr>
                <w:rFonts w:eastAsia="Times New Roman"/>
                <w:kern w:val="0"/>
                <w:sz w:val="20"/>
                <w:szCs w:val="20"/>
              </w:rPr>
              <w:br/>
            </w:r>
          </w:p>
        </w:tc>
        <w:tc>
          <w:tcPr>
            <w:tcW w:w="6521" w:type="dxa"/>
            <w:tcBorders>
              <w:top w:val="single" w:sz="4" w:space="0" w:color="000000"/>
              <w:left w:val="single" w:sz="4" w:space="0" w:color="000000"/>
              <w:bottom w:val="single" w:sz="4" w:space="0" w:color="000000"/>
            </w:tcBorders>
            <w:shd w:val="clear" w:color="auto" w:fill="auto"/>
          </w:tcPr>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Кресла-коляски пре</w:t>
            </w:r>
            <w:r>
              <w:rPr>
                <w:rFonts w:eastAsia="Times New Roman"/>
                <w:kern w:val="0"/>
                <w:sz w:val="20"/>
                <w:szCs w:val="20"/>
              </w:rPr>
              <w:t xml:space="preserve">дназначены для самостоятельного </w:t>
            </w:r>
            <w:r w:rsidRPr="00994749">
              <w:rPr>
                <w:rFonts w:eastAsia="Times New Roman"/>
                <w:kern w:val="0"/>
                <w:sz w:val="20"/>
                <w:szCs w:val="20"/>
              </w:rPr>
              <w:t>передвиж</w:t>
            </w:r>
            <w:r>
              <w:rPr>
                <w:rFonts w:eastAsia="Times New Roman"/>
                <w:kern w:val="0"/>
                <w:sz w:val="20"/>
                <w:szCs w:val="20"/>
              </w:rPr>
              <w:t xml:space="preserve">ения </w:t>
            </w:r>
            <w:r w:rsidRPr="00994749">
              <w:rPr>
                <w:rFonts w:eastAsia="Times New Roman"/>
                <w:kern w:val="0"/>
                <w:sz w:val="20"/>
                <w:szCs w:val="20"/>
              </w:rPr>
              <w:t xml:space="preserve"> инвалидов с заболеваниями опорно-двигательного аппарата и повреждениями нижних конечностей на улице, на площадках</w:t>
            </w:r>
            <w:r>
              <w:rPr>
                <w:rFonts w:eastAsia="Times New Roman"/>
                <w:kern w:val="0"/>
                <w:sz w:val="20"/>
                <w:szCs w:val="20"/>
              </w:rPr>
              <w:t xml:space="preserve"> с твердым покрытием, либо с сопровождающими лицами.</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Конструкция и основные технические характеристики.</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xml:space="preserve">Рама коляски должна быть изготовлена из стальных тонкостенных труб и иметь складную конструкцию без применения инструментов. </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xml:space="preserve">Оснащение и комплектация: </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сиденье и спинка должны быть изготовлены из мягкого, прочного, влагонепроницаемого материала;</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-спинка коляски должна быть складная по горизонтальной оси;</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подлокотники должны быть съемные ИЛИ откидные с фиксацией, регулируемые по высоте;</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передние колеса с цельнолитыми ИЛИ пневматическими шинами;</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вилка переднего колеса должна быть быстросъемная, без применения инструмента;</w:t>
            </w:r>
          </w:p>
          <w:p w:rsidR="00396C51" w:rsidRPr="00994749" w:rsidRDefault="00396C51" w:rsidP="004613E5">
            <w:pPr>
              <w:suppressAutoHyphens w:val="0"/>
              <w:jc w:val="both"/>
              <w:rPr>
                <w:rFonts w:eastAsia="Times New Roman"/>
                <w:kern w:val="0"/>
                <w:sz w:val="20"/>
                <w:szCs w:val="20"/>
              </w:rPr>
            </w:pPr>
            <w:r>
              <w:rPr>
                <w:rFonts w:eastAsia="Times New Roman"/>
                <w:kern w:val="0"/>
                <w:sz w:val="20"/>
                <w:szCs w:val="20"/>
              </w:rPr>
              <w:t xml:space="preserve">- задние колеса с </w:t>
            </w:r>
            <w:r w:rsidRPr="00994749">
              <w:rPr>
                <w:rFonts w:eastAsia="Times New Roman"/>
                <w:kern w:val="0"/>
                <w:sz w:val="20"/>
                <w:szCs w:val="20"/>
              </w:rPr>
              <w:t>пневматическими ИЛИ цельнолитыми шинами, с приводом от обода колеса;</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задние колеса должны быть быстросъемные с кнопочной фиксацией;</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обод задних колес с лучевыми спицами должен быть выполнен из прочного пластика ИЛИ иного материала;</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должны быть рычаги стояночного тормоза слева и справа;</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должны быть рычаги дистанционного тормоза (тормоза для управления сопровождающим лицом);</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подножки должны быть съемные, откидные, регулируемые по длине голени;</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ремни-упоры для икроножных мышц;</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ножные упоры для управления  сопровождающим  лицом.</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xml:space="preserve">- опорами </w:t>
            </w:r>
            <w:proofErr w:type="spellStart"/>
            <w:r w:rsidRPr="00994749">
              <w:rPr>
                <w:rFonts w:eastAsia="Times New Roman"/>
                <w:kern w:val="0"/>
                <w:sz w:val="20"/>
                <w:szCs w:val="20"/>
              </w:rPr>
              <w:t>противоопрокидывания</w:t>
            </w:r>
            <w:proofErr w:type="spellEnd"/>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Конструкция кресла-коляски предоставляет возможности  регулировки:</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съемных откидных подножек: по длине голени  на НЕ МЕНЕЕ 130 мм.</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подлокотников по высоте установки в диапаз</w:t>
            </w:r>
            <w:r>
              <w:rPr>
                <w:rFonts w:eastAsia="Times New Roman"/>
                <w:kern w:val="0"/>
                <w:sz w:val="20"/>
                <w:szCs w:val="20"/>
              </w:rPr>
              <w:t xml:space="preserve">оне НЕ МЕНЕЕ 20 мм с фиксацией </w:t>
            </w:r>
            <w:r w:rsidRPr="00994749">
              <w:rPr>
                <w:rFonts w:eastAsia="Times New Roman"/>
                <w:kern w:val="0"/>
                <w:sz w:val="20"/>
                <w:szCs w:val="20"/>
              </w:rPr>
              <w:t xml:space="preserve"> НЕ МЕНЕЕ чем </w:t>
            </w:r>
            <w:r>
              <w:rPr>
                <w:rFonts w:eastAsia="Times New Roman"/>
                <w:kern w:val="0"/>
                <w:sz w:val="20"/>
                <w:szCs w:val="20"/>
              </w:rPr>
              <w:t xml:space="preserve">в </w:t>
            </w:r>
            <w:r w:rsidRPr="00994749">
              <w:rPr>
                <w:rFonts w:eastAsia="Times New Roman"/>
                <w:kern w:val="0"/>
                <w:sz w:val="20"/>
                <w:szCs w:val="20"/>
              </w:rPr>
              <w:t>2-х положениях.</w:t>
            </w:r>
          </w:p>
          <w:p w:rsidR="00396C51" w:rsidRPr="00994749" w:rsidRDefault="00396C51" w:rsidP="004613E5">
            <w:pPr>
              <w:suppressAutoHyphens w:val="0"/>
              <w:jc w:val="both"/>
              <w:rPr>
                <w:rFonts w:eastAsia="Times New Roman"/>
                <w:b/>
                <w:kern w:val="0"/>
                <w:sz w:val="20"/>
                <w:szCs w:val="20"/>
              </w:rPr>
            </w:pPr>
            <w:r w:rsidRPr="00994749">
              <w:rPr>
                <w:rFonts w:eastAsia="Times New Roman"/>
                <w:b/>
                <w:kern w:val="0"/>
                <w:sz w:val="20"/>
                <w:szCs w:val="20"/>
              </w:rPr>
              <w:lastRenderedPageBreak/>
              <w:t>Технические характеристики:</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Ширина сидения   от 400 мм до 500 мм (НЕ МЕНЕЕ 5-ти типоразмеров);</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Глубина сиденья, НЕ МЕНЕЕ 410  мм</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Высота сиденья, НЕ МЕНЕЕ 500  мм</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Высота спинки,   НЕ МЕНЕЕ 410  мм</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 xml:space="preserve">Диаметр колес (передние/задние), НЕ МЕНЕЕ </w:t>
            </w:r>
            <w:proofErr w:type="gramStart"/>
            <w:r w:rsidRPr="00994749">
              <w:rPr>
                <w:rFonts w:eastAsia="Times New Roman"/>
                <w:kern w:val="0"/>
                <w:sz w:val="20"/>
                <w:szCs w:val="20"/>
              </w:rPr>
              <w:t>мм</w:t>
            </w:r>
            <w:proofErr w:type="gramEnd"/>
            <w:r w:rsidRPr="00994749">
              <w:rPr>
                <w:rFonts w:eastAsia="Times New Roman"/>
                <w:kern w:val="0"/>
                <w:sz w:val="20"/>
                <w:szCs w:val="20"/>
              </w:rPr>
              <w:t xml:space="preserve"> 200/610 </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Масса, НЕ БОЛЕЕ 20кг</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Максимальная допустимая нагрузка (вес инвалида)  - НЕ МЕНЕЕ 125 кг;</w:t>
            </w:r>
          </w:p>
          <w:p w:rsidR="00396C51" w:rsidRPr="00994749" w:rsidRDefault="00396C51" w:rsidP="004613E5">
            <w:pPr>
              <w:suppressAutoHyphens w:val="0"/>
              <w:jc w:val="both"/>
              <w:rPr>
                <w:rFonts w:eastAsia="Times New Roman"/>
                <w:kern w:val="0"/>
                <w:sz w:val="20"/>
                <w:szCs w:val="20"/>
              </w:rPr>
            </w:pPr>
            <w:r w:rsidRPr="00994749">
              <w:rPr>
                <w:rFonts w:eastAsia="Times New Roman"/>
                <w:kern w:val="0"/>
                <w:sz w:val="20"/>
                <w:szCs w:val="20"/>
              </w:rPr>
              <w:t>Габариты (</w:t>
            </w:r>
            <w:proofErr w:type="spellStart"/>
            <w:r w:rsidRPr="00994749">
              <w:rPr>
                <w:rFonts w:eastAsia="Times New Roman"/>
                <w:kern w:val="0"/>
                <w:sz w:val="20"/>
                <w:szCs w:val="20"/>
              </w:rPr>
              <w:t>ДхШхВ</w:t>
            </w:r>
            <w:proofErr w:type="spellEnd"/>
            <w:r w:rsidRPr="00994749">
              <w:rPr>
                <w:rFonts w:eastAsia="Times New Roman"/>
                <w:kern w:val="0"/>
                <w:sz w:val="20"/>
                <w:szCs w:val="20"/>
              </w:rPr>
              <w:t xml:space="preserve">) НЕ БОЛЕЕ, </w:t>
            </w:r>
            <w:proofErr w:type="gramStart"/>
            <w:r w:rsidRPr="00994749">
              <w:rPr>
                <w:rFonts w:eastAsia="Times New Roman"/>
                <w:kern w:val="0"/>
                <w:sz w:val="20"/>
                <w:szCs w:val="20"/>
              </w:rPr>
              <w:t>мм</w:t>
            </w:r>
            <w:proofErr w:type="gramEnd"/>
            <w:r w:rsidRPr="00994749">
              <w:rPr>
                <w:rFonts w:eastAsia="Times New Roman"/>
                <w:kern w:val="0"/>
                <w:sz w:val="20"/>
                <w:szCs w:val="20"/>
              </w:rPr>
              <w:t xml:space="preserve"> 1050х580-680х920</w:t>
            </w:r>
          </w:p>
          <w:p w:rsidR="00396C51" w:rsidRPr="00994749" w:rsidRDefault="00396C51" w:rsidP="004613E5">
            <w:pPr>
              <w:suppressAutoHyphens w:val="0"/>
              <w:jc w:val="both"/>
              <w:rPr>
                <w:rFonts w:eastAsia="Times New Roman"/>
                <w:kern w:val="0"/>
                <w:sz w:val="20"/>
                <w:szCs w:val="20"/>
                <w:lang w:eastAsia="en-US" w:bidi="en-US"/>
              </w:rPr>
            </w:pPr>
            <w:r w:rsidRPr="00994749">
              <w:rPr>
                <w:rFonts w:eastAsia="Times New Roman"/>
                <w:kern w:val="0"/>
                <w:sz w:val="20"/>
                <w:szCs w:val="20"/>
                <w:lang w:eastAsia="en-US" w:bidi="en-US"/>
              </w:rPr>
              <w:t xml:space="preserve">Комплектность: кресло-коляска, инструмент для обслуживания </w:t>
            </w:r>
            <w:proofErr w:type="gramStart"/>
            <w:r w:rsidRPr="00994749">
              <w:rPr>
                <w:rFonts w:eastAsia="Times New Roman"/>
                <w:kern w:val="0"/>
                <w:sz w:val="20"/>
                <w:szCs w:val="20"/>
                <w:lang w:eastAsia="en-US" w:bidi="en-US"/>
              </w:rPr>
              <w:t>кресло-коляски</w:t>
            </w:r>
            <w:proofErr w:type="gramEnd"/>
            <w:r w:rsidRPr="00994749">
              <w:rPr>
                <w:rFonts w:eastAsia="Times New Roman"/>
                <w:kern w:val="0"/>
                <w:sz w:val="20"/>
                <w:szCs w:val="20"/>
                <w:lang w:eastAsia="en-US" w:bidi="en-US"/>
              </w:rPr>
              <w:t>, паспорт на изделие (либо документ, содержащий описание и правила эксплуатации товара) на русском языке, гарантийный талон.</w:t>
            </w:r>
          </w:p>
          <w:p w:rsidR="00396C51" w:rsidRPr="00994749" w:rsidRDefault="00396C51" w:rsidP="004613E5">
            <w:pPr>
              <w:widowControl/>
              <w:suppressAutoHyphens w:val="0"/>
              <w:jc w:val="both"/>
              <w:rPr>
                <w:rFonts w:eastAsia="Times New Roman"/>
                <w:kern w:val="0"/>
                <w:sz w:val="20"/>
                <w:szCs w:val="20"/>
              </w:rPr>
            </w:pPr>
          </w:p>
        </w:tc>
        <w:tc>
          <w:tcPr>
            <w:tcW w:w="1134" w:type="dxa"/>
            <w:tcBorders>
              <w:top w:val="single" w:sz="4" w:space="0" w:color="000000"/>
              <w:left w:val="single" w:sz="4" w:space="0" w:color="000000"/>
              <w:bottom w:val="single" w:sz="4" w:space="0" w:color="000000"/>
            </w:tcBorders>
            <w:shd w:val="clear" w:color="auto" w:fill="auto"/>
          </w:tcPr>
          <w:p w:rsidR="00396C51" w:rsidRPr="00994749" w:rsidRDefault="00396C51" w:rsidP="004613E5">
            <w:pPr>
              <w:widowControl/>
              <w:suppressAutoHyphens w:val="0"/>
              <w:jc w:val="center"/>
              <w:rPr>
                <w:rFonts w:eastAsia="Times New Roman"/>
                <w:kern w:val="0"/>
                <w:sz w:val="20"/>
                <w:szCs w:val="20"/>
              </w:rPr>
            </w:pPr>
            <w:r w:rsidRPr="00994749">
              <w:rPr>
                <w:rFonts w:eastAsia="Times New Roman"/>
                <w:kern w:val="0"/>
                <w:sz w:val="20"/>
                <w:szCs w:val="20"/>
              </w:rPr>
              <w:lastRenderedPageBreak/>
              <w:t>штука</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396C51" w:rsidRPr="00994749" w:rsidRDefault="00396C51" w:rsidP="004613E5">
            <w:pPr>
              <w:widowControl/>
              <w:suppressAutoHyphens w:val="0"/>
              <w:jc w:val="center"/>
              <w:rPr>
                <w:rFonts w:eastAsia="Times New Roman"/>
                <w:kern w:val="0"/>
              </w:rPr>
            </w:pPr>
            <w:r w:rsidRPr="00994749">
              <w:rPr>
                <w:rFonts w:eastAsia="Times New Roman"/>
                <w:kern w:val="0"/>
              </w:rPr>
              <w:t>219</w:t>
            </w:r>
          </w:p>
        </w:tc>
      </w:tr>
    </w:tbl>
    <w:p w:rsidR="00396C51" w:rsidRPr="00392A3B" w:rsidRDefault="00396C51" w:rsidP="00396C51">
      <w:pPr>
        <w:ind w:firstLine="709"/>
        <w:jc w:val="both"/>
      </w:pPr>
    </w:p>
    <w:p w:rsidR="00396C51" w:rsidRPr="00994749" w:rsidRDefault="00396C51" w:rsidP="00396C51">
      <w:pPr>
        <w:keepNext/>
        <w:tabs>
          <w:tab w:val="left" w:pos="180"/>
          <w:tab w:val="left" w:pos="708"/>
        </w:tabs>
        <w:suppressAutoHyphens w:val="0"/>
        <w:ind w:left="-28" w:right="-39" w:firstLine="595"/>
        <w:jc w:val="both"/>
        <w:rPr>
          <w:rFonts w:eastAsia="Calibri"/>
          <w:kern w:val="0"/>
        </w:rPr>
      </w:pPr>
      <w:r w:rsidRPr="00994749">
        <w:rPr>
          <w:rFonts w:eastAsia="Calibri"/>
          <w:kern w:val="0"/>
        </w:rPr>
        <w:t>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 изготовлен в соответствии действующими требованиями Государственного стандарта Российской Федерации (</w:t>
      </w:r>
      <w:r w:rsidRPr="00994749">
        <w:rPr>
          <w:rFonts w:eastAsia="Lucida Sans Unicode"/>
          <w:bCs/>
        </w:rPr>
        <w:t xml:space="preserve">ГОСТ </w:t>
      </w:r>
      <w:proofErr w:type="gramStart"/>
      <w:r w:rsidRPr="00994749">
        <w:rPr>
          <w:rFonts w:eastAsia="Lucida Sans Unicode"/>
          <w:bCs/>
        </w:rPr>
        <w:t>Р</w:t>
      </w:r>
      <w:proofErr w:type="gramEnd"/>
      <w:r w:rsidRPr="00994749">
        <w:rPr>
          <w:rFonts w:eastAsia="Lucida Sans Unicode"/>
          <w:bCs/>
        </w:rPr>
        <w:t xml:space="preserve"> ИСО 9999-2014 «Вспомогательные средства для людей с ограничениями жизнедеятельности. Классификация и терминология»; ГОСТ </w:t>
      </w:r>
      <w:proofErr w:type="gramStart"/>
      <w:r w:rsidRPr="00994749">
        <w:rPr>
          <w:rFonts w:eastAsia="Lucida Sans Unicode"/>
          <w:bCs/>
        </w:rPr>
        <w:t>Р</w:t>
      </w:r>
      <w:proofErr w:type="gramEnd"/>
      <w:r w:rsidRPr="00994749">
        <w:rPr>
          <w:rFonts w:eastAsia="Lucida Sans Unicode"/>
          <w:bCs/>
        </w:rPr>
        <w:t xml:space="preserve"> 50444-92 «Приборы, аппараты и оборудование медицинские. Общие технические условия»; ГОСТ </w:t>
      </w:r>
      <w:proofErr w:type="gramStart"/>
      <w:r w:rsidRPr="00994749">
        <w:rPr>
          <w:rFonts w:eastAsia="Lucida Sans Unicode"/>
          <w:bCs/>
        </w:rPr>
        <w:t>Р</w:t>
      </w:r>
      <w:proofErr w:type="gramEnd"/>
      <w:r w:rsidRPr="00994749">
        <w:rPr>
          <w:rFonts w:eastAsia="Lucida Sans Unicode"/>
          <w:bCs/>
        </w:rPr>
        <w:t xml:space="preserve"> 51632-2014 «Технические средства реабилитации людей с ограничениями жизнедеятельности, общие технические требования и методы испытаний»; ГОСТ Р 51083-2015 «Кресла-коляски. Общие технические условия»; ГОСТ </w:t>
      </w:r>
      <w:proofErr w:type="gramStart"/>
      <w:r w:rsidRPr="00994749">
        <w:rPr>
          <w:rFonts w:eastAsia="Lucida Sans Unicode"/>
          <w:bCs/>
        </w:rPr>
        <w:t>Р</w:t>
      </w:r>
      <w:proofErr w:type="gramEnd"/>
      <w:r w:rsidRPr="00994749">
        <w:rPr>
          <w:rFonts w:eastAsia="Lucida Sans Unicode"/>
          <w:bCs/>
        </w:rPr>
        <w:t xml:space="preserve"> ИСО 7176-7-2015 «Кресла-коляски. Часть 7. Измерение размеров сиденья и колеса»; ГОСТ </w:t>
      </w:r>
      <w:proofErr w:type="gramStart"/>
      <w:r w:rsidRPr="00994749">
        <w:rPr>
          <w:rFonts w:eastAsia="Lucida Sans Unicode"/>
          <w:bCs/>
        </w:rPr>
        <w:t>Р</w:t>
      </w:r>
      <w:proofErr w:type="gramEnd"/>
      <w:r w:rsidRPr="00994749">
        <w:rPr>
          <w:rFonts w:eastAsia="Lucida Sans Unicode"/>
          <w:bCs/>
        </w:rPr>
        <w:t xml:space="preserve"> ИСО 7176-8-2015 «Кресла-коляски. Часть 8. Требования и методы испытаний на статическую, ударную и усталостную прочность»; ГОСТ </w:t>
      </w:r>
      <w:proofErr w:type="gramStart"/>
      <w:r w:rsidRPr="00994749">
        <w:rPr>
          <w:rFonts w:eastAsia="Lucida Sans Unicode"/>
          <w:bCs/>
        </w:rPr>
        <w:t>Р</w:t>
      </w:r>
      <w:proofErr w:type="gramEnd"/>
      <w:r w:rsidRPr="00994749">
        <w:rPr>
          <w:rFonts w:eastAsia="Lucida Sans Unicode"/>
          <w:bCs/>
        </w:rPr>
        <w:t xml:space="preserve"> 52770-2016 «Изделия медицинские. Требования безопасности. Методы санитарно-химических и токсикологических испытаний»; ГОСТ </w:t>
      </w:r>
      <w:r w:rsidRPr="00994749">
        <w:rPr>
          <w:rFonts w:eastAsia="Calibri"/>
          <w:kern w:val="0"/>
        </w:rPr>
        <w:t xml:space="preserve">ИСО </w:t>
      </w:r>
      <w:r w:rsidRPr="00994749">
        <w:rPr>
          <w:rFonts w:eastAsia="Lucida Sans Unicode"/>
          <w:bCs/>
        </w:rPr>
        <w:t xml:space="preserve">10993-1-2011 «Изделия медицинские. Оценка биологического действия медицинских изделий. Часть 1. Оценка и исследования»; ГОСТ </w:t>
      </w:r>
      <w:r w:rsidRPr="00994749">
        <w:rPr>
          <w:rFonts w:eastAsia="Calibri"/>
          <w:kern w:val="0"/>
        </w:rPr>
        <w:t>ИСО</w:t>
      </w:r>
      <w:r w:rsidRPr="00994749">
        <w:rPr>
          <w:rFonts w:eastAsia="Lucida Sans Unicode"/>
          <w:bCs/>
        </w:rPr>
        <w:t xml:space="preserve"> 10993-5-2011 «Изделия медицинские. Оценка биологического действия медицинских изделий. Часть 5. Исследования на </w:t>
      </w:r>
      <w:proofErr w:type="spellStart"/>
      <w:r w:rsidRPr="00994749">
        <w:rPr>
          <w:rFonts w:eastAsia="Lucida Sans Unicode"/>
          <w:bCs/>
        </w:rPr>
        <w:t>цитотоксичность</w:t>
      </w:r>
      <w:proofErr w:type="spellEnd"/>
      <w:r w:rsidRPr="00994749">
        <w:rPr>
          <w:rFonts w:eastAsia="Lucida Sans Unicode"/>
          <w:bCs/>
        </w:rPr>
        <w:t xml:space="preserve">: методы </w:t>
      </w:r>
      <w:proofErr w:type="spellStart"/>
      <w:r w:rsidRPr="00994749">
        <w:rPr>
          <w:rFonts w:eastAsia="Lucida Sans Unicode"/>
          <w:bCs/>
        </w:rPr>
        <w:t>in</w:t>
      </w:r>
      <w:proofErr w:type="spellEnd"/>
      <w:r w:rsidRPr="00994749">
        <w:rPr>
          <w:rFonts w:eastAsia="Lucida Sans Unicode"/>
          <w:bCs/>
        </w:rPr>
        <w:t xml:space="preserve"> </w:t>
      </w:r>
      <w:proofErr w:type="spellStart"/>
      <w:r w:rsidRPr="00994749">
        <w:rPr>
          <w:rFonts w:eastAsia="Lucida Sans Unicode"/>
          <w:bCs/>
        </w:rPr>
        <w:t>vitro</w:t>
      </w:r>
      <w:proofErr w:type="spellEnd"/>
      <w:r w:rsidRPr="00994749">
        <w:rPr>
          <w:rFonts w:eastAsia="Lucida Sans Unicode"/>
          <w:bCs/>
        </w:rPr>
        <w:t xml:space="preserve">»; </w:t>
      </w:r>
      <w:r w:rsidRPr="00994749">
        <w:rPr>
          <w:rFonts w:eastAsia="Lucida Sans Unicode"/>
        </w:rPr>
        <w:t xml:space="preserve">ГОСТ </w:t>
      </w:r>
      <w:r w:rsidRPr="00994749">
        <w:rPr>
          <w:rFonts w:eastAsia="Calibri"/>
          <w:kern w:val="0"/>
        </w:rPr>
        <w:t xml:space="preserve">ИСО </w:t>
      </w:r>
      <w:r w:rsidRPr="00994749">
        <w:rPr>
          <w:rFonts w:eastAsia="Lucida Sans Unicode"/>
        </w:rPr>
        <w:t>10993-10-2011 «Изделия медицинские. Оценка биологического действия медицинских изделий. Часть 10. Исследования раздражающего</w:t>
      </w:r>
      <w:r>
        <w:rPr>
          <w:rFonts w:eastAsia="Lucida Sans Unicode"/>
        </w:rPr>
        <w:t xml:space="preserve"> и сенсибилизирующего действия»,</w:t>
      </w:r>
      <w:r w:rsidRPr="00994749">
        <w:rPr>
          <w:rFonts w:eastAsia="Lucida Sans Unicode"/>
        </w:rPr>
        <w:t xml:space="preserve"> </w:t>
      </w:r>
      <w:r w:rsidRPr="00994749">
        <w:rPr>
          <w:rFonts w:eastAsia="Lucida Sans Unicode"/>
          <w:bCs/>
        </w:rPr>
        <w:t xml:space="preserve">ГОСТ </w:t>
      </w:r>
      <w:proofErr w:type="gramStart"/>
      <w:r w:rsidRPr="00994749">
        <w:rPr>
          <w:rFonts w:eastAsia="Lucida Sans Unicode"/>
          <w:bCs/>
        </w:rPr>
        <w:t>Р</w:t>
      </w:r>
      <w:proofErr w:type="gramEnd"/>
      <w:r w:rsidRPr="00994749">
        <w:rPr>
          <w:rFonts w:eastAsia="Lucida Sans Unicode"/>
          <w:bCs/>
        </w:rPr>
        <w:t xml:space="preserve"> ИСО 7176-16-2015 «Кресла-коляски. Часть 16. </w:t>
      </w:r>
      <w:proofErr w:type="gramStart"/>
      <w:r w:rsidRPr="00994749">
        <w:rPr>
          <w:rFonts w:eastAsia="Lucida Sans Unicode"/>
          <w:bCs/>
        </w:rPr>
        <w:t xml:space="preserve">Стойкость к возгоранию устройств поддержания положения тела») </w:t>
      </w:r>
      <w:r w:rsidRPr="00994749">
        <w:rPr>
          <w:rFonts w:eastAsia="Calibri"/>
          <w:kern w:val="0"/>
        </w:rPr>
        <w:t>и техническими условиями.</w:t>
      </w:r>
      <w:proofErr w:type="gramEnd"/>
    </w:p>
    <w:p w:rsidR="00396C51" w:rsidRPr="00994749" w:rsidRDefault="00396C51" w:rsidP="00396C51">
      <w:pPr>
        <w:keepNext/>
        <w:tabs>
          <w:tab w:val="left" w:pos="180"/>
          <w:tab w:val="left" w:pos="708"/>
        </w:tabs>
        <w:suppressAutoHyphens w:val="0"/>
        <w:ind w:left="-28" w:right="-39" w:firstLine="595"/>
        <w:jc w:val="both"/>
        <w:rPr>
          <w:rFonts w:eastAsia="Calibri"/>
          <w:kern w:val="0"/>
        </w:rPr>
      </w:pPr>
    </w:p>
    <w:p w:rsidR="00396C51" w:rsidRPr="00994749" w:rsidRDefault="00396C51" w:rsidP="00396C51">
      <w:pPr>
        <w:keepNext/>
        <w:shd w:val="clear" w:color="auto" w:fill="FFFFFF"/>
        <w:tabs>
          <w:tab w:val="left" w:pos="0"/>
          <w:tab w:val="left" w:pos="708"/>
          <w:tab w:val="left" w:pos="9214"/>
        </w:tabs>
        <w:suppressAutoHyphens w:val="0"/>
        <w:ind w:left="-28" w:right="-39" w:firstLine="879"/>
        <w:jc w:val="both"/>
        <w:rPr>
          <w:rFonts w:eastAsia="Calibri"/>
          <w:kern w:val="0"/>
        </w:rPr>
      </w:pPr>
      <w:r w:rsidRPr="00994749">
        <w:rPr>
          <w:rFonts w:eastAsia="Calibri"/>
          <w:kern w:val="0"/>
        </w:rPr>
        <w:t>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396C51" w:rsidRPr="00994749" w:rsidRDefault="00396C51" w:rsidP="00396C51">
      <w:pPr>
        <w:keepNext/>
        <w:tabs>
          <w:tab w:val="left" w:pos="180"/>
          <w:tab w:val="left" w:pos="708"/>
        </w:tabs>
        <w:suppressAutoHyphens w:val="0"/>
        <w:ind w:left="-28" w:right="-39" w:firstLine="879"/>
        <w:jc w:val="both"/>
        <w:rPr>
          <w:rFonts w:eastAsia="Calibri"/>
          <w:kern w:val="0"/>
        </w:rPr>
      </w:pPr>
      <w:r w:rsidRPr="00994749">
        <w:rPr>
          <w:rFonts w:eastAsia="Calibri"/>
          <w:kern w:val="0"/>
        </w:rPr>
        <w:t>Материалы, из которых изготавливается товар, не должны выделять токсичных веще</w:t>
      </w:r>
      <w:proofErr w:type="gramStart"/>
      <w:r w:rsidRPr="00994749">
        <w:rPr>
          <w:rFonts w:eastAsia="Calibri"/>
          <w:kern w:val="0"/>
        </w:rPr>
        <w:t>ств пр</w:t>
      </w:r>
      <w:proofErr w:type="gramEnd"/>
      <w:r w:rsidRPr="00994749">
        <w:rPr>
          <w:rFonts w:eastAsia="Calibri"/>
          <w:kern w:val="0"/>
        </w:rPr>
        <w:t xml:space="preserve">и эксплуатации, а также воздействовать на цвет поверхности (кожу Получателя и т.д.) с которым контактируют при их нормальной эксплуатации, </w:t>
      </w:r>
      <w:r w:rsidRPr="00994749">
        <w:rPr>
          <w:rFonts w:eastAsia="Lucida Sans Unicode"/>
          <w:lang w:eastAsia="hi-IN" w:bidi="hi-IN"/>
        </w:rPr>
        <w:t xml:space="preserve">они </w:t>
      </w:r>
      <w:r w:rsidRPr="00994749">
        <w:rPr>
          <w:rFonts w:eastAsia="Calibri"/>
          <w:kern w:val="0"/>
        </w:rPr>
        <w:t>должны быть</w:t>
      </w:r>
      <w:r w:rsidRPr="00994749">
        <w:rPr>
          <w:rFonts w:eastAsia="Lucida Sans Unicode"/>
          <w:lang w:eastAsia="hi-IN" w:bidi="hi-IN"/>
        </w:rPr>
        <w:t xml:space="preserve">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396C51" w:rsidRPr="00994749" w:rsidRDefault="00396C51" w:rsidP="00396C51">
      <w:pPr>
        <w:keepNext/>
        <w:shd w:val="clear" w:color="auto" w:fill="FFFFFF"/>
        <w:tabs>
          <w:tab w:val="left" w:pos="0"/>
          <w:tab w:val="left" w:pos="708"/>
          <w:tab w:val="left" w:pos="9214"/>
        </w:tabs>
        <w:suppressAutoHyphens w:val="0"/>
        <w:ind w:left="-28" w:right="-39" w:firstLine="879"/>
        <w:jc w:val="both"/>
        <w:rPr>
          <w:rFonts w:eastAsia="Calibri"/>
          <w:kern w:val="0"/>
        </w:rPr>
      </w:pPr>
      <w:r w:rsidRPr="00994749">
        <w:rPr>
          <w:rFonts w:eastAsia="Calibri"/>
          <w:kern w:val="0"/>
        </w:rPr>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396C51" w:rsidRPr="00994749" w:rsidRDefault="00396C51" w:rsidP="00396C51">
      <w:pPr>
        <w:keepNext/>
        <w:shd w:val="clear" w:color="auto" w:fill="FFFFFF"/>
        <w:tabs>
          <w:tab w:val="left" w:pos="0"/>
          <w:tab w:val="left" w:pos="708"/>
          <w:tab w:val="left" w:pos="9214"/>
        </w:tabs>
        <w:suppressAutoHyphens w:val="0"/>
        <w:ind w:left="-28" w:right="-39" w:firstLine="879"/>
        <w:jc w:val="both"/>
        <w:rPr>
          <w:rFonts w:eastAsia="Calibri"/>
          <w:kern w:val="0"/>
        </w:rPr>
      </w:pPr>
      <w:r w:rsidRPr="00994749">
        <w:rPr>
          <w:rFonts w:eastAsia="Calibri"/>
          <w:kern w:val="0"/>
        </w:rPr>
        <w:t>- безопасность для кожных покровов;</w:t>
      </w:r>
    </w:p>
    <w:p w:rsidR="00396C51" w:rsidRPr="00994749" w:rsidRDefault="00396C51" w:rsidP="00396C51">
      <w:pPr>
        <w:keepNext/>
        <w:shd w:val="clear" w:color="auto" w:fill="FFFFFF"/>
        <w:tabs>
          <w:tab w:val="left" w:pos="0"/>
          <w:tab w:val="left" w:pos="708"/>
          <w:tab w:val="left" w:pos="9214"/>
        </w:tabs>
        <w:suppressAutoHyphens w:val="0"/>
        <w:ind w:left="-28" w:right="-39" w:firstLine="879"/>
        <w:jc w:val="both"/>
        <w:rPr>
          <w:rFonts w:eastAsia="Calibri"/>
          <w:kern w:val="0"/>
        </w:rPr>
      </w:pPr>
      <w:r w:rsidRPr="00994749">
        <w:rPr>
          <w:rFonts w:eastAsia="Calibri"/>
          <w:kern w:val="0"/>
        </w:rPr>
        <w:t>- эстетичность;</w:t>
      </w:r>
    </w:p>
    <w:p w:rsidR="00396C51" w:rsidRPr="00994749" w:rsidRDefault="00396C51" w:rsidP="00396C51">
      <w:pPr>
        <w:keepNext/>
        <w:shd w:val="clear" w:color="auto" w:fill="FFFFFF"/>
        <w:tabs>
          <w:tab w:val="left" w:pos="0"/>
          <w:tab w:val="left" w:pos="708"/>
          <w:tab w:val="left" w:pos="9214"/>
        </w:tabs>
        <w:suppressAutoHyphens w:val="0"/>
        <w:ind w:left="-28" w:right="-39" w:firstLine="879"/>
        <w:jc w:val="both"/>
        <w:rPr>
          <w:rFonts w:eastAsia="Calibri"/>
          <w:kern w:val="0"/>
        </w:rPr>
      </w:pPr>
      <w:r w:rsidRPr="00994749">
        <w:rPr>
          <w:rFonts w:eastAsia="Calibri"/>
          <w:kern w:val="0"/>
        </w:rPr>
        <w:t>- комфортность;</w:t>
      </w:r>
    </w:p>
    <w:p w:rsidR="00396C51" w:rsidRPr="00994749" w:rsidRDefault="00396C51" w:rsidP="00396C51">
      <w:pPr>
        <w:keepNext/>
        <w:shd w:val="clear" w:color="auto" w:fill="FFFFFF"/>
        <w:tabs>
          <w:tab w:val="left" w:pos="0"/>
          <w:tab w:val="left" w:pos="708"/>
          <w:tab w:val="left" w:pos="9214"/>
        </w:tabs>
        <w:suppressAutoHyphens w:val="0"/>
        <w:ind w:left="-28" w:right="-39" w:firstLine="879"/>
        <w:jc w:val="both"/>
        <w:rPr>
          <w:rFonts w:eastAsia="Calibri"/>
          <w:kern w:val="0"/>
        </w:rPr>
      </w:pPr>
      <w:r w:rsidRPr="00994749">
        <w:rPr>
          <w:rFonts w:eastAsia="Calibri"/>
          <w:kern w:val="0"/>
        </w:rPr>
        <w:t>- простота пользования.</w:t>
      </w:r>
    </w:p>
    <w:p w:rsidR="00396C51" w:rsidRPr="00994749" w:rsidRDefault="00396C51" w:rsidP="00396C51">
      <w:pPr>
        <w:keepNext/>
        <w:tabs>
          <w:tab w:val="left" w:pos="708"/>
          <w:tab w:val="left" w:pos="9214"/>
        </w:tabs>
        <w:suppressAutoHyphens w:val="0"/>
        <w:ind w:left="-28" w:right="-39" w:firstLine="879"/>
        <w:jc w:val="both"/>
        <w:rPr>
          <w:rFonts w:eastAsia="Calibri"/>
          <w:kern w:val="0"/>
        </w:rPr>
      </w:pPr>
      <w:r w:rsidRPr="00994749">
        <w:rPr>
          <w:rFonts w:eastAsia="Calibri"/>
          <w:kern w:val="0"/>
        </w:rPr>
        <w:t>Кресл</w:t>
      </w:r>
      <w:proofErr w:type="gramStart"/>
      <w:r w:rsidRPr="00994749">
        <w:rPr>
          <w:rFonts w:eastAsia="Calibri"/>
          <w:kern w:val="0"/>
        </w:rPr>
        <w:t>о-</w:t>
      </w:r>
      <w:proofErr w:type="gramEnd"/>
      <w:r w:rsidRPr="00994749">
        <w:rPr>
          <w:rFonts w:eastAsia="Calibri"/>
          <w:kern w:val="0"/>
        </w:rPr>
        <w:t xml:space="preserve"> коляска должна быть оборудована системой торможения, обеспечивающей удержание кресла- коляски с инвалидом в </w:t>
      </w:r>
      <w:r w:rsidRPr="00994749">
        <w:rPr>
          <w:rFonts w:eastAsia="Calibri"/>
          <w:kern w:val="0"/>
        </w:rPr>
        <w:lastRenderedPageBreak/>
        <w:t>неподвижном состоянии и снижение скорости движения или полную остановку кресла- коляски.</w:t>
      </w:r>
    </w:p>
    <w:p w:rsidR="00396C51" w:rsidRPr="00994749" w:rsidRDefault="00396C51" w:rsidP="00396C51">
      <w:pPr>
        <w:keepNext/>
        <w:shd w:val="clear" w:color="auto" w:fill="FFFFFF"/>
        <w:tabs>
          <w:tab w:val="left" w:pos="0"/>
          <w:tab w:val="left" w:pos="708"/>
          <w:tab w:val="left" w:pos="9214"/>
        </w:tabs>
        <w:suppressAutoHyphens w:val="0"/>
        <w:ind w:left="-28" w:right="-39" w:firstLine="879"/>
        <w:jc w:val="both"/>
        <w:rPr>
          <w:rFonts w:eastAsia="Calibri"/>
          <w:kern w:val="0"/>
        </w:rPr>
      </w:pPr>
      <w:r w:rsidRPr="00994749">
        <w:rPr>
          <w:rFonts w:eastAsia="Calibri"/>
          <w:kern w:val="0"/>
        </w:rPr>
        <w:t>Кресло-коляска должна быть исправна в процессе, и после воздействия ударных нагрузок, связанных с резкой посадкой или падением пользователя на сиденье, столкновением кресло - коляски с барьером, опрокидыванием кресла-коляски, преодолением препятствий в виде выемок и выступов и статических нагрузок.</w:t>
      </w:r>
    </w:p>
    <w:p w:rsidR="00396C51" w:rsidRPr="00994749" w:rsidRDefault="00396C51" w:rsidP="00396C51">
      <w:pPr>
        <w:keepNext/>
        <w:tabs>
          <w:tab w:val="left" w:pos="0"/>
          <w:tab w:val="left" w:pos="708"/>
          <w:tab w:val="left" w:pos="9214"/>
        </w:tabs>
        <w:suppressAutoHyphens w:val="0"/>
        <w:ind w:right="31" w:firstLine="879"/>
        <w:jc w:val="both"/>
        <w:rPr>
          <w:rFonts w:eastAsia="Calibri"/>
          <w:kern w:val="0"/>
          <w:lang w:eastAsia="en-US"/>
        </w:rPr>
      </w:pPr>
      <w:r w:rsidRPr="00994749">
        <w:rPr>
          <w:rFonts w:eastAsia="Calibri"/>
          <w:kern w:val="0"/>
          <w:lang w:eastAsia="en-US"/>
        </w:rPr>
        <w:t>Необходимым условием при выдаче таких товаров инвалидам является обязательное включение в эксплуатационную документацию (инструкцию по использованию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товаром (курения и пр. воздействий, которые могут привести к возгоранию материалов конструкции).</w:t>
      </w:r>
    </w:p>
    <w:p w:rsidR="00396C51" w:rsidRPr="00994749" w:rsidRDefault="00396C51" w:rsidP="00396C51">
      <w:pPr>
        <w:keepNext/>
        <w:keepLines/>
        <w:widowControl/>
        <w:tabs>
          <w:tab w:val="left" w:pos="708"/>
          <w:tab w:val="left" w:pos="9214"/>
        </w:tabs>
        <w:suppressAutoHyphens w:val="0"/>
        <w:autoSpaceDE w:val="0"/>
        <w:ind w:firstLine="879"/>
        <w:jc w:val="both"/>
        <w:rPr>
          <w:rFonts w:eastAsia="Calibri"/>
          <w:kern w:val="0"/>
          <w:lang w:eastAsia="en-US"/>
        </w:rPr>
      </w:pPr>
      <w:r w:rsidRPr="00994749">
        <w:rPr>
          <w:rFonts w:eastAsia="Calibri"/>
          <w:kern w:val="0"/>
          <w:lang w:eastAsia="en-US"/>
        </w:rPr>
        <w:t xml:space="preserve">Конструкция кресла-коляски должна обеспечивать удобство при самостоятельном передвижении пользователя. Кресла - 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w:t>
      </w:r>
    </w:p>
    <w:p w:rsidR="00396C51" w:rsidRPr="00994749" w:rsidRDefault="00396C51" w:rsidP="00396C51">
      <w:pPr>
        <w:keepNext/>
        <w:tabs>
          <w:tab w:val="left" w:pos="708"/>
          <w:tab w:val="left" w:pos="3495"/>
        </w:tabs>
        <w:suppressAutoHyphens w:val="0"/>
        <w:ind w:left="-28" w:right="-39" w:firstLine="879"/>
        <w:jc w:val="both"/>
        <w:rPr>
          <w:rFonts w:eastAsia="Calibri"/>
          <w:kern w:val="0"/>
        </w:rPr>
      </w:pPr>
      <w:r w:rsidRPr="00994749">
        <w:rPr>
          <w:rFonts w:eastAsia="Calibri"/>
          <w:kern w:val="0"/>
        </w:rPr>
        <w:t>Товар должен быть в индивидуальной упаковке.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w:t>
      </w:r>
    </w:p>
    <w:p w:rsidR="00396C51" w:rsidRPr="00994749" w:rsidRDefault="00396C51" w:rsidP="00396C51">
      <w:pPr>
        <w:keepNext/>
        <w:tabs>
          <w:tab w:val="left" w:pos="708"/>
          <w:tab w:val="left" w:pos="3495"/>
        </w:tabs>
        <w:suppressAutoHyphens w:val="0"/>
        <w:ind w:left="-28" w:right="-39" w:firstLine="879"/>
        <w:jc w:val="both"/>
        <w:rPr>
          <w:rFonts w:eastAsia="Calibri"/>
          <w:kern w:val="0"/>
        </w:rPr>
      </w:pPr>
      <w:r w:rsidRPr="00994749">
        <w:rPr>
          <w:rFonts w:eastAsia="Calibri"/>
          <w:kern w:val="0"/>
        </w:rPr>
        <w:t>Маркировка упаковки товара должна включать:</w:t>
      </w:r>
    </w:p>
    <w:p w:rsidR="00396C51" w:rsidRPr="00994749" w:rsidRDefault="00396C51" w:rsidP="00396C51">
      <w:pPr>
        <w:keepNext/>
        <w:tabs>
          <w:tab w:val="left" w:pos="708"/>
          <w:tab w:val="left" w:pos="3495"/>
        </w:tabs>
        <w:suppressAutoHyphens w:val="0"/>
        <w:ind w:left="-28" w:right="-39" w:firstLine="879"/>
        <w:jc w:val="both"/>
        <w:rPr>
          <w:rFonts w:eastAsia="Calibri"/>
          <w:kern w:val="0"/>
        </w:rPr>
      </w:pPr>
      <w:r w:rsidRPr="00994749">
        <w:rPr>
          <w:rFonts w:eastAsia="Calibri"/>
          <w:kern w:val="0"/>
        </w:rPr>
        <w:t>- условное обозначение группы товаров, товарную марку (при наличии), обозначение номера товара (при наличии);</w:t>
      </w:r>
    </w:p>
    <w:p w:rsidR="00396C51" w:rsidRPr="00994749" w:rsidRDefault="00396C51" w:rsidP="00396C51">
      <w:pPr>
        <w:keepNext/>
        <w:tabs>
          <w:tab w:val="left" w:pos="708"/>
          <w:tab w:val="left" w:pos="3495"/>
        </w:tabs>
        <w:suppressAutoHyphens w:val="0"/>
        <w:ind w:left="-28" w:right="-39" w:firstLine="879"/>
        <w:jc w:val="both"/>
        <w:rPr>
          <w:rFonts w:eastAsia="Calibri"/>
          <w:kern w:val="0"/>
        </w:rPr>
      </w:pPr>
      <w:r w:rsidRPr="00994749">
        <w:rPr>
          <w:rFonts w:eastAsia="Calibri"/>
          <w:kern w:val="0"/>
        </w:rPr>
        <w:t>- страну-изготовителя;</w:t>
      </w:r>
    </w:p>
    <w:p w:rsidR="00396C51" w:rsidRPr="00994749" w:rsidRDefault="00396C51" w:rsidP="00396C51">
      <w:pPr>
        <w:keepNext/>
        <w:tabs>
          <w:tab w:val="left" w:pos="708"/>
          <w:tab w:val="left" w:pos="3495"/>
        </w:tabs>
        <w:suppressAutoHyphens w:val="0"/>
        <w:ind w:left="-28" w:right="-39" w:firstLine="879"/>
        <w:jc w:val="both"/>
        <w:rPr>
          <w:rFonts w:eastAsia="Calibri"/>
          <w:kern w:val="0"/>
        </w:rPr>
      </w:pPr>
      <w:r w:rsidRPr="00994749">
        <w:rPr>
          <w:rFonts w:eastAsia="Calibri"/>
          <w:kern w:val="0"/>
        </w:rPr>
        <w:t>- наименование предприятия-изготовителя, юридический адрес, товарный знак (при наличии);</w:t>
      </w:r>
    </w:p>
    <w:p w:rsidR="00396C51" w:rsidRPr="00994749" w:rsidRDefault="00396C51" w:rsidP="00396C51">
      <w:pPr>
        <w:keepNext/>
        <w:tabs>
          <w:tab w:val="left" w:pos="708"/>
          <w:tab w:val="left" w:pos="3495"/>
        </w:tabs>
        <w:suppressAutoHyphens w:val="0"/>
        <w:ind w:left="-28" w:right="-39" w:firstLine="879"/>
        <w:jc w:val="both"/>
        <w:rPr>
          <w:rFonts w:eastAsia="Calibri"/>
          <w:kern w:val="0"/>
        </w:rPr>
      </w:pPr>
      <w:r w:rsidRPr="00994749">
        <w:rPr>
          <w:rFonts w:eastAsia="Calibri"/>
          <w:kern w:val="0"/>
        </w:rPr>
        <w:t xml:space="preserve">- отличительные характеристики товара в соответствии с их </w:t>
      </w:r>
      <w:proofErr w:type="gramStart"/>
      <w:r w:rsidRPr="00994749">
        <w:rPr>
          <w:rFonts w:eastAsia="Calibri"/>
          <w:kern w:val="0"/>
        </w:rPr>
        <w:t>техническим исполнением</w:t>
      </w:r>
      <w:proofErr w:type="gramEnd"/>
      <w:r w:rsidRPr="00994749">
        <w:rPr>
          <w:rFonts w:eastAsia="Calibri"/>
          <w:kern w:val="0"/>
        </w:rPr>
        <w:t xml:space="preserve"> (при наличии);</w:t>
      </w:r>
    </w:p>
    <w:p w:rsidR="00396C51" w:rsidRPr="00994749" w:rsidRDefault="00396C51" w:rsidP="00396C51">
      <w:pPr>
        <w:keepNext/>
        <w:tabs>
          <w:tab w:val="left" w:pos="708"/>
          <w:tab w:val="left" w:pos="3495"/>
        </w:tabs>
        <w:suppressAutoHyphens w:val="0"/>
        <w:ind w:left="-28" w:right="-39" w:firstLine="879"/>
        <w:jc w:val="both"/>
        <w:rPr>
          <w:rFonts w:eastAsia="Calibri"/>
          <w:kern w:val="0"/>
        </w:rPr>
      </w:pPr>
      <w:r w:rsidRPr="00994749">
        <w:rPr>
          <w:rFonts w:eastAsia="Calibri"/>
          <w:kern w:val="0"/>
        </w:rPr>
        <w:t>- номер артикула (при наличии);</w:t>
      </w:r>
    </w:p>
    <w:p w:rsidR="00396C51" w:rsidRPr="00994749" w:rsidRDefault="00396C51" w:rsidP="00396C51">
      <w:pPr>
        <w:keepNext/>
        <w:tabs>
          <w:tab w:val="left" w:pos="708"/>
          <w:tab w:val="left" w:pos="3495"/>
        </w:tabs>
        <w:suppressAutoHyphens w:val="0"/>
        <w:ind w:left="-28" w:right="-39" w:firstLine="879"/>
        <w:jc w:val="both"/>
        <w:rPr>
          <w:rFonts w:eastAsia="Calibri"/>
          <w:kern w:val="0"/>
        </w:rPr>
      </w:pPr>
      <w:r w:rsidRPr="00994749">
        <w:rPr>
          <w:rFonts w:eastAsia="Calibri"/>
          <w:kern w:val="0"/>
        </w:rPr>
        <w:t>- количество товара в упаковке;</w:t>
      </w:r>
    </w:p>
    <w:p w:rsidR="00396C51" w:rsidRPr="00994749" w:rsidRDefault="00396C51" w:rsidP="00396C51">
      <w:pPr>
        <w:keepNext/>
        <w:tabs>
          <w:tab w:val="left" w:pos="708"/>
          <w:tab w:val="left" w:pos="3495"/>
        </w:tabs>
        <w:suppressAutoHyphens w:val="0"/>
        <w:ind w:left="-28" w:right="-39" w:firstLine="879"/>
        <w:jc w:val="both"/>
        <w:rPr>
          <w:rFonts w:eastAsia="Calibri"/>
          <w:kern w:val="0"/>
        </w:rPr>
      </w:pPr>
      <w:r w:rsidRPr="00994749">
        <w:rPr>
          <w:rFonts w:eastAsia="Calibri"/>
          <w:kern w:val="0"/>
        </w:rPr>
        <w:t>- дату (месяц, год) изготовления или гарантийный срок годности (при наличии);</w:t>
      </w:r>
    </w:p>
    <w:p w:rsidR="00396C51" w:rsidRPr="00994749" w:rsidRDefault="00396C51" w:rsidP="00396C51">
      <w:pPr>
        <w:keepNext/>
        <w:tabs>
          <w:tab w:val="left" w:pos="708"/>
          <w:tab w:val="left" w:pos="3495"/>
        </w:tabs>
        <w:suppressAutoHyphens w:val="0"/>
        <w:ind w:left="-28" w:right="-39" w:firstLine="879"/>
        <w:jc w:val="both"/>
        <w:rPr>
          <w:rFonts w:eastAsia="Calibri"/>
          <w:kern w:val="0"/>
        </w:rPr>
      </w:pPr>
      <w:r w:rsidRPr="00994749">
        <w:rPr>
          <w:rFonts w:eastAsia="Calibri"/>
          <w:kern w:val="0"/>
        </w:rPr>
        <w:t>- правила использования (при необходимости);</w:t>
      </w:r>
    </w:p>
    <w:p w:rsidR="00396C51" w:rsidRPr="00994749" w:rsidRDefault="00396C51" w:rsidP="00396C51">
      <w:pPr>
        <w:keepNext/>
        <w:tabs>
          <w:tab w:val="left" w:pos="708"/>
          <w:tab w:val="left" w:pos="3495"/>
        </w:tabs>
        <w:suppressAutoHyphens w:val="0"/>
        <w:ind w:left="-28" w:right="-39" w:firstLine="879"/>
        <w:jc w:val="both"/>
        <w:rPr>
          <w:rFonts w:eastAsia="Calibri"/>
          <w:kern w:val="0"/>
        </w:rPr>
      </w:pPr>
      <w:r w:rsidRPr="00994749">
        <w:rPr>
          <w:rFonts w:eastAsia="Calibri"/>
          <w:kern w:val="0"/>
        </w:rPr>
        <w:t>- штриховой код товара (при наличии);</w:t>
      </w:r>
    </w:p>
    <w:p w:rsidR="00396C51" w:rsidRPr="00994749" w:rsidRDefault="00396C51" w:rsidP="00396C51">
      <w:pPr>
        <w:keepNext/>
        <w:tabs>
          <w:tab w:val="left" w:pos="708"/>
          <w:tab w:val="left" w:pos="3495"/>
        </w:tabs>
        <w:suppressAutoHyphens w:val="0"/>
        <w:ind w:left="-28" w:right="-39" w:firstLine="879"/>
        <w:jc w:val="both"/>
        <w:rPr>
          <w:rFonts w:eastAsia="Calibri"/>
          <w:kern w:val="0"/>
        </w:rPr>
      </w:pPr>
      <w:r w:rsidRPr="00994749">
        <w:rPr>
          <w:rFonts w:eastAsia="Calibri"/>
          <w:kern w:val="0"/>
        </w:rPr>
        <w:t>- информацию о сертификации (при наличии).</w:t>
      </w:r>
    </w:p>
    <w:p w:rsidR="00396C51" w:rsidRPr="00994749" w:rsidRDefault="00396C51" w:rsidP="00396C51">
      <w:pPr>
        <w:keepNext/>
        <w:tabs>
          <w:tab w:val="left" w:pos="708"/>
          <w:tab w:val="left" w:pos="3495"/>
        </w:tabs>
        <w:suppressAutoHyphens w:val="0"/>
        <w:ind w:left="-28" w:right="-39" w:firstLine="879"/>
        <w:jc w:val="both"/>
        <w:rPr>
          <w:rFonts w:eastAsia="Calibri"/>
          <w:kern w:val="0"/>
        </w:rPr>
      </w:pPr>
    </w:p>
    <w:p w:rsidR="00396C51" w:rsidRPr="00994749" w:rsidRDefault="00396C51" w:rsidP="00396C51">
      <w:pPr>
        <w:keepNext/>
        <w:tabs>
          <w:tab w:val="left" w:pos="708"/>
          <w:tab w:val="left" w:pos="3495"/>
        </w:tabs>
        <w:suppressAutoHyphens w:val="0"/>
        <w:ind w:left="-28" w:right="-39" w:firstLine="879"/>
        <w:jc w:val="both"/>
        <w:rPr>
          <w:rFonts w:eastAsia="Calibri"/>
          <w:kern w:val="0"/>
        </w:rPr>
      </w:pPr>
      <w:r w:rsidRPr="00994749">
        <w:rPr>
          <w:rFonts w:eastAsia="Calibri"/>
          <w:kern w:val="0"/>
        </w:rPr>
        <w:t>Хранение должно осуществляться в соответствии с требованиями, предъявляемыми к данной категории товара.</w:t>
      </w:r>
    </w:p>
    <w:p w:rsidR="00396C51" w:rsidRPr="00994749" w:rsidRDefault="00396C51" w:rsidP="00396C51">
      <w:pPr>
        <w:keepNext/>
        <w:tabs>
          <w:tab w:val="left" w:pos="708"/>
          <w:tab w:val="left" w:pos="3495"/>
        </w:tabs>
        <w:suppressAutoHyphens w:val="0"/>
        <w:ind w:left="-28" w:right="-39" w:firstLine="879"/>
        <w:jc w:val="both"/>
        <w:rPr>
          <w:rFonts w:eastAsia="Calibri"/>
          <w:kern w:val="0"/>
          <w:sz w:val="20"/>
          <w:szCs w:val="20"/>
        </w:rPr>
      </w:pPr>
      <w:r w:rsidRPr="00994749">
        <w:rPr>
          <w:rFonts w:eastAsia="Calibri"/>
          <w:kern w:val="0"/>
        </w:rPr>
        <w:t>Транспортировка должна осуществляться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w:t>
      </w:r>
      <w:r w:rsidRPr="00994749">
        <w:rPr>
          <w:rFonts w:eastAsia="Calibri"/>
          <w:kern w:val="0"/>
          <w:sz w:val="20"/>
          <w:szCs w:val="20"/>
        </w:rPr>
        <w:t xml:space="preserve">. </w:t>
      </w:r>
    </w:p>
    <w:p w:rsidR="00396C51" w:rsidRPr="00994749" w:rsidRDefault="00396C51" w:rsidP="00396C51">
      <w:pPr>
        <w:widowControl/>
        <w:suppressAutoHyphens w:val="0"/>
        <w:rPr>
          <w:rFonts w:eastAsia="Times New Roman"/>
          <w:kern w:val="0"/>
        </w:rPr>
      </w:pPr>
    </w:p>
    <w:p w:rsidR="00396C51" w:rsidRPr="004B1AA2" w:rsidRDefault="00396C51" w:rsidP="00396C51">
      <w:pPr>
        <w:rPr>
          <w:rFonts w:eastAsia="Lucida Sans Unicode"/>
          <w:b/>
          <w:bCs/>
        </w:rPr>
      </w:pPr>
    </w:p>
    <w:p w:rsidR="004C75CF" w:rsidRPr="00396C51" w:rsidRDefault="004C75CF" w:rsidP="00396C51">
      <w:bookmarkStart w:id="0" w:name="_GoBack"/>
      <w:bookmarkEnd w:id="0"/>
    </w:p>
    <w:sectPr w:rsidR="004C75CF" w:rsidRPr="00396C51" w:rsidSect="002F59DC">
      <w:footerReference w:type="even" r:id="rId9"/>
      <w:footerReference w:type="default" r:id="rId10"/>
      <w:pgSz w:w="16838" w:h="11906" w:orient="landscape"/>
      <w:pgMar w:top="1247" w:right="851" w:bottom="680" w:left="107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C9" w:rsidRDefault="00DE65C9">
      <w:r>
        <w:separator/>
      </w:r>
    </w:p>
  </w:endnote>
  <w:endnote w:type="continuationSeparator" w:id="0">
    <w:p w:rsidR="00DE65C9" w:rsidRDefault="00DE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396C5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C9" w:rsidRDefault="00DE65C9">
      <w:r>
        <w:separator/>
      </w:r>
    </w:p>
  </w:footnote>
  <w:footnote w:type="continuationSeparator" w:id="0">
    <w:p w:rsidR="00DE65C9" w:rsidRDefault="00DE6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A7B6A"/>
    <w:rsid w:val="002C401A"/>
    <w:rsid w:val="002E1144"/>
    <w:rsid w:val="002F59DC"/>
    <w:rsid w:val="0030010F"/>
    <w:rsid w:val="00350579"/>
    <w:rsid w:val="00366146"/>
    <w:rsid w:val="00396C51"/>
    <w:rsid w:val="003A2D9B"/>
    <w:rsid w:val="00406968"/>
    <w:rsid w:val="00417FF9"/>
    <w:rsid w:val="00436D5A"/>
    <w:rsid w:val="00466DD8"/>
    <w:rsid w:val="004A0C0F"/>
    <w:rsid w:val="004B764E"/>
    <w:rsid w:val="004C75CF"/>
    <w:rsid w:val="004D08F0"/>
    <w:rsid w:val="005A0F8B"/>
    <w:rsid w:val="00615AE8"/>
    <w:rsid w:val="00626397"/>
    <w:rsid w:val="00667D8C"/>
    <w:rsid w:val="00677CDE"/>
    <w:rsid w:val="006A1A26"/>
    <w:rsid w:val="00741225"/>
    <w:rsid w:val="007A5992"/>
    <w:rsid w:val="007D39DB"/>
    <w:rsid w:val="007F73C4"/>
    <w:rsid w:val="0082708F"/>
    <w:rsid w:val="00867FA5"/>
    <w:rsid w:val="00891EC0"/>
    <w:rsid w:val="00894623"/>
    <w:rsid w:val="00901A76"/>
    <w:rsid w:val="00925004"/>
    <w:rsid w:val="00946EE1"/>
    <w:rsid w:val="00A113F2"/>
    <w:rsid w:val="00A40A93"/>
    <w:rsid w:val="00A96E55"/>
    <w:rsid w:val="00AB4F9E"/>
    <w:rsid w:val="00AE2BC4"/>
    <w:rsid w:val="00B34F47"/>
    <w:rsid w:val="00B95179"/>
    <w:rsid w:val="00B97FCB"/>
    <w:rsid w:val="00BA1C9C"/>
    <w:rsid w:val="00BC652E"/>
    <w:rsid w:val="00C020F1"/>
    <w:rsid w:val="00C1151D"/>
    <w:rsid w:val="00CB7012"/>
    <w:rsid w:val="00CF7042"/>
    <w:rsid w:val="00D01D22"/>
    <w:rsid w:val="00D540E7"/>
    <w:rsid w:val="00D541DB"/>
    <w:rsid w:val="00D56222"/>
    <w:rsid w:val="00DB00F3"/>
    <w:rsid w:val="00DE65C9"/>
    <w:rsid w:val="00DF352C"/>
    <w:rsid w:val="00E053ED"/>
    <w:rsid w:val="00F56D2C"/>
    <w:rsid w:val="00FA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2F92-6EF0-4B57-902E-456EAAF6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33</cp:revision>
  <dcterms:created xsi:type="dcterms:W3CDTF">2018-02-13T08:34:00Z</dcterms:created>
  <dcterms:modified xsi:type="dcterms:W3CDTF">2018-03-19T11:46:00Z</dcterms:modified>
</cp:coreProperties>
</file>