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5B" w:rsidRDefault="00ED0815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4F4E5B" w:rsidRDefault="004F4E5B">
      <w:pPr>
        <w:pStyle w:val="Standard"/>
        <w:jc w:val="center"/>
        <w:rPr>
          <w:sz w:val="22"/>
          <w:szCs w:val="22"/>
        </w:rPr>
      </w:pPr>
    </w:p>
    <w:p w:rsidR="004F4E5B" w:rsidRDefault="00ED0815">
      <w:pPr>
        <w:pStyle w:val="Standard"/>
        <w:spacing w:line="100" w:lineRule="atLeast"/>
        <w:ind w:firstLine="709"/>
        <w:jc w:val="both"/>
      </w:pPr>
      <w:r>
        <w:rPr>
          <w:kern w:val="0"/>
          <w:sz w:val="22"/>
          <w:szCs w:val="22"/>
        </w:rPr>
        <w:t>Наименование услуг:</w:t>
      </w:r>
      <w:r>
        <w:rPr>
          <w:sz w:val="22"/>
          <w:szCs w:val="22"/>
        </w:rPr>
        <w:t xml:space="preserve">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виде набора социальных </w:t>
      </w:r>
      <w:r>
        <w:rPr>
          <w:color w:val="000000"/>
          <w:sz w:val="22"/>
          <w:szCs w:val="22"/>
        </w:rPr>
        <w:t>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опорно-двигательного аппарата.</w:t>
      </w:r>
    </w:p>
    <w:p w:rsidR="004F4E5B" w:rsidRDefault="00ED0815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пре</w:t>
      </w:r>
      <w:r>
        <w:rPr>
          <w:rFonts w:eastAsia="Arial" w:cs="Arial"/>
          <w:sz w:val="22"/>
          <w:szCs w:val="22"/>
        </w:rPr>
        <w:t>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лече</w:t>
      </w:r>
      <w:r>
        <w:rPr>
          <w:sz w:val="22"/>
          <w:szCs w:val="22"/>
        </w:rPr>
        <w:t>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пом</w:t>
      </w:r>
      <w:r>
        <w:rPr>
          <w:sz w:val="22"/>
          <w:szCs w:val="22"/>
        </w:rPr>
        <w:t>ощи больным, утвержденными Министерством здравоохранения и социального развития РФ: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</w:t>
      </w:r>
      <w:r>
        <w:rPr>
          <w:sz w:val="22"/>
          <w:szCs w:val="22"/>
        </w:rPr>
        <w:t>тии, воспалительные артропатии, артрозы, другие поражения суставов)»,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</w:t>
      </w:r>
      <w:r>
        <w:rPr>
          <w:sz w:val="22"/>
          <w:szCs w:val="22"/>
        </w:rPr>
        <w:t>ей, остеопатии и хондропатии)»;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неотложной медицинской помощи.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организации, оказывающей санаторно-курортные услуги должны соответствовать  требованиям «СП 59.133</w:t>
      </w:r>
      <w:r>
        <w:rPr>
          <w:sz w:val="22"/>
          <w:szCs w:val="22"/>
        </w:rPr>
        <w:t>30.2012. Свод правил. Доступность зданий и сооружений для маломобильных групп населения. Актуализированная редакция СНиП 35-01-2001», утвержденным Приказом Минрегиона России от 27.12.2011 № 605 и обеспечивать беспрепятственное перемещение инвалидов и други</w:t>
      </w:r>
      <w:r>
        <w:rPr>
          <w:sz w:val="22"/>
          <w:szCs w:val="22"/>
        </w:rPr>
        <w:t xml:space="preserve">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4F4E5B" w:rsidRDefault="00ED0815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Услуги организации, оказывающей санаторно-к</w:t>
      </w:r>
      <w:r>
        <w:rPr>
          <w:sz w:val="22"/>
          <w:szCs w:val="22"/>
        </w:rPr>
        <w:t xml:space="preserve">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орг</w:t>
      </w:r>
      <w:r>
        <w:rPr>
          <w:sz w:val="22"/>
          <w:szCs w:val="22"/>
        </w:rPr>
        <w:t>анизации должна быть благоустроена, озеленена, ограждена и освещена в темное время суток;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4F4E5B" w:rsidRDefault="00ED0815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(в</w:t>
      </w:r>
      <w:r>
        <w:rPr>
          <w:bCs/>
          <w:sz w:val="22"/>
          <w:szCs w:val="22"/>
        </w:rPr>
        <w:t xml:space="preserve">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4F4E5B" w:rsidRDefault="00ED0815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-площадь номера должна позволять проживающему свободно, удобн</w:t>
      </w:r>
      <w:r>
        <w:rPr>
          <w:bCs/>
          <w:sz w:val="22"/>
          <w:szCs w:val="22"/>
        </w:rPr>
        <w:t>о и безопасно передвигаться и использовать оборудование и оснащение и быть не менее 6 кв.м на каждого проживающего;</w:t>
      </w:r>
    </w:p>
    <w:p w:rsidR="004F4E5B" w:rsidRDefault="00ED0815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</w:t>
      </w:r>
      <w:r>
        <w:rPr>
          <w:sz w:val="22"/>
          <w:szCs w:val="22"/>
        </w:rPr>
        <w:t>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</w:t>
      </w:r>
      <w:r>
        <w:rPr>
          <w:sz w:val="22"/>
          <w:szCs w:val="22"/>
        </w:rPr>
        <w:t>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Размещение  граждан - получателей в  двухместном номере со всеми удобствами (за </w:t>
      </w:r>
      <w:r>
        <w:rPr>
          <w:sz w:val="22"/>
          <w:szCs w:val="22"/>
        </w:rPr>
        <w:lastRenderedPageBreak/>
        <w:t>исключением номеров повышенной комфортности), вкл</w:t>
      </w:r>
      <w:r>
        <w:rPr>
          <w:sz w:val="22"/>
          <w:szCs w:val="22"/>
        </w:rPr>
        <w:t xml:space="preserve">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диетического и лечебного питания в соответствии с медицинскими показаниями. Организация лечебного питания в соответс</w:t>
      </w:r>
      <w:r>
        <w:rPr>
          <w:sz w:val="22"/>
          <w:szCs w:val="22"/>
        </w:rPr>
        <w:t>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организован с учетом специфики граждан льготных категорий.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4F4E5B" w:rsidRDefault="00ED0815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санаторно-курортных пут</w:t>
      </w:r>
      <w:r>
        <w:rPr>
          <w:sz w:val="22"/>
          <w:szCs w:val="22"/>
        </w:rPr>
        <w:t xml:space="preserve">евок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</w:t>
      </w:r>
      <w:r>
        <w:rPr>
          <w:sz w:val="22"/>
          <w:szCs w:val="22"/>
        </w:rPr>
        <w:t xml:space="preserve">от 04.05.2011 № 99-ФЗ «О лицензировании отдельных видов деятельности». Предоставление санаторно-курортных путевок 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4F4E5B" w:rsidRDefault="00ED0815">
      <w:pPr>
        <w:pStyle w:val="Standard"/>
        <w:ind w:firstLine="709"/>
        <w:jc w:val="both"/>
      </w:pPr>
      <w:r>
        <w:rPr>
          <w:sz w:val="22"/>
          <w:szCs w:val="22"/>
        </w:rPr>
        <w:t>Место оказани</w:t>
      </w:r>
      <w:r>
        <w:rPr>
          <w:sz w:val="22"/>
          <w:szCs w:val="22"/>
        </w:rPr>
        <w:t>я услуг: Российская Федерация, регион Кавказских Минеральных Вод,</w:t>
      </w:r>
      <w:r>
        <w:rPr>
          <w:color w:val="000000"/>
          <w:sz w:val="22"/>
          <w:szCs w:val="22"/>
        </w:rPr>
        <w:t xml:space="preserve"> курорт Пятигорск.</w:t>
      </w:r>
    </w:p>
    <w:p w:rsidR="004F4E5B" w:rsidRDefault="00ED0815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10.05.2018 и не позднее 10.10.2018.</w:t>
      </w:r>
    </w:p>
    <w:p w:rsidR="004F4E5B" w:rsidRDefault="00ED0815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Путевки предоставляются по адресу: 355002, Ставропольский край,</w:t>
      </w:r>
      <w:r>
        <w:rPr>
          <w:sz w:val="22"/>
          <w:szCs w:val="22"/>
        </w:rPr>
        <w:t xml:space="preserve">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4F4E5B" w:rsidRDefault="004F4E5B">
      <w:pPr>
        <w:pStyle w:val="Standard"/>
        <w:ind w:firstLine="709"/>
        <w:jc w:val="both"/>
        <w:rPr>
          <w:sz w:val="26"/>
          <w:szCs w:val="26"/>
        </w:rPr>
      </w:pPr>
    </w:p>
    <w:p w:rsidR="004F4E5B" w:rsidRDefault="004F4E5B">
      <w:pPr>
        <w:pStyle w:val="Standard"/>
        <w:ind w:firstLine="711"/>
        <w:jc w:val="both"/>
        <w:rPr>
          <w:sz w:val="26"/>
          <w:szCs w:val="26"/>
        </w:rPr>
      </w:pPr>
    </w:p>
    <w:p w:rsidR="004F4E5B" w:rsidRDefault="004F4E5B">
      <w:pPr>
        <w:pStyle w:val="Standard"/>
        <w:ind w:firstLine="711"/>
        <w:jc w:val="both"/>
        <w:rPr>
          <w:sz w:val="26"/>
          <w:szCs w:val="26"/>
        </w:rPr>
      </w:pPr>
    </w:p>
    <w:p w:rsidR="004F4E5B" w:rsidRDefault="004F4E5B">
      <w:pPr>
        <w:pStyle w:val="Standard"/>
        <w:ind w:firstLine="711"/>
        <w:jc w:val="both"/>
        <w:rPr>
          <w:sz w:val="26"/>
          <w:szCs w:val="26"/>
        </w:rPr>
      </w:pPr>
    </w:p>
    <w:p w:rsidR="004F4E5B" w:rsidRDefault="004F4E5B">
      <w:pPr>
        <w:pStyle w:val="Standard"/>
        <w:ind w:firstLine="711"/>
        <w:jc w:val="both"/>
        <w:rPr>
          <w:sz w:val="26"/>
          <w:szCs w:val="26"/>
        </w:rPr>
      </w:pPr>
    </w:p>
    <w:p w:rsidR="004F4E5B" w:rsidRDefault="004F4E5B">
      <w:pPr>
        <w:pStyle w:val="Standard"/>
        <w:ind w:firstLine="711"/>
        <w:jc w:val="both"/>
        <w:rPr>
          <w:sz w:val="26"/>
          <w:szCs w:val="26"/>
        </w:rPr>
      </w:pPr>
    </w:p>
    <w:sectPr w:rsidR="004F4E5B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15" w:rsidRDefault="00ED0815">
      <w:r>
        <w:separator/>
      </w:r>
    </w:p>
  </w:endnote>
  <w:endnote w:type="continuationSeparator" w:id="0">
    <w:p w:rsidR="00ED0815" w:rsidRDefault="00ED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15" w:rsidRDefault="00ED0815">
      <w:r>
        <w:rPr>
          <w:color w:val="000000"/>
        </w:rPr>
        <w:separator/>
      </w:r>
    </w:p>
  </w:footnote>
  <w:footnote w:type="continuationSeparator" w:id="0">
    <w:p w:rsidR="00ED0815" w:rsidRDefault="00ED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F4E5B"/>
    <w:rsid w:val="002F205E"/>
    <w:rsid w:val="004F4E5B"/>
    <w:rsid w:val="00E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BCAD2-9445-4648-AA3F-849AFF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2018-03-13T07:32:00Z</dcterms:created>
  <dcterms:modified xsi:type="dcterms:W3CDTF">2018-03-13T07:32:00Z</dcterms:modified>
</cp:coreProperties>
</file>