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488" w:rsidRPr="00D14488" w:rsidRDefault="00D14488" w:rsidP="00D1448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1"/>
          <w:sz w:val="24"/>
          <w:szCs w:val="24"/>
          <w:lang w:val="de-DE" w:eastAsia="fa-IR" w:bidi="fa-IR"/>
        </w:rPr>
      </w:pPr>
      <w:r w:rsidRPr="00D14488">
        <w:rPr>
          <w:rFonts w:ascii="Times New Roman" w:eastAsia="Andale Sans UI" w:hAnsi="Times New Roman" w:cs="Tahoma"/>
          <w:b/>
          <w:kern w:val="1"/>
          <w:sz w:val="24"/>
          <w:szCs w:val="24"/>
          <w:lang w:eastAsia="fa-IR" w:bidi="fa-IR"/>
        </w:rPr>
        <w:t>Техническое задание</w:t>
      </w:r>
    </w:p>
    <w:p w:rsidR="00D14488" w:rsidRPr="00D14488" w:rsidRDefault="00D14488" w:rsidP="00D1448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D14488"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  <w:t xml:space="preserve">на оказание услуг по организации и сопровождению </w:t>
      </w:r>
      <w:r w:rsidRPr="00D14488"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  <w:br/>
        <w:t xml:space="preserve">Единой корпоративной сети передачи данных (ЕКСПД) </w:t>
      </w:r>
      <w:r w:rsidRPr="00D14488"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  <w:br/>
        <w:t xml:space="preserve">Государственного учреждения – Ивановского регионального отделения </w:t>
      </w:r>
      <w:r w:rsidRPr="00D14488"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  <w:br/>
        <w:t>Фонда социального страхования Российской Федерации.</w:t>
      </w:r>
    </w:p>
    <w:p w:rsidR="00D14488" w:rsidRPr="00D14488" w:rsidRDefault="00D14488" w:rsidP="00D14488">
      <w:pPr>
        <w:shd w:val="clear" w:color="auto" w:fill="FFFFFF"/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zh-CN"/>
        </w:rPr>
      </w:pPr>
    </w:p>
    <w:p w:rsidR="00D14488" w:rsidRPr="00D14488" w:rsidRDefault="00D14488" w:rsidP="00D14488">
      <w:pPr>
        <w:shd w:val="clear" w:color="auto" w:fill="FFFFFF"/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>Термины и определения:</w:t>
      </w:r>
    </w:p>
    <w:p w:rsidR="00D14488" w:rsidRPr="00D14488" w:rsidRDefault="00D14488" w:rsidP="00D14488">
      <w:pPr>
        <w:shd w:val="clear" w:color="auto" w:fill="FFFFFF"/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</w:pPr>
    </w:p>
    <w:p w:rsidR="00D14488" w:rsidRPr="00D14488" w:rsidRDefault="00D14488" w:rsidP="00D144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1448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FTTB</w:t>
      </w:r>
      <w:r w:rsidRPr="00D14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(</w:t>
      </w:r>
      <w:proofErr w:type="spellStart"/>
      <w:r w:rsidRPr="00D1448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Fiber</w:t>
      </w:r>
      <w:r w:rsidRPr="00D14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-To-The-</w:t>
      </w:r>
      <w:r w:rsidRPr="00D1448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Building</w:t>
      </w:r>
      <w:proofErr w:type="spellEnd"/>
      <w:r w:rsidRPr="00D14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оптика до здания) - оптическое волокно входит в здание</w:t>
      </w:r>
    </w:p>
    <w:p w:rsidR="00D14488" w:rsidRPr="00D14488" w:rsidRDefault="00D14488" w:rsidP="00D144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1448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MSK-IX</w:t>
      </w:r>
      <w:r w:rsidRPr="00D14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(прежние названия — M9-IX, Московский </w:t>
      </w:r>
      <w:proofErr w:type="spellStart"/>
      <w:r w:rsidRPr="00D14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Internet</w:t>
      </w:r>
      <w:proofErr w:type="spellEnd"/>
      <w:r w:rsidRPr="00D14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14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Exchange</w:t>
      </w:r>
      <w:proofErr w:type="spellEnd"/>
      <w:r w:rsidRPr="00D14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 — крупнейшая в России </w:t>
      </w:r>
      <w:hyperlink r:id="rId5" w:tooltip="Точка обмена интернет-трафиком" w:history="1">
        <w:r w:rsidRPr="00D14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точка обмена интернет-трафиком</w:t>
        </w:r>
      </w:hyperlink>
      <w:r w:rsidRPr="00D14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(IX), расположенная в Москве.</w:t>
      </w:r>
    </w:p>
    <w:p w:rsidR="00D14488" w:rsidRPr="00D14488" w:rsidRDefault="00D14488" w:rsidP="00D144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D14488">
        <w:rPr>
          <w:rFonts w:ascii="Times New Roman" w:eastAsia="Times New Roman" w:hAnsi="Times New Roman" w:cs="Times New Roman"/>
          <w:b/>
          <w:spacing w:val="2"/>
          <w:sz w:val="24"/>
          <w:szCs w:val="24"/>
          <w:shd w:val="clear" w:color="auto" w:fill="FFFFFF"/>
          <w:lang w:eastAsia="ru-RU"/>
        </w:rPr>
        <w:t>TCP/IP</w:t>
      </w:r>
      <w:r w:rsidRPr="00D14488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- протокол управления передачей данных TCP (</w:t>
      </w:r>
      <w:proofErr w:type="spellStart"/>
      <w:r w:rsidRPr="00D14488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Transmission</w:t>
      </w:r>
      <w:proofErr w:type="spellEnd"/>
      <w:r w:rsidRPr="00D14488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14488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Control</w:t>
      </w:r>
      <w:proofErr w:type="spellEnd"/>
      <w:r w:rsidRPr="00D14488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14488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Protocol</w:t>
      </w:r>
      <w:proofErr w:type="spellEnd"/>
      <w:r w:rsidRPr="00D14488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), определяет правила разбиения данных на пакеты и их нумерацию, а также правила, согласно которым при получении отдельных пакетов поверяется, вся ли информация получена, а данные располагаются в правильном порядке. Если оказывается, что при передаче пакета произошла ошибка, то запрашивается его повторная передача. В соответствии с протоколами TCP/IP работает аппаратное и программное обеспечение, реализующее передачу данных по сети Интернет.</w:t>
      </w:r>
    </w:p>
    <w:p w:rsidR="00D14488" w:rsidRPr="00D14488" w:rsidRDefault="00D14488" w:rsidP="00D144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  <w:r w:rsidRPr="00D1448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shd w:val="clear" w:color="auto" w:fill="FFFFFF"/>
          <w:lang w:eastAsia="ru-RU"/>
        </w:rPr>
        <w:t>адрес IP</w:t>
      </w:r>
      <w:r w:rsidRPr="00D14488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 (</w:t>
      </w:r>
      <w:proofErr w:type="spellStart"/>
      <w:r w:rsidRPr="00D14488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Internet</w:t>
      </w:r>
      <w:proofErr w:type="spellEnd"/>
      <w:r w:rsidRPr="00D14488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14488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Protocol</w:t>
      </w:r>
      <w:proofErr w:type="spellEnd"/>
      <w:r w:rsidRPr="00D14488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14488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Address</w:t>
      </w:r>
      <w:proofErr w:type="spellEnd"/>
      <w:r w:rsidRPr="00D14488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): 32-битовый адрес протокола Интернет, присвоенный узлу. Адрес IP содержит два компонента: номер узла и номер сети</w:t>
      </w:r>
    </w:p>
    <w:p w:rsidR="00D14488" w:rsidRPr="00D14488" w:rsidRDefault="00D14488" w:rsidP="00D14488">
      <w:pPr>
        <w:shd w:val="clear" w:color="auto" w:fill="FFFFFF"/>
        <w:suppressAutoHyphens/>
        <w:spacing w:after="120" w:line="24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безопасность сети электросвязи:</w:t>
      </w:r>
      <w:r w:rsidRPr="00D144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Способность сети электросвязи противодействовать определенному множеству угроз, преднамеренных или непреднамеренных дестабилизирующих воздействий на входящие в состав сети средства, линии связи и технологические процессы, которые могут привести к ухудшению качества услуг, предоставляемых сетью электросвязи.</w:t>
      </w:r>
    </w:p>
    <w:p w:rsidR="00D14488" w:rsidRPr="00D14488" w:rsidRDefault="00D14488" w:rsidP="00D144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D1448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shd w:val="clear" w:color="auto" w:fill="FFFFFF"/>
          <w:lang w:eastAsia="ru-RU"/>
        </w:rPr>
        <w:t>виртуальная частная сеть (</w:t>
      </w:r>
      <w:proofErr w:type="spellStart"/>
      <w:r w:rsidRPr="00D1448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shd w:val="clear" w:color="auto" w:fill="FFFFFF"/>
          <w:lang w:eastAsia="ru-RU"/>
        </w:rPr>
        <w:t>Virtual</w:t>
      </w:r>
      <w:proofErr w:type="spellEnd"/>
      <w:r w:rsidRPr="00D1448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1448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shd w:val="clear" w:color="auto" w:fill="FFFFFF"/>
          <w:lang w:eastAsia="ru-RU"/>
        </w:rPr>
        <w:t>Private</w:t>
      </w:r>
      <w:proofErr w:type="spellEnd"/>
      <w:r w:rsidRPr="00D1448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1448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shd w:val="clear" w:color="auto" w:fill="FFFFFF"/>
          <w:lang w:eastAsia="ru-RU"/>
        </w:rPr>
        <w:t>Network</w:t>
      </w:r>
      <w:proofErr w:type="spellEnd"/>
      <w:r w:rsidRPr="00D1448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shd w:val="clear" w:color="auto" w:fill="FFFFFF"/>
          <w:lang w:eastAsia="ru-RU"/>
        </w:rPr>
        <w:t xml:space="preserve"> - VPN); VPN:</w:t>
      </w:r>
      <w:r w:rsidRPr="00D14488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 Территориально распределенная корпоративная логическая сеть, создаваемая на базе уже существующих сетей (локальных корпоративных сетевых структур, сетей связи общего пользования, сети Интернет, сетей связи операторов связи), имеющая сходный с основной сетью набор услуг и отличающаяся высоким уровнем защиты данных.</w:t>
      </w:r>
    </w:p>
    <w:p w:rsidR="00D14488" w:rsidRPr="00D14488" w:rsidRDefault="00D14488" w:rsidP="00D144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вредоносное программное обеспечение:</w:t>
      </w:r>
      <w:r w:rsidRPr="00D1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Программное обеспечение, целенаправленно приводящее к нарушению законных прав абонента и/или пользователя, в том числе к сбору, обработке или передаче с абонентского терминала информации без согласия абонента и/или пользователя, либо к ухудшению параметров функционирования абонентского терминала или сети электросвязи.</w:t>
      </w:r>
    </w:p>
    <w:p w:rsidR="00D14488" w:rsidRPr="00D14488" w:rsidRDefault="00D14488" w:rsidP="00D144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достоверность передачи информации:</w:t>
      </w:r>
      <w:r w:rsidRPr="00D1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Однозначное соответствие пакетов информации, переданных абонентским терминалом, являющимся одной стороной установленного соединения по сети передачи данных, и принятых абонентским терминалом, являющимся другой стороной данного соединения.</w:t>
      </w:r>
    </w:p>
    <w:p w:rsidR="00D14488" w:rsidRPr="00D14488" w:rsidRDefault="00D14488" w:rsidP="00D144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</w:pPr>
      <w:r w:rsidRPr="00D1448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shd w:val="clear" w:color="auto" w:fill="FFFFFF"/>
          <w:lang w:eastAsia="ru-RU"/>
        </w:rPr>
        <w:t>Интернет</w:t>
      </w:r>
      <w:r w:rsidRPr="00D14488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 (</w:t>
      </w:r>
      <w:proofErr w:type="spellStart"/>
      <w:r w:rsidRPr="00D14488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Internet</w:t>
      </w:r>
      <w:proofErr w:type="spellEnd"/>
      <w:r w:rsidRPr="00D14488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): Глобальная информационная система, части которой логически взаимосвязаны друг с другом посредством уникального адресного пространства, основанного на протоколе IP или его последующих расширениях, способная поддерживать связь с использованием комплекса протоколов TCP/IP, их последующих расширений или других IP-совместимых протоколов, и которая обеспечивает, использует или делает доступным публично или частным образом коммуникационный сервис высокого уровня</w:t>
      </w:r>
      <w:r w:rsidRPr="00D1448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.</w:t>
      </w:r>
    </w:p>
    <w:p w:rsidR="00D14488" w:rsidRPr="00D14488" w:rsidRDefault="00D14488" w:rsidP="00D144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канал передачи (сети электросвязи):</w:t>
      </w:r>
      <w:r w:rsidRPr="00D1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 технических средств и среды распространения, который обеспечивает передачу сигнала электросвязи в нормированной полосе частот или с нормированной скоростью передачи.</w:t>
      </w:r>
    </w:p>
    <w:p w:rsidR="00D14488" w:rsidRPr="00D14488" w:rsidRDefault="00D14488" w:rsidP="00D144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D144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Мбит/с – единица измерения скорости передачи данных, равная 1 млн бит в секунду</w:t>
      </w:r>
    </w:p>
    <w:p w:rsidR="00D14488" w:rsidRPr="00D14488" w:rsidRDefault="00D14488" w:rsidP="00D144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</w:pPr>
      <w:r w:rsidRPr="00D14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оконечное оборудование:</w:t>
      </w:r>
      <w:r w:rsidRPr="00D1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Технические средства для передачи и/или приема сигналов электросвязи, находящиеся в пользовании абонентов и/или пользователей</w:t>
      </w:r>
    </w:p>
    <w:p w:rsidR="00D14488" w:rsidRPr="00D14488" w:rsidRDefault="00D14488" w:rsidP="00D14488">
      <w:pPr>
        <w:shd w:val="clear" w:color="auto" w:fill="FFFFFF"/>
        <w:suppressAutoHyphens/>
        <w:spacing w:after="120" w:line="24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оператор связи:</w:t>
      </w:r>
      <w:r w:rsidRPr="00D144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Юридическое лицо или индивидуальный предприниматель, оказывающие услуги связи на основании соответствующей лицензии </w:t>
      </w:r>
    </w:p>
    <w:p w:rsidR="00D14488" w:rsidRPr="00D14488" w:rsidRDefault="00D14488" w:rsidP="00D14488">
      <w:pPr>
        <w:shd w:val="clear" w:color="auto" w:fill="FFFFFF"/>
        <w:suppressAutoHyphens/>
        <w:spacing w:after="120" w:line="24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организация связи:</w:t>
      </w:r>
      <w:r w:rsidRPr="00D144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Юридическое лицо, осуществляющее деятельность в области связи в качестве основного вида деятельности.</w:t>
      </w:r>
    </w:p>
    <w:p w:rsidR="00D14488" w:rsidRPr="00D14488" w:rsidRDefault="00D14488" w:rsidP="00D144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пакет информации:</w:t>
      </w:r>
      <w:r w:rsidRPr="00D1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Сообщение электросвязи, которое передается по сети передачи данных и в составе которого присутствуют данные, необходимые для его коммутации узлом связи.</w:t>
      </w:r>
    </w:p>
    <w:p w:rsidR="00D14488" w:rsidRPr="00D14488" w:rsidRDefault="00D14488" w:rsidP="00D144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пользовательское оборудование:</w:t>
      </w:r>
      <w:r w:rsidRPr="00D1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Технические средства для передачи и/или приема сигналов электросвязи, подключенные к абонентским линиям и находящиеся в пользовании абонентов и/или пользователей</w:t>
      </w:r>
    </w:p>
    <w:p w:rsidR="00D14488" w:rsidRPr="00D14488" w:rsidRDefault="00D14488" w:rsidP="00D144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доступа к сети передачи данных:</w:t>
      </w:r>
      <w:r w:rsidRPr="00D1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Совокупность действий оператора связи сети передачи данных по формированию абонентской линии и подключению с ее помощью пользовательского оборудования к узлу связи сети передачи данных или обеспечение возможности подключения к сети передачи данных пользовательского оборудования с использованием телефонного соединения или соединения по иной сети передачи данных с целью обеспечения возможности оказания абоненту услуг связи по передаче данных и/или </w:t>
      </w:r>
      <w:proofErr w:type="spellStart"/>
      <w:r w:rsidRPr="00D144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телематических</w:t>
      </w:r>
      <w:proofErr w:type="spellEnd"/>
      <w:r w:rsidRPr="00D1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услуг.</w:t>
      </w:r>
    </w:p>
    <w:p w:rsidR="00D14488" w:rsidRPr="00D14488" w:rsidRDefault="00D14488" w:rsidP="00D14488">
      <w:pPr>
        <w:shd w:val="clear" w:color="auto" w:fill="FFFFFF"/>
        <w:suppressAutoHyphens/>
        <w:spacing w:after="120" w:line="24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присоединение сетей электросвязи:</w:t>
      </w:r>
      <w:r w:rsidRPr="00D144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Установление технико-технологического взаимодействия средств электросвязи двух сетей электросвязи, при котором становится возможным пропуск трафика непосредственно между этими сетями электросвязи.</w:t>
      </w:r>
    </w:p>
    <w:p w:rsidR="00D14488" w:rsidRPr="00D14488" w:rsidRDefault="00D14488" w:rsidP="00D144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передачи данных:</w:t>
      </w:r>
      <w:r w:rsidRPr="00D1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Формализованный набор требований к структуре пакетов информации и алгоритму обмена пакетами информации между устройствами сети передачи данных.</w:t>
      </w:r>
    </w:p>
    <w:p w:rsidR="00D14488" w:rsidRPr="00D14488" w:rsidRDefault="00D14488" w:rsidP="00D144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сеть электросвязи:</w:t>
      </w:r>
      <w:r w:rsidRPr="00D1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Сеть связи, предназначенная для электросвязи.</w:t>
      </w:r>
    </w:p>
    <w:p w:rsidR="00D14488" w:rsidRPr="00D14488" w:rsidRDefault="00D14488" w:rsidP="00D144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обслуживание:</w:t>
      </w:r>
      <w:r w:rsidRPr="00D1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 операций или операция по поддержанию работоспособности или исправности изделия при использовании по назначению, ожидании, хранении и транспортировании. </w:t>
      </w:r>
    </w:p>
    <w:p w:rsidR="00D14488" w:rsidRPr="00D14488" w:rsidRDefault="00D14488" w:rsidP="00D144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</w:pPr>
      <w:r w:rsidRPr="00D14488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  <w:lang w:eastAsia="ru-RU"/>
        </w:rPr>
        <w:t>точка доступа к услуге (</w:t>
      </w:r>
      <w:proofErr w:type="spellStart"/>
      <w:r w:rsidRPr="00D14488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  <w:lang w:eastAsia="ru-RU"/>
        </w:rPr>
        <w:t>Service</w:t>
      </w:r>
      <w:proofErr w:type="spellEnd"/>
      <w:r w:rsidRPr="00D14488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14488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  <w:lang w:eastAsia="ru-RU"/>
        </w:rPr>
        <w:t>Access</w:t>
      </w:r>
      <w:proofErr w:type="spellEnd"/>
      <w:r w:rsidRPr="00D14488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14488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  <w:lang w:eastAsia="ru-RU"/>
        </w:rPr>
        <w:t>Point</w:t>
      </w:r>
      <w:proofErr w:type="spellEnd"/>
      <w:r w:rsidRPr="00D14488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 - SAP):</w:t>
      </w:r>
      <w:r w:rsidRPr="00D1448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 Интерфейс, на котором оператор предоставляет услугу и гарантирует согласованный с абонентом уровень качества услуги.</w:t>
      </w:r>
    </w:p>
    <w:p w:rsidR="00D14488" w:rsidRPr="00D14488" w:rsidRDefault="00D14488" w:rsidP="00D144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точка присоединения (к сети электросвязи):</w:t>
      </w:r>
      <w:r w:rsidRPr="00D1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электросвязи, входящие в состав одной сети электросвязи, с помощью которых осуществляется физическое подключение средств электросвязи другой сети электросвязи и обеспечивается возможность пропуска трафика между этими сетями электросвязи.</w:t>
      </w:r>
    </w:p>
    <w:p w:rsidR="00D14488" w:rsidRPr="00D14488" w:rsidRDefault="00D14488" w:rsidP="00D144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</w:pPr>
      <w:r w:rsidRPr="00D14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транзитный узел связи (сети передачи данных);</w:t>
      </w:r>
      <w:r w:rsidRPr="00D1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ТУСПД: Узел связи, обеспечивающий транзит трафика между узлами связи.</w:t>
      </w:r>
    </w:p>
    <w:p w:rsidR="00D14488" w:rsidRPr="00D14488" w:rsidRDefault="00D14488" w:rsidP="00D144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трафик (в сети электросвязи):</w:t>
      </w:r>
      <w:r w:rsidRPr="00D1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Нагрузка, создаваемая потоком вызовов, сообщений и сигналов, поступающих на средства связи.</w:t>
      </w:r>
    </w:p>
    <w:p w:rsidR="00D14488" w:rsidRPr="00D14488" w:rsidRDefault="00D14488" w:rsidP="00D144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</w:pPr>
      <w:r w:rsidRPr="00D14488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  <w:lang w:eastAsia="ru-RU"/>
        </w:rPr>
        <w:t>услуга предоставления виртуальной частной сети</w:t>
      </w:r>
      <w:r w:rsidRPr="00D1448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: Совокупность действий оператора связи по построению и обеспечению функционирования виртуальной частной сети абонента с произвольной топологией на основе сетевой инфраструктуры оператора.</w:t>
      </w:r>
    </w:p>
    <w:p w:rsidR="00D14488" w:rsidRPr="00D14488" w:rsidRDefault="00D14488" w:rsidP="00D144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услуга связи:</w:t>
      </w:r>
      <w:r w:rsidRPr="00D1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по приему, обработке, хранению, передаче, доставке сообщений электросвязи или почтовых отправлений.</w:t>
      </w:r>
    </w:p>
    <w:p w:rsidR="00D14488" w:rsidRPr="00D14488" w:rsidRDefault="00D14488" w:rsidP="00D144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услуга электросвязи:</w:t>
      </w:r>
      <w:r w:rsidRPr="00D1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по приему, обработке, хранению, передаче, доставке сообщений электросвязи.</w:t>
      </w:r>
    </w:p>
    <w:p w:rsidR="00D14488" w:rsidRPr="00D14488" w:rsidRDefault="00D14488" w:rsidP="00D14488">
      <w:pPr>
        <w:shd w:val="clear" w:color="auto" w:fill="FFFFFF"/>
        <w:suppressAutoHyphens/>
        <w:spacing w:after="120" w:line="24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устойчивость функционирования сети электросвязи:</w:t>
      </w:r>
      <w:r w:rsidRPr="00D144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Способность сети электросвязи сохранять свою целостность в условиях эксплуатации, установленных производителями средств </w:t>
      </w:r>
      <w:r w:rsidRPr="00D1448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электросвязи, при отказе части элементов сети электросвязи, а также в условиях внешних дестабилизирующих воздействий природного и техногенного характера.</w:t>
      </w:r>
    </w:p>
    <w:p w:rsidR="00D14488" w:rsidRPr="00D14488" w:rsidRDefault="00D14488" w:rsidP="00D144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цепь (сети электросвязи):</w:t>
      </w:r>
      <w:r w:rsidRPr="00D1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Металлические провода или оптические волокна, образующие направленную среду для передачи сигналов электросвязи.</w:t>
      </w:r>
    </w:p>
    <w:p w:rsidR="00D14488" w:rsidRPr="00D14488" w:rsidRDefault="00D14488" w:rsidP="00D14488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целостность сети электросвязи:</w:t>
      </w:r>
      <w:r w:rsidRPr="00D1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обеспечения взаимодействия средств электросвязи одной и той же сети электросвязи, а также сетей электросвязи между собой для целей установления соединений между пользователями услугами электросвязи.</w:t>
      </w:r>
    </w:p>
    <w:p w:rsidR="00D14488" w:rsidRPr="00D14488" w:rsidRDefault="00D14488" w:rsidP="00D144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эксплуатация:</w:t>
      </w:r>
      <w:r w:rsidRPr="00D1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Стадия жизненного цикла изделия, на которой реализуется, поддерживается и восстанавливается его качество.</w:t>
      </w:r>
      <w:r w:rsidRPr="00D14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Примечание - Эксплуатация изделия включает в себя в общем случае использование по назначению, транспортирование, хранение, техническое обслуживание и ремонт. </w:t>
      </w:r>
    </w:p>
    <w:p w:rsidR="00D14488" w:rsidRPr="00D14488" w:rsidRDefault="00D14488" w:rsidP="00D144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электросвязь:</w:t>
      </w:r>
      <w:r w:rsidRPr="00D1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и прием сигналов, отображающих звуки, изображения, письменный текст, знаки или сообщения любого рода по электромагнитным системам</w:t>
      </w:r>
    </w:p>
    <w:p w:rsidR="00D14488" w:rsidRPr="00D14488" w:rsidRDefault="00D14488" w:rsidP="00D14488">
      <w:pPr>
        <w:shd w:val="clear" w:color="auto" w:fill="FFFFFF"/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4488" w:rsidRPr="00D14488" w:rsidRDefault="00D14488" w:rsidP="00D14488">
      <w:pPr>
        <w:shd w:val="clear" w:color="auto" w:fill="FFFFFF"/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zh-CN"/>
        </w:rPr>
        <w:t>Ожидаемый результат оказания услуг</w:t>
      </w:r>
    </w:p>
    <w:p w:rsidR="00D14488" w:rsidRPr="00D14488" w:rsidRDefault="00D14488" w:rsidP="00D14488">
      <w:pPr>
        <w:shd w:val="clear" w:color="auto" w:fill="FFFFFF"/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zh-CN"/>
        </w:rPr>
      </w:pPr>
    </w:p>
    <w:p w:rsidR="00D14488" w:rsidRPr="00D14488" w:rsidRDefault="00D14488" w:rsidP="00D14488">
      <w:pPr>
        <w:shd w:val="clear" w:color="auto" w:fill="FFFFFF"/>
        <w:suppressAutoHyphens/>
        <w:spacing w:after="120" w:line="240" w:lineRule="auto"/>
        <w:ind w:right="4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Организация безопасной сети электросвязи на основе оптических волокон между структурными подразделениями ГУ – Ивановского регионального отделения Фонда социального страхования РФ для внутреннего взаимодействия, передачи данных в Фонд социального страхования РФ с возможностью доступа в сеть Интернет и поддержка </w:t>
      </w:r>
      <w:r w:rsidRPr="00D1448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устойчивости ее функционирования.</w:t>
      </w:r>
    </w:p>
    <w:p w:rsidR="00D14488" w:rsidRPr="00D14488" w:rsidRDefault="00D14488" w:rsidP="00D14488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D14488">
        <w:rPr>
          <w:rFonts w:ascii="Times New Roman" w:eastAsia="Times New Roman" w:hAnsi="Times New Roman" w:cs="Times New Roman"/>
          <w:sz w:val="24"/>
          <w:szCs w:val="20"/>
          <w:lang w:eastAsia="zh-CN"/>
        </w:rPr>
        <w:t>Срок предоставления услуг с 01.04.2018 года по 31.12 2018 года.</w:t>
      </w:r>
    </w:p>
    <w:p w:rsidR="00D14488" w:rsidRPr="00D14488" w:rsidRDefault="00D14488" w:rsidP="00D14488">
      <w:pPr>
        <w:shd w:val="clear" w:color="auto" w:fill="FFFFFF"/>
        <w:suppressAutoHyphens/>
        <w:spacing w:after="120" w:line="240" w:lineRule="auto"/>
        <w:ind w:right="43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zh-CN"/>
        </w:rPr>
      </w:pPr>
    </w:p>
    <w:p w:rsidR="00D14488" w:rsidRPr="00D14488" w:rsidRDefault="00D14488" w:rsidP="00D14488">
      <w:pPr>
        <w:shd w:val="clear" w:color="auto" w:fill="FFFFFF"/>
        <w:suppressAutoHyphens/>
        <w:spacing w:after="120" w:line="240" w:lineRule="auto"/>
        <w:ind w:right="43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zh-CN"/>
        </w:rPr>
        <w:t>Раздел 1. Требования к каналам связи доступа в сеть Интернет</w:t>
      </w:r>
    </w:p>
    <w:p w:rsidR="00D14488" w:rsidRPr="00D14488" w:rsidRDefault="00D14488" w:rsidP="00D14488">
      <w:pPr>
        <w:shd w:val="clear" w:color="auto" w:fill="FFFFFF"/>
        <w:suppressAutoHyphens/>
        <w:spacing w:after="12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14488" w:rsidRPr="00D14488" w:rsidRDefault="00D14488" w:rsidP="00D14488">
      <w:pPr>
        <w:shd w:val="clear" w:color="auto" w:fill="FFFFFF"/>
        <w:tabs>
          <w:tab w:val="left" w:pos="709"/>
        </w:tabs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1.1.</w:t>
      </w: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D144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/>
        </w:rPr>
        <w:t xml:space="preserve">Предоставление постоянного доступа в сеть Интернет Государственному учреждению </w:t>
      </w: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— Ивановскому региональному отделению Фонда социального страхования Российской Федерации, расположенному по адресу г. Иваново ул. Суворова, д. 39</w:t>
      </w:r>
    </w:p>
    <w:p w:rsidR="00D14488" w:rsidRPr="00D14488" w:rsidRDefault="00D14488" w:rsidP="00D14488">
      <w:pPr>
        <w:shd w:val="clear" w:color="auto" w:fill="FFFFFF"/>
        <w:suppressAutoHyphens/>
        <w:spacing w:after="120" w:line="240" w:lineRule="auto"/>
        <w:ind w:right="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1.1.1. Пропускная способность основного канала связи, обеспечивающего доступ в сеть Интернет </w:t>
      </w:r>
      <w:r w:rsidRPr="00D144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должна составлять не менее 50 Мб/с </w:t>
      </w:r>
      <w:proofErr w:type="spellStart"/>
      <w:r w:rsidRPr="00D14488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proofErr w:type="spellEnd"/>
      <w:r w:rsidRPr="00D144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обеспечением одновременной двухсторонней передачи данных</w:t>
      </w:r>
      <w:r w:rsidRPr="00D14488">
        <w:rPr>
          <w:rFonts w:ascii="Times New Roman" w:eastAsia="Times New Roman" w:hAnsi="Times New Roman" w:cs="Times New Roman"/>
          <w:strike/>
          <w:color w:val="A6A6A6"/>
          <w:sz w:val="24"/>
          <w:szCs w:val="24"/>
          <w:lang w:eastAsia="zh-CN"/>
        </w:rPr>
        <w:t>.</w:t>
      </w:r>
    </w:p>
    <w:p w:rsidR="00D14488" w:rsidRPr="00D14488" w:rsidRDefault="00D14488" w:rsidP="00D14488">
      <w:pPr>
        <w:shd w:val="clear" w:color="auto" w:fill="FFFFFF"/>
        <w:suppressAutoHyphens/>
        <w:spacing w:after="12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1.1.2. Пропускная способность резервного канала связи, обеспечивающего доступ в сеть Интернет должна составлять </w:t>
      </w:r>
      <w:r w:rsidRPr="00D144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 менее </w:t>
      </w: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15 Мб/с</w:t>
      </w:r>
      <w:r w:rsidRPr="00D144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D14488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proofErr w:type="spellEnd"/>
      <w:r w:rsidRPr="00D144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обеспечением одновременной двухсторонней передачи данных</w:t>
      </w: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D14488" w:rsidRPr="00D14488" w:rsidRDefault="00D14488" w:rsidP="00D14488">
      <w:pPr>
        <w:shd w:val="clear" w:color="auto" w:fill="FFFFFF"/>
        <w:tabs>
          <w:tab w:val="left" w:pos="709"/>
        </w:tabs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1.2.</w:t>
      </w: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D14488">
        <w:rPr>
          <w:rFonts w:ascii="Times New Roman" w:eastAsia="Times New Roman" w:hAnsi="Times New Roman" w:cs="Times New Roman"/>
          <w:sz w:val="24"/>
          <w:szCs w:val="24"/>
          <w:lang w:eastAsia="zh-CN"/>
        </w:rPr>
        <w:t>Сеть электросвязи должна</w:t>
      </w: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удовлетворять следующим требованиям:</w:t>
      </w:r>
    </w:p>
    <w:p w:rsidR="00D14488" w:rsidRPr="00D14488" w:rsidRDefault="00D14488" w:rsidP="00D14488">
      <w:pPr>
        <w:widowControl w:val="0"/>
        <w:numPr>
          <w:ilvl w:val="0"/>
          <w:numId w:val="1"/>
        </w:numPr>
        <w:shd w:val="clear" w:color="auto" w:fill="FFFFFF"/>
        <w:tabs>
          <w:tab w:val="left" w:pos="1315"/>
        </w:tabs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Иметь минимальное количество транзитных узлов связи до точки обмена трафиком MSK</w:t>
      </w: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noBreakHyphen/>
        <w:t>IX</w:t>
      </w:r>
      <w:r w:rsidRPr="00D14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/>
        </w:rPr>
        <w:t>.</w:t>
      </w:r>
    </w:p>
    <w:p w:rsidR="00D14488" w:rsidRPr="00D14488" w:rsidRDefault="00D14488" w:rsidP="00D14488">
      <w:pPr>
        <w:widowControl w:val="0"/>
        <w:numPr>
          <w:ilvl w:val="0"/>
          <w:numId w:val="1"/>
        </w:numPr>
        <w:shd w:val="clear" w:color="auto" w:fill="FFFFFF"/>
        <w:tabs>
          <w:tab w:val="left" w:pos="1315"/>
        </w:tabs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A6A6A6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Иметь канал присоединения к MSK</w:t>
      </w: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noBreakHyphen/>
        <w:t>IX или к другому оператору связи, имеющему присоединение к MSK</w:t>
      </w: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noBreakHyphen/>
        <w:t>IX, пропускной способностью не менее 1 Гб/с.</w:t>
      </w:r>
    </w:p>
    <w:p w:rsidR="00D14488" w:rsidRPr="00D14488" w:rsidRDefault="00D14488" w:rsidP="00D14488">
      <w:pPr>
        <w:widowControl w:val="0"/>
        <w:numPr>
          <w:ilvl w:val="0"/>
          <w:numId w:val="1"/>
        </w:numPr>
        <w:shd w:val="clear" w:color="auto" w:fill="FFFFFF"/>
        <w:tabs>
          <w:tab w:val="left" w:pos="1315"/>
        </w:tabs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точках присоединения сети к иным операторам связи должно быть гарантировано отсутствие сброса маркировки ЕР пакетов (биты </w:t>
      </w:r>
      <w:r w:rsidRPr="00D14488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IP</w:t>
      </w:r>
      <w:r w:rsidRPr="00D144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14488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Precedence</w:t>
      </w:r>
      <w:r w:rsidRPr="00D14488"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 w:rsidRPr="00D14488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DSCP</w:t>
      </w:r>
      <w:r w:rsidRPr="00D14488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D14488" w:rsidRDefault="00D14488" w:rsidP="00D14488">
      <w:pPr>
        <w:widowControl w:val="0"/>
        <w:numPr>
          <w:ilvl w:val="0"/>
          <w:numId w:val="1"/>
        </w:numPr>
        <w:shd w:val="clear" w:color="auto" w:fill="FFFFFF"/>
        <w:tabs>
          <w:tab w:val="left" w:pos="1315"/>
        </w:tabs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Маршруты до точки обмена трафиком с MSK</w:t>
      </w: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noBreakHyphen/>
        <w:t xml:space="preserve">IX должны быть различными для основного и </w:t>
      </w:r>
      <w:r w:rsidRPr="00D14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/>
        </w:rPr>
        <w:t>резервного каналов.</w:t>
      </w:r>
    </w:p>
    <w:p w:rsidR="00D14488" w:rsidRPr="00D14488" w:rsidRDefault="00D14488" w:rsidP="00D14488">
      <w:pPr>
        <w:widowControl w:val="0"/>
        <w:shd w:val="clear" w:color="auto" w:fill="FFFFFF"/>
        <w:tabs>
          <w:tab w:val="left" w:pos="1315"/>
        </w:tabs>
        <w:suppressAutoHyphens/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359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1.3.</w:t>
      </w: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Оператор связи должен обеспечить:</w:t>
      </w:r>
    </w:p>
    <w:p w:rsidR="00D14488" w:rsidRPr="00D14488" w:rsidRDefault="00D14488" w:rsidP="00D14488">
      <w:pPr>
        <w:widowControl w:val="0"/>
        <w:numPr>
          <w:ilvl w:val="2"/>
          <w:numId w:val="3"/>
        </w:numPr>
        <w:shd w:val="clear" w:color="auto" w:fill="FFFFFF"/>
        <w:tabs>
          <w:tab w:val="left" w:pos="1315"/>
        </w:tabs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Организацию ввода физической цепи на основе оптических волокон во все здания структурных подразделений Заказчика и построение отказоустойчивой системы </w:t>
      </w: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передачи данных</w:t>
      </w:r>
    </w:p>
    <w:p w:rsidR="00D14488" w:rsidRPr="00D14488" w:rsidRDefault="00D14488" w:rsidP="00D14488">
      <w:pPr>
        <w:widowControl w:val="0"/>
        <w:numPr>
          <w:ilvl w:val="2"/>
          <w:numId w:val="3"/>
        </w:numPr>
        <w:shd w:val="clear" w:color="auto" w:fill="FFFFFF"/>
        <w:tabs>
          <w:tab w:val="left" w:pos="1315"/>
        </w:tabs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Настройку оконечного и пользовательского оборудования во всех точках присоединения структурных подразделений Заказчика и контроль при его эксплуатации.</w:t>
      </w:r>
    </w:p>
    <w:p w:rsidR="00D14488" w:rsidRPr="00D14488" w:rsidRDefault="00D14488" w:rsidP="00D14488">
      <w:pPr>
        <w:widowControl w:val="0"/>
        <w:numPr>
          <w:ilvl w:val="2"/>
          <w:numId w:val="3"/>
        </w:numPr>
        <w:shd w:val="clear" w:color="auto" w:fill="FFFFFF"/>
        <w:tabs>
          <w:tab w:val="left" w:pos="1315"/>
        </w:tabs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Предоставление доступа к сети передачи данных</w:t>
      </w:r>
    </w:p>
    <w:p w:rsidR="00D14488" w:rsidRPr="00D14488" w:rsidRDefault="00D14488" w:rsidP="00D14488">
      <w:pPr>
        <w:widowControl w:val="0"/>
        <w:numPr>
          <w:ilvl w:val="2"/>
          <w:numId w:val="3"/>
        </w:numPr>
        <w:shd w:val="clear" w:color="auto" w:fill="FFFFFF"/>
        <w:tabs>
          <w:tab w:val="left" w:pos="1315"/>
        </w:tabs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Возможность удаленного управления своим оборудованием</w:t>
      </w:r>
    </w:p>
    <w:p w:rsidR="00D14488" w:rsidRPr="00D14488" w:rsidRDefault="00D14488" w:rsidP="00D14488">
      <w:pPr>
        <w:widowControl w:val="0"/>
        <w:numPr>
          <w:ilvl w:val="2"/>
          <w:numId w:val="3"/>
        </w:numPr>
        <w:shd w:val="clear" w:color="auto" w:fill="FFFFFF"/>
        <w:tabs>
          <w:tab w:val="left" w:pos="1315"/>
        </w:tabs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Предоставление возможности доступа работников Заказчика к оборудованию Заказчика </w:t>
      </w:r>
      <w:proofErr w:type="gramStart"/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структурных подразделений</w:t>
      </w:r>
      <w:proofErr w:type="gramEnd"/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режиме удаленного администрирования</w:t>
      </w:r>
    </w:p>
    <w:p w:rsidR="00D14488" w:rsidRPr="00D14488" w:rsidRDefault="00D14488" w:rsidP="00D14488">
      <w:pPr>
        <w:widowControl w:val="0"/>
        <w:numPr>
          <w:ilvl w:val="2"/>
          <w:numId w:val="3"/>
        </w:numPr>
        <w:shd w:val="clear" w:color="auto" w:fill="FFFFFF"/>
        <w:tabs>
          <w:tab w:val="left" w:pos="1315"/>
        </w:tabs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Достоверность передачи информации</w:t>
      </w:r>
    </w:p>
    <w:p w:rsidR="00D14488" w:rsidRPr="00D14488" w:rsidRDefault="00D14488" w:rsidP="00D14488">
      <w:pPr>
        <w:widowControl w:val="0"/>
        <w:numPr>
          <w:ilvl w:val="2"/>
          <w:numId w:val="3"/>
        </w:numPr>
        <w:shd w:val="clear" w:color="auto" w:fill="FFFFFF"/>
        <w:tabs>
          <w:tab w:val="left" w:pos="1315"/>
        </w:tabs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Защиту сети от вредоносного программного обеспечения</w:t>
      </w:r>
    </w:p>
    <w:p w:rsidR="00D14488" w:rsidRPr="00D14488" w:rsidRDefault="00D14488" w:rsidP="00D14488">
      <w:pPr>
        <w:widowControl w:val="0"/>
        <w:numPr>
          <w:ilvl w:val="2"/>
          <w:numId w:val="3"/>
        </w:numPr>
        <w:shd w:val="clear" w:color="auto" w:fill="FFFFFF"/>
        <w:tabs>
          <w:tab w:val="left" w:pos="1315"/>
        </w:tabs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Целостность и безопасность сети электросвязи.</w:t>
      </w:r>
    </w:p>
    <w:p w:rsidR="00D14488" w:rsidRPr="00D14488" w:rsidRDefault="00D14488" w:rsidP="00D14488">
      <w:pPr>
        <w:widowControl w:val="0"/>
        <w:numPr>
          <w:ilvl w:val="1"/>
          <w:numId w:val="3"/>
        </w:numPr>
        <w:shd w:val="clear" w:color="auto" w:fill="FFFFFF"/>
        <w:tabs>
          <w:tab w:val="left" w:pos="1315"/>
        </w:tabs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Качество связи: </w:t>
      </w:r>
    </w:p>
    <w:p w:rsidR="00D14488" w:rsidRPr="00D14488" w:rsidRDefault="00D14488" w:rsidP="00D14488">
      <w:pPr>
        <w:widowControl w:val="0"/>
        <w:numPr>
          <w:ilvl w:val="2"/>
          <w:numId w:val="3"/>
        </w:numPr>
        <w:shd w:val="clear" w:color="auto" w:fill="FFFFFF"/>
        <w:tabs>
          <w:tab w:val="left" w:pos="1315"/>
        </w:tabs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Должно базироваться на открытых международных стандартах и рекомендациях для обеспечения возможности интеграции оборудования разных производителей и работоспособность с оборудованием национальных операторов связи</w:t>
      </w:r>
    </w:p>
    <w:p w:rsidR="00D14488" w:rsidRPr="00D14488" w:rsidRDefault="00D14488" w:rsidP="00D14488">
      <w:pPr>
        <w:widowControl w:val="0"/>
        <w:numPr>
          <w:ilvl w:val="2"/>
          <w:numId w:val="3"/>
        </w:numPr>
        <w:shd w:val="clear" w:color="auto" w:fill="FFFFFF"/>
        <w:tabs>
          <w:tab w:val="left" w:pos="1315"/>
        </w:tabs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Должно соответствовать действующим стандартам, техни</w:t>
      </w:r>
      <w:r w:rsidRPr="00D144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zh-CN"/>
        </w:rPr>
        <w:t xml:space="preserve">ческим нормам и правилам, принятых в Российской Федерации, в </w:t>
      </w:r>
      <w:proofErr w:type="spellStart"/>
      <w:r w:rsidRPr="00D144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zh-CN"/>
        </w:rPr>
        <w:t>т.ч</w:t>
      </w:r>
      <w:proofErr w:type="spellEnd"/>
      <w:r w:rsidRPr="00D144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zh-CN"/>
        </w:rPr>
        <w:t>.:</w:t>
      </w: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D14488" w:rsidRPr="00D14488" w:rsidRDefault="00D14488" w:rsidP="00D14488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Федеральному закону «О связи» от 07.07.2003 N 126-ФЗ;</w:t>
      </w:r>
    </w:p>
    <w:p w:rsidR="00D14488" w:rsidRPr="00D14488" w:rsidRDefault="00D14488" w:rsidP="00D14488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Федеральному закону «Об информации, информационных технологиях и защите информации» от 27 июля 2006 года № 149-ФЗ;</w:t>
      </w:r>
    </w:p>
    <w:p w:rsidR="00D14488" w:rsidRPr="00D14488" w:rsidRDefault="00D14488" w:rsidP="00D14488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Постановлению Правительства Российской Федерации «О единой автоматизированной информационной системе «Единый реестр доменных имен, указателей страниц сайтов в информационно-телекоммуникационной сети Интернет» и сетевых адресов, позволяющих идентифицировать сайты в информационно-телекоммуникационной сети Интернет, содержащие информацию, распространение которой в Российской Федерации запрещено» от 26 октября 2012 г. № 1101 </w:t>
      </w:r>
    </w:p>
    <w:p w:rsidR="00D14488" w:rsidRPr="00D14488" w:rsidRDefault="00D14488" w:rsidP="00D14488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Постановлению Правительства РФ «Об утверждении правил оказания услуг связи по передаче данных» от 23 января 2006 г. № 32;</w:t>
      </w:r>
    </w:p>
    <w:p w:rsidR="00D14488" w:rsidRPr="00D14488" w:rsidRDefault="00D14488" w:rsidP="00D14488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Постановлению Правительства РФ «Об утверждении правил оказания </w:t>
      </w:r>
      <w:proofErr w:type="spellStart"/>
      <w:r w:rsidRPr="00D14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/>
        </w:rPr>
        <w:t>телематических</w:t>
      </w:r>
      <w:proofErr w:type="spellEnd"/>
      <w:r w:rsidRPr="00D14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/>
        </w:rPr>
        <w:t xml:space="preserve"> услуг связи»</w:t>
      </w: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от 10 сентября 2007 г. № 575;</w:t>
      </w:r>
    </w:p>
    <w:p w:rsidR="00D14488" w:rsidRPr="00D14488" w:rsidRDefault="00D14488" w:rsidP="00D14488">
      <w:pPr>
        <w:widowControl w:val="0"/>
        <w:numPr>
          <w:ilvl w:val="2"/>
          <w:numId w:val="3"/>
        </w:numPr>
        <w:shd w:val="clear" w:color="auto" w:fill="FFFFFF"/>
        <w:tabs>
          <w:tab w:val="left" w:pos="1315"/>
        </w:tabs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Должно характеризоваться показателями не хуже, чем: </w:t>
      </w:r>
    </w:p>
    <w:p w:rsidR="00D14488" w:rsidRPr="00D14488" w:rsidRDefault="00D14488" w:rsidP="00D14488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джиггер не более 20 </w:t>
      </w:r>
      <w:proofErr w:type="spellStart"/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msec</w:t>
      </w:r>
      <w:proofErr w:type="spellEnd"/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задержка не более 60 </w:t>
      </w:r>
      <w:proofErr w:type="spellStart"/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msec</w:t>
      </w:r>
      <w:proofErr w:type="spellEnd"/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одну сторону;</w:t>
      </w:r>
    </w:p>
    <w:p w:rsidR="00D14488" w:rsidRPr="00D14488" w:rsidRDefault="00D14488" w:rsidP="00D14488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потери пакетов не более 0,5 процента в течение 24 часов.</w:t>
      </w:r>
    </w:p>
    <w:p w:rsidR="00D14488" w:rsidRPr="00D14488" w:rsidRDefault="00D14488" w:rsidP="00D14488">
      <w:pPr>
        <w:widowControl w:val="0"/>
        <w:numPr>
          <w:ilvl w:val="2"/>
          <w:numId w:val="3"/>
        </w:numPr>
        <w:shd w:val="clear" w:color="auto" w:fill="FFFFFF"/>
        <w:tabs>
          <w:tab w:val="left" w:pos="1315"/>
        </w:tabs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zh-CN"/>
        </w:rPr>
        <w:t xml:space="preserve">Должно обеспечивать непрерывную работу двадцать четыре часа в сутки, семь дней в неделю, без перерывов, за </w:t>
      </w:r>
      <w:r w:rsidRPr="00D144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/>
        </w:rPr>
        <w:t>исключением времени, необходимого для проведения профилактических и/или регламентных ра</w:t>
      </w:r>
      <w:r w:rsidRPr="00D144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zh-CN"/>
        </w:rPr>
        <w:t>бот. О проведении профилактических и/или регламентных работ должно быть письменное уве</w:t>
      </w: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домление не менее чем за 24 часа до начала их проведения</w:t>
      </w:r>
    </w:p>
    <w:p w:rsidR="00D14488" w:rsidRPr="00D14488" w:rsidRDefault="00D14488" w:rsidP="00D14488">
      <w:pPr>
        <w:widowControl w:val="0"/>
        <w:numPr>
          <w:ilvl w:val="1"/>
          <w:numId w:val="3"/>
        </w:numPr>
        <w:shd w:val="clear" w:color="auto" w:fill="FFFFFF"/>
        <w:tabs>
          <w:tab w:val="left" w:pos="1315"/>
        </w:tabs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Исполнитель должен обеспечить техническое сопровождение эксплуатации услуг электросвязи в течение всего срока действия контракта.</w:t>
      </w:r>
    </w:p>
    <w:p w:rsidR="00D14488" w:rsidRDefault="00D14488" w:rsidP="00D14488">
      <w:pPr>
        <w:shd w:val="clear" w:color="auto" w:fill="FFFFFF"/>
        <w:suppressAutoHyphens/>
        <w:spacing w:after="0" w:line="240" w:lineRule="auto"/>
        <w:ind w:right="14" w:hanging="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5957" w:rsidRDefault="00235957" w:rsidP="00D14488">
      <w:pPr>
        <w:shd w:val="clear" w:color="auto" w:fill="FFFFFF"/>
        <w:suppressAutoHyphens/>
        <w:spacing w:after="0" w:line="240" w:lineRule="auto"/>
        <w:ind w:right="14" w:hanging="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5957" w:rsidRPr="00D14488" w:rsidRDefault="00235957" w:rsidP="00D14488">
      <w:pPr>
        <w:shd w:val="clear" w:color="auto" w:fill="FFFFFF"/>
        <w:suppressAutoHyphens/>
        <w:spacing w:after="0" w:line="240" w:lineRule="auto"/>
        <w:ind w:right="14" w:hanging="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D14488" w:rsidRPr="00D14488" w:rsidRDefault="00D14488" w:rsidP="00D1448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zh-CN"/>
        </w:rPr>
        <w:lastRenderedPageBreak/>
        <w:t>Раздел 2. Требования к каналам ЕКСПД между подразделениями</w:t>
      </w:r>
      <w:r w:rsidRPr="00D1448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zh-CN"/>
        </w:rPr>
        <w:br/>
      </w:r>
      <w:r w:rsidRPr="00D14488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sz w:val="24"/>
          <w:szCs w:val="24"/>
          <w:lang w:eastAsia="zh-CN"/>
        </w:rPr>
        <w:t>ГУ - Ивановского РО ФСС РФ</w:t>
      </w:r>
    </w:p>
    <w:p w:rsidR="00D14488" w:rsidRPr="00D14488" w:rsidRDefault="00D14488" w:rsidP="00D1448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14488" w:rsidRPr="00D14488" w:rsidRDefault="00D14488" w:rsidP="00D14488">
      <w:pPr>
        <w:shd w:val="clear" w:color="auto" w:fill="FFFFFF"/>
        <w:suppressAutoHyphens/>
        <w:spacing w:after="0" w:line="240" w:lineRule="auto"/>
        <w:ind w:right="2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Единая корпоративная сеть передачи данных (ЕКСПД) представляет собой территориально разделенную сеть, состоящую из 23 точек присоединения.</w:t>
      </w:r>
    </w:p>
    <w:p w:rsidR="00D14488" w:rsidRPr="00D14488" w:rsidRDefault="00D14488" w:rsidP="00D14488">
      <w:pPr>
        <w:shd w:val="clear" w:color="auto" w:fill="FFFFFF"/>
        <w:suppressAutoHyphens/>
        <w:spacing w:after="0" w:line="240" w:lineRule="auto"/>
        <w:ind w:right="29" w:firstLine="71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ЕКСПД должна быть изолирована от других сетей передачи данных общего пользования и </w:t>
      </w:r>
      <w:r w:rsidRPr="00D14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/>
        </w:rPr>
        <w:t xml:space="preserve">организаций с исключением возможности появления постороннего трафика в создаваемой сети Заказчика, в зоне ответственности участника размещения заказа, должна исключать возможность несанкционированного доступа в информационную систему Заказчика. </w:t>
      </w:r>
    </w:p>
    <w:p w:rsidR="00D14488" w:rsidRPr="00D14488" w:rsidRDefault="00D14488" w:rsidP="00D14488">
      <w:pPr>
        <w:shd w:val="clear" w:color="auto" w:fill="FFFFFF"/>
        <w:suppressAutoHyphens/>
        <w:spacing w:after="0" w:line="240" w:lineRule="auto"/>
        <w:ind w:right="1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zh-CN"/>
        </w:rPr>
        <w:t>Местонахождение структурных подразделений и минимальные характеристики подключения указаны в таблице 1</w:t>
      </w:r>
      <w:r w:rsidRPr="00D14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/>
        </w:rPr>
        <w:t>.</w:t>
      </w:r>
    </w:p>
    <w:p w:rsidR="00D14488" w:rsidRPr="00D14488" w:rsidRDefault="00D14488" w:rsidP="00D14488">
      <w:pPr>
        <w:shd w:val="clear" w:color="auto" w:fill="FFFFFF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Сведения о местонахождении точек Подключения, скорости передачи информации</w:t>
      </w:r>
    </w:p>
    <w:p w:rsidR="00D14488" w:rsidRPr="00D14488" w:rsidRDefault="00D14488" w:rsidP="00D14488">
      <w:pPr>
        <w:shd w:val="clear" w:color="auto" w:fill="FFFFFF"/>
        <w:suppressAutoHyphens/>
        <w:spacing w:after="120" w:line="240" w:lineRule="auto"/>
        <w:ind w:right="14"/>
        <w:jc w:val="right"/>
        <w:rPr>
          <w:rFonts w:ascii="Times New Roman" w:eastAsia="Times New Roman" w:hAnsi="Times New Roman" w:cs="Times New Roman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color w:val="000000"/>
          <w:szCs w:val="24"/>
          <w:lang w:eastAsia="zh-CN"/>
        </w:rPr>
        <w:t>Таблица 1.</w:t>
      </w:r>
    </w:p>
    <w:tbl>
      <w:tblPr>
        <w:tblStyle w:val="1"/>
        <w:tblW w:w="10246" w:type="dxa"/>
        <w:tblLayout w:type="fixed"/>
        <w:tblLook w:val="0000" w:firstRow="0" w:lastRow="0" w:firstColumn="0" w:lastColumn="0" w:noHBand="0" w:noVBand="0"/>
      </w:tblPr>
      <w:tblGrid>
        <w:gridCol w:w="566"/>
        <w:gridCol w:w="2495"/>
        <w:gridCol w:w="3492"/>
        <w:gridCol w:w="1843"/>
        <w:gridCol w:w="1850"/>
      </w:tblGrid>
      <w:tr w:rsidR="00D14488" w:rsidRPr="00D14488" w:rsidTr="007810E2">
        <w:trPr>
          <w:tblHeader/>
        </w:trPr>
        <w:tc>
          <w:tcPr>
            <w:tcW w:w="566" w:type="dxa"/>
            <w:vAlign w:val="center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№ </w:t>
            </w:r>
            <w:r w:rsidRPr="00D14488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495" w:type="dxa"/>
            <w:vAlign w:val="center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Наименование канала</w:t>
            </w:r>
          </w:p>
        </w:tc>
        <w:tc>
          <w:tcPr>
            <w:tcW w:w="3492" w:type="dxa"/>
            <w:vAlign w:val="center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Адрес Заказчика</w:t>
            </w:r>
          </w:p>
        </w:tc>
        <w:tc>
          <w:tcPr>
            <w:tcW w:w="1843" w:type="dxa"/>
            <w:vAlign w:val="center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Тип подключения</w:t>
            </w:r>
          </w:p>
        </w:tc>
        <w:tc>
          <w:tcPr>
            <w:tcW w:w="1850" w:type="dxa"/>
            <w:vAlign w:val="center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Минимальный параметр скорости</w:t>
            </w:r>
          </w:p>
        </w:tc>
      </w:tr>
      <w:tr w:rsidR="00D14488" w:rsidRPr="00D14488" w:rsidTr="007810E2">
        <w:trPr>
          <w:trHeight w:val="191"/>
          <w:tblHeader/>
        </w:trPr>
        <w:tc>
          <w:tcPr>
            <w:tcW w:w="566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i/>
                <w:szCs w:val="24"/>
                <w:lang w:eastAsia="zh-CN"/>
              </w:rPr>
              <w:t>1</w:t>
            </w:r>
          </w:p>
        </w:tc>
        <w:tc>
          <w:tcPr>
            <w:tcW w:w="2495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i/>
                <w:szCs w:val="24"/>
                <w:lang w:eastAsia="zh-CN"/>
              </w:rPr>
              <w:t>2</w:t>
            </w:r>
          </w:p>
        </w:tc>
        <w:tc>
          <w:tcPr>
            <w:tcW w:w="3492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i/>
                <w:szCs w:val="24"/>
                <w:lang w:eastAsia="zh-CN"/>
              </w:rPr>
              <w:t>3</w:t>
            </w:r>
          </w:p>
        </w:tc>
        <w:tc>
          <w:tcPr>
            <w:tcW w:w="1843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i/>
                <w:szCs w:val="24"/>
                <w:lang w:eastAsia="zh-CN"/>
              </w:rPr>
              <w:t>4</w:t>
            </w:r>
          </w:p>
        </w:tc>
        <w:tc>
          <w:tcPr>
            <w:tcW w:w="1850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i/>
                <w:szCs w:val="24"/>
                <w:lang w:eastAsia="zh-CN"/>
              </w:rPr>
              <w:t>5</w:t>
            </w:r>
          </w:p>
        </w:tc>
      </w:tr>
      <w:tr w:rsidR="00D14488" w:rsidRPr="00D14488" w:rsidTr="007810E2">
        <w:tc>
          <w:tcPr>
            <w:tcW w:w="566" w:type="dxa"/>
            <w:vMerge w:val="restart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5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zh-CN"/>
              </w:rPr>
              <w:t xml:space="preserve">Канал с выходом в </w:t>
            </w: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Интернет</w:t>
            </w:r>
          </w:p>
        </w:tc>
        <w:tc>
          <w:tcPr>
            <w:tcW w:w="3492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153012 г. Иваново, ул. Суворова, д. 39</w:t>
            </w:r>
          </w:p>
        </w:tc>
        <w:tc>
          <w:tcPr>
            <w:tcW w:w="1843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FTTB</w:t>
            </w:r>
          </w:p>
        </w:tc>
        <w:tc>
          <w:tcPr>
            <w:tcW w:w="1850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50 Мбит/с</w:t>
            </w:r>
          </w:p>
        </w:tc>
      </w:tr>
      <w:tr w:rsidR="00D14488" w:rsidRPr="00D14488" w:rsidTr="007810E2">
        <w:tc>
          <w:tcPr>
            <w:tcW w:w="566" w:type="dxa"/>
            <w:vMerge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95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zh-CN"/>
              </w:rPr>
              <w:t xml:space="preserve">Резервный канал с выходом в </w:t>
            </w: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Интернет</w:t>
            </w:r>
          </w:p>
        </w:tc>
        <w:tc>
          <w:tcPr>
            <w:tcW w:w="3492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153012 г. Иваново, ул. Суворова, д. 39</w:t>
            </w:r>
          </w:p>
        </w:tc>
        <w:tc>
          <w:tcPr>
            <w:tcW w:w="1843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FTTB</w:t>
            </w:r>
          </w:p>
        </w:tc>
        <w:tc>
          <w:tcPr>
            <w:tcW w:w="1850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 Мбит/с</w:t>
            </w:r>
          </w:p>
        </w:tc>
      </w:tr>
      <w:tr w:rsidR="00D14488" w:rsidRPr="00D14488" w:rsidTr="007810E2">
        <w:tc>
          <w:tcPr>
            <w:tcW w:w="566" w:type="dxa"/>
            <w:vMerge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95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Канал передачи данных</w:t>
            </w:r>
          </w:p>
        </w:tc>
        <w:tc>
          <w:tcPr>
            <w:tcW w:w="3492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153012 г. Иваново, ул. Суворова, д. 39</w:t>
            </w:r>
          </w:p>
        </w:tc>
        <w:tc>
          <w:tcPr>
            <w:tcW w:w="1843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FTTB</w:t>
            </w:r>
          </w:p>
        </w:tc>
        <w:tc>
          <w:tcPr>
            <w:tcW w:w="1850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50 Мбит/с</w:t>
            </w:r>
          </w:p>
        </w:tc>
      </w:tr>
      <w:tr w:rsidR="00D14488" w:rsidRPr="00D14488" w:rsidTr="007810E2">
        <w:tc>
          <w:tcPr>
            <w:tcW w:w="566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5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Канал передачи данных</w:t>
            </w:r>
          </w:p>
        </w:tc>
        <w:tc>
          <w:tcPr>
            <w:tcW w:w="3492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153002 г. Иваново, ул. Калинина, д. 52</w:t>
            </w:r>
          </w:p>
        </w:tc>
        <w:tc>
          <w:tcPr>
            <w:tcW w:w="1843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FTTB</w:t>
            </w:r>
          </w:p>
        </w:tc>
        <w:tc>
          <w:tcPr>
            <w:tcW w:w="1850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30 Мбит/с</w:t>
            </w:r>
          </w:p>
        </w:tc>
      </w:tr>
      <w:tr w:rsidR="00D14488" w:rsidRPr="00D14488" w:rsidTr="007810E2">
        <w:tc>
          <w:tcPr>
            <w:tcW w:w="566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5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Канал передачи данных</w:t>
            </w:r>
          </w:p>
        </w:tc>
        <w:tc>
          <w:tcPr>
            <w:tcW w:w="3492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153022 г. Иваново, ул. Радищева, д. 6</w:t>
            </w:r>
          </w:p>
        </w:tc>
        <w:tc>
          <w:tcPr>
            <w:tcW w:w="1843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FTTB</w:t>
            </w:r>
          </w:p>
        </w:tc>
        <w:tc>
          <w:tcPr>
            <w:tcW w:w="1850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 Мбит/с</w:t>
            </w:r>
          </w:p>
        </w:tc>
      </w:tr>
      <w:tr w:rsidR="00D14488" w:rsidRPr="00D14488" w:rsidTr="007810E2">
        <w:tc>
          <w:tcPr>
            <w:tcW w:w="566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95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Канал передачи данных</w:t>
            </w:r>
          </w:p>
        </w:tc>
        <w:tc>
          <w:tcPr>
            <w:tcW w:w="3492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14" w:firstLine="5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155210 п. Верхний Ландех, ул. Строителей, д. 24</w:t>
            </w:r>
          </w:p>
        </w:tc>
        <w:tc>
          <w:tcPr>
            <w:tcW w:w="1843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FTTB</w:t>
            </w:r>
          </w:p>
        </w:tc>
        <w:tc>
          <w:tcPr>
            <w:tcW w:w="1850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 Мбит/с</w:t>
            </w:r>
          </w:p>
        </w:tc>
      </w:tr>
      <w:tr w:rsidR="00D14488" w:rsidRPr="00D14488" w:rsidTr="007810E2">
        <w:tc>
          <w:tcPr>
            <w:tcW w:w="566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495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Канал передачи данных</w:t>
            </w:r>
          </w:p>
        </w:tc>
        <w:tc>
          <w:tcPr>
            <w:tcW w:w="3492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1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155331 г. Вичуга, ул. 50 лет Октября, д. 19</w:t>
            </w:r>
          </w:p>
        </w:tc>
        <w:tc>
          <w:tcPr>
            <w:tcW w:w="1843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FTTB</w:t>
            </w:r>
          </w:p>
        </w:tc>
        <w:tc>
          <w:tcPr>
            <w:tcW w:w="1850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 Мбит/с</w:t>
            </w:r>
          </w:p>
        </w:tc>
      </w:tr>
      <w:tr w:rsidR="00D14488" w:rsidRPr="00D14488" w:rsidTr="007810E2">
        <w:tc>
          <w:tcPr>
            <w:tcW w:w="566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495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Канал передачи данных</w:t>
            </w:r>
          </w:p>
        </w:tc>
        <w:tc>
          <w:tcPr>
            <w:tcW w:w="3492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14" w:firstLine="5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155000 г. Гаврилов-Посад, пл. Октябрьской революции, д. 4</w:t>
            </w:r>
          </w:p>
        </w:tc>
        <w:tc>
          <w:tcPr>
            <w:tcW w:w="1843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FTTB</w:t>
            </w:r>
          </w:p>
        </w:tc>
        <w:tc>
          <w:tcPr>
            <w:tcW w:w="1850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 Мбит/с</w:t>
            </w:r>
          </w:p>
        </w:tc>
      </w:tr>
      <w:tr w:rsidR="00D14488" w:rsidRPr="00D14488" w:rsidTr="007810E2">
        <w:tc>
          <w:tcPr>
            <w:tcW w:w="566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95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Канал передачи данных</w:t>
            </w:r>
          </w:p>
        </w:tc>
        <w:tc>
          <w:tcPr>
            <w:tcW w:w="3492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1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155410 г. Заволжск, ул. Мира, д. 7</w:t>
            </w:r>
          </w:p>
        </w:tc>
        <w:tc>
          <w:tcPr>
            <w:tcW w:w="1843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FTTB</w:t>
            </w:r>
          </w:p>
        </w:tc>
        <w:tc>
          <w:tcPr>
            <w:tcW w:w="1850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 Мбит/с</w:t>
            </w:r>
          </w:p>
        </w:tc>
      </w:tr>
      <w:tr w:rsidR="00D14488" w:rsidRPr="00D14488" w:rsidTr="007810E2">
        <w:tc>
          <w:tcPr>
            <w:tcW w:w="566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495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Канал передачи данных</w:t>
            </w:r>
          </w:p>
        </w:tc>
        <w:tc>
          <w:tcPr>
            <w:tcW w:w="3492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14" w:firstLine="5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155040 п. </w:t>
            </w:r>
            <w:proofErr w:type="spellStart"/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Ильинское</w:t>
            </w:r>
            <w:proofErr w:type="spellEnd"/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-</w:t>
            </w:r>
            <w:proofErr w:type="spellStart"/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Хованское</w:t>
            </w:r>
            <w:proofErr w:type="spellEnd"/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ул. Советская, д. 2</w:t>
            </w:r>
          </w:p>
        </w:tc>
        <w:tc>
          <w:tcPr>
            <w:tcW w:w="1843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FTTB</w:t>
            </w:r>
          </w:p>
        </w:tc>
        <w:tc>
          <w:tcPr>
            <w:tcW w:w="1850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 Мбит/с</w:t>
            </w:r>
          </w:p>
        </w:tc>
      </w:tr>
      <w:tr w:rsidR="00D14488" w:rsidRPr="00D14488" w:rsidTr="007810E2">
        <w:tc>
          <w:tcPr>
            <w:tcW w:w="566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495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Канал передачи данных</w:t>
            </w:r>
          </w:p>
        </w:tc>
        <w:tc>
          <w:tcPr>
            <w:tcW w:w="3492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1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155800 г. Кинешма, ул. </w:t>
            </w:r>
            <w:proofErr w:type="spellStart"/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Вичугская</w:t>
            </w:r>
            <w:proofErr w:type="spellEnd"/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д. 92 «А»</w:t>
            </w:r>
          </w:p>
        </w:tc>
        <w:tc>
          <w:tcPr>
            <w:tcW w:w="1843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FTTB</w:t>
            </w:r>
          </w:p>
        </w:tc>
        <w:tc>
          <w:tcPr>
            <w:tcW w:w="1850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 Мбит/с</w:t>
            </w:r>
          </w:p>
        </w:tc>
      </w:tr>
      <w:tr w:rsidR="00D14488" w:rsidRPr="00D14488" w:rsidTr="007810E2">
        <w:tc>
          <w:tcPr>
            <w:tcW w:w="566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495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Канал передачи данных</w:t>
            </w:r>
          </w:p>
        </w:tc>
        <w:tc>
          <w:tcPr>
            <w:tcW w:w="3492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1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155150 г. Комсомольск, ул. </w:t>
            </w:r>
            <w:proofErr w:type="spellStart"/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Люлина</w:t>
            </w:r>
            <w:proofErr w:type="spellEnd"/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д. 14</w:t>
            </w:r>
          </w:p>
        </w:tc>
        <w:tc>
          <w:tcPr>
            <w:tcW w:w="1843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FTTB</w:t>
            </w:r>
          </w:p>
        </w:tc>
        <w:tc>
          <w:tcPr>
            <w:tcW w:w="1850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 Мбит/с</w:t>
            </w:r>
          </w:p>
        </w:tc>
      </w:tr>
      <w:tr w:rsidR="00D14488" w:rsidRPr="00D14488" w:rsidTr="007810E2">
        <w:tc>
          <w:tcPr>
            <w:tcW w:w="566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495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Канал передачи данных</w:t>
            </w:r>
          </w:p>
        </w:tc>
        <w:tc>
          <w:tcPr>
            <w:tcW w:w="3492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1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155120 п. Лежнево, ул. Октябрьская, д. 32</w:t>
            </w:r>
          </w:p>
        </w:tc>
        <w:tc>
          <w:tcPr>
            <w:tcW w:w="1843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FTTB</w:t>
            </w:r>
          </w:p>
        </w:tc>
        <w:tc>
          <w:tcPr>
            <w:tcW w:w="1850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 Мбит/с</w:t>
            </w:r>
          </w:p>
        </w:tc>
      </w:tr>
      <w:tr w:rsidR="00D14488" w:rsidRPr="00D14488" w:rsidTr="007810E2">
        <w:tc>
          <w:tcPr>
            <w:tcW w:w="566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495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Канал передачи данных</w:t>
            </w:r>
          </w:p>
        </w:tc>
        <w:tc>
          <w:tcPr>
            <w:tcW w:w="3492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1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155270 п. </w:t>
            </w:r>
            <w:proofErr w:type="spellStart"/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Лух</w:t>
            </w:r>
            <w:proofErr w:type="spellEnd"/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ул. Октябрьская, д. 4</w:t>
            </w:r>
          </w:p>
        </w:tc>
        <w:tc>
          <w:tcPr>
            <w:tcW w:w="1843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FTTB</w:t>
            </w:r>
          </w:p>
        </w:tc>
        <w:tc>
          <w:tcPr>
            <w:tcW w:w="1850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 Мбит/с</w:t>
            </w:r>
          </w:p>
        </w:tc>
      </w:tr>
      <w:tr w:rsidR="00D14488" w:rsidRPr="00D14488" w:rsidTr="007810E2">
        <w:tc>
          <w:tcPr>
            <w:tcW w:w="566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495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Канал передачи данных</w:t>
            </w:r>
          </w:p>
        </w:tc>
        <w:tc>
          <w:tcPr>
            <w:tcW w:w="3492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155620 п. Палех, ул. Зиновьева, д. 3</w:t>
            </w:r>
          </w:p>
        </w:tc>
        <w:tc>
          <w:tcPr>
            <w:tcW w:w="1843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FTTB</w:t>
            </w:r>
          </w:p>
        </w:tc>
        <w:tc>
          <w:tcPr>
            <w:tcW w:w="1850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 Мбит/с</w:t>
            </w:r>
          </w:p>
        </w:tc>
      </w:tr>
      <w:tr w:rsidR="00D14488" w:rsidRPr="00D14488" w:rsidTr="007810E2">
        <w:tc>
          <w:tcPr>
            <w:tcW w:w="566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495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Канал передачи данных</w:t>
            </w:r>
          </w:p>
        </w:tc>
        <w:tc>
          <w:tcPr>
            <w:tcW w:w="3492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155650 п. Пестяки, ул. Советская, 92</w:t>
            </w:r>
          </w:p>
        </w:tc>
        <w:tc>
          <w:tcPr>
            <w:tcW w:w="1843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FTTB</w:t>
            </w:r>
          </w:p>
        </w:tc>
        <w:tc>
          <w:tcPr>
            <w:tcW w:w="1850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 Мбит/с</w:t>
            </w:r>
          </w:p>
        </w:tc>
      </w:tr>
      <w:tr w:rsidR="00D14488" w:rsidRPr="00D14488" w:rsidTr="007810E2">
        <w:tc>
          <w:tcPr>
            <w:tcW w:w="566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495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Канал передачи данных</w:t>
            </w:r>
          </w:p>
        </w:tc>
        <w:tc>
          <w:tcPr>
            <w:tcW w:w="3492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14"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155530 г. Приволжск, ул. Революционная, д. 63</w:t>
            </w:r>
          </w:p>
        </w:tc>
        <w:tc>
          <w:tcPr>
            <w:tcW w:w="1843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FTTB</w:t>
            </w:r>
          </w:p>
        </w:tc>
        <w:tc>
          <w:tcPr>
            <w:tcW w:w="1850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 Мбит/с</w:t>
            </w:r>
          </w:p>
        </w:tc>
      </w:tr>
      <w:tr w:rsidR="00D14488" w:rsidRPr="00D14488" w:rsidTr="007810E2">
        <w:tc>
          <w:tcPr>
            <w:tcW w:w="566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495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Канал передачи данных</w:t>
            </w:r>
          </w:p>
        </w:tc>
        <w:tc>
          <w:tcPr>
            <w:tcW w:w="3492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155360 г. Пучеж, ул. Ленина, д. 27</w:t>
            </w:r>
          </w:p>
        </w:tc>
        <w:tc>
          <w:tcPr>
            <w:tcW w:w="1843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FTTB</w:t>
            </w:r>
          </w:p>
        </w:tc>
        <w:tc>
          <w:tcPr>
            <w:tcW w:w="1850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 Мбит/с</w:t>
            </w:r>
          </w:p>
        </w:tc>
      </w:tr>
      <w:tr w:rsidR="00D14488" w:rsidRPr="00D14488" w:rsidTr="007810E2">
        <w:tc>
          <w:tcPr>
            <w:tcW w:w="566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17</w:t>
            </w:r>
          </w:p>
        </w:tc>
        <w:tc>
          <w:tcPr>
            <w:tcW w:w="2495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Канал передачи данных</w:t>
            </w:r>
          </w:p>
        </w:tc>
        <w:tc>
          <w:tcPr>
            <w:tcW w:w="3492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155250 г. Родники, ул. Советская, д. 6</w:t>
            </w:r>
          </w:p>
        </w:tc>
        <w:tc>
          <w:tcPr>
            <w:tcW w:w="1843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FTTB</w:t>
            </w:r>
          </w:p>
        </w:tc>
        <w:tc>
          <w:tcPr>
            <w:tcW w:w="1850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 Мбит/с</w:t>
            </w:r>
          </w:p>
        </w:tc>
      </w:tr>
      <w:tr w:rsidR="00D14488" w:rsidRPr="00D14488" w:rsidTr="007810E2">
        <w:tc>
          <w:tcPr>
            <w:tcW w:w="566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495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Канал передачи данных</w:t>
            </w:r>
          </w:p>
        </w:tc>
        <w:tc>
          <w:tcPr>
            <w:tcW w:w="3492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155710 п. Савино, ул. Первомайская, д. 12</w:t>
            </w:r>
          </w:p>
        </w:tc>
        <w:tc>
          <w:tcPr>
            <w:tcW w:w="1843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FTTB</w:t>
            </w:r>
          </w:p>
        </w:tc>
        <w:tc>
          <w:tcPr>
            <w:tcW w:w="1850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 Мбит/с</w:t>
            </w:r>
          </w:p>
        </w:tc>
      </w:tr>
      <w:tr w:rsidR="00D14488" w:rsidRPr="00D14488" w:rsidTr="007810E2">
        <w:tc>
          <w:tcPr>
            <w:tcW w:w="566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495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Канал передачи данных</w:t>
            </w:r>
          </w:p>
        </w:tc>
        <w:tc>
          <w:tcPr>
            <w:tcW w:w="3492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155040 г. Тейково, пл. Ленина, д. 1</w:t>
            </w:r>
          </w:p>
        </w:tc>
        <w:tc>
          <w:tcPr>
            <w:tcW w:w="1843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FTTB</w:t>
            </w:r>
          </w:p>
        </w:tc>
        <w:tc>
          <w:tcPr>
            <w:tcW w:w="1850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 Мбит/с</w:t>
            </w:r>
          </w:p>
        </w:tc>
      </w:tr>
      <w:tr w:rsidR="00D14488" w:rsidRPr="00D14488" w:rsidTr="007810E2">
        <w:tc>
          <w:tcPr>
            <w:tcW w:w="566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495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Канал передачи данных</w:t>
            </w:r>
          </w:p>
        </w:tc>
        <w:tc>
          <w:tcPr>
            <w:tcW w:w="3492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14"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155520 г. Фурманов, ул. Социалистическая, д. 15 </w:t>
            </w:r>
          </w:p>
        </w:tc>
        <w:tc>
          <w:tcPr>
            <w:tcW w:w="1843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FTTB</w:t>
            </w:r>
          </w:p>
        </w:tc>
        <w:tc>
          <w:tcPr>
            <w:tcW w:w="1850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 Мбит/с</w:t>
            </w:r>
          </w:p>
        </w:tc>
      </w:tr>
      <w:tr w:rsidR="00D14488" w:rsidRPr="00D14488" w:rsidTr="007810E2">
        <w:tc>
          <w:tcPr>
            <w:tcW w:w="566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495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Канал передачи данных</w:t>
            </w:r>
          </w:p>
        </w:tc>
        <w:tc>
          <w:tcPr>
            <w:tcW w:w="3492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155900 г. Шуя, ул. 1я Первомайская, д. 16</w:t>
            </w:r>
          </w:p>
        </w:tc>
        <w:tc>
          <w:tcPr>
            <w:tcW w:w="1843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FTTB</w:t>
            </w:r>
          </w:p>
        </w:tc>
        <w:tc>
          <w:tcPr>
            <w:tcW w:w="1850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 Мбит/с</w:t>
            </w:r>
          </w:p>
        </w:tc>
      </w:tr>
      <w:tr w:rsidR="00D14488" w:rsidRPr="00D14488" w:rsidTr="007810E2">
        <w:tc>
          <w:tcPr>
            <w:tcW w:w="566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495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Канал передачи данных</w:t>
            </w:r>
          </w:p>
        </w:tc>
        <w:tc>
          <w:tcPr>
            <w:tcW w:w="3492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155630 г. Южа, ул. Пушкина, д. 6</w:t>
            </w:r>
          </w:p>
        </w:tc>
        <w:tc>
          <w:tcPr>
            <w:tcW w:w="1843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FTTB</w:t>
            </w:r>
          </w:p>
        </w:tc>
        <w:tc>
          <w:tcPr>
            <w:tcW w:w="1850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 Мбит/с</w:t>
            </w:r>
          </w:p>
        </w:tc>
      </w:tr>
      <w:tr w:rsidR="00D14488" w:rsidRPr="00D14488" w:rsidTr="007810E2">
        <w:tc>
          <w:tcPr>
            <w:tcW w:w="566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495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zh-CN"/>
              </w:rPr>
              <w:t>Канал передачи данных</w:t>
            </w:r>
          </w:p>
        </w:tc>
        <w:tc>
          <w:tcPr>
            <w:tcW w:w="3492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155453 г. Юрьевец, ул. Советская, д. 33</w:t>
            </w:r>
          </w:p>
        </w:tc>
        <w:tc>
          <w:tcPr>
            <w:tcW w:w="1843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FTTB</w:t>
            </w:r>
          </w:p>
        </w:tc>
        <w:tc>
          <w:tcPr>
            <w:tcW w:w="1850" w:type="dxa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 Мбит/с</w:t>
            </w:r>
          </w:p>
        </w:tc>
      </w:tr>
    </w:tbl>
    <w:p w:rsidR="00D14488" w:rsidRPr="00D14488" w:rsidRDefault="00D14488" w:rsidP="00D14488">
      <w:pPr>
        <w:shd w:val="clear" w:color="auto" w:fill="FFFFFF"/>
        <w:tabs>
          <w:tab w:val="left" w:pos="851"/>
        </w:tabs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D14488" w:rsidRPr="00D14488" w:rsidRDefault="00D14488" w:rsidP="00D14488">
      <w:pPr>
        <w:shd w:val="clear" w:color="auto" w:fill="FFFFFF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2.1.</w:t>
      </w:r>
      <w:r w:rsidRPr="00D14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ab/>
      </w:r>
      <w:r w:rsidRPr="00D144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zh-CN"/>
        </w:rPr>
        <w:t xml:space="preserve">Требования к технологиям и техническим решениям, применяемым оператором связи </w:t>
      </w: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для предоставления услуг</w:t>
      </w:r>
    </w:p>
    <w:p w:rsidR="00D14488" w:rsidRPr="00D14488" w:rsidRDefault="00D14488" w:rsidP="00D14488">
      <w:pPr>
        <w:shd w:val="clear" w:color="auto" w:fill="FFFFFF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2.1.1.</w:t>
      </w: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Используемые при оказании услуг связи технические решения должны:</w:t>
      </w:r>
    </w:p>
    <w:p w:rsidR="00D14488" w:rsidRPr="00D14488" w:rsidRDefault="00D14488" w:rsidP="00D14488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zh-CN"/>
        </w:rPr>
        <w:t xml:space="preserve">сохранять имеющиеся настройки коммутационного оборудования, IP адресацию сетей и </w:t>
      </w:r>
      <w:r w:rsidRPr="00D1448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zh-CN"/>
        </w:rPr>
        <w:t>подсетей;</w:t>
      </w:r>
    </w:p>
    <w:p w:rsidR="00D14488" w:rsidRPr="00D14488" w:rsidRDefault="00D14488" w:rsidP="00D14488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предоставлять для взаимодействия стандартизованные стыки, интерфейсы и поддерживать стандартизованные протоколы для обмена данными;</w:t>
      </w:r>
    </w:p>
    <w:p w:rsidR="00D14488" w:rsidRPr="00D14488" w:rsidRDefault="00D14488" w:rsidP="00D14488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предоставлять возможность интеграции </w:t>
      </w: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IPVPN</w:t>
      </w: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сети и использования корпоративной </w:t>
      </w: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IP</w:t>
      </w: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-телефонии во всех точках районных представительств;</w:t>
      </w:r>
    </w:p>
    <w:p w:rsidR="00D14488" w:rsidRPr="00D14488" w:rsidRDefault="00D14488" w:rsidP="00D14488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/>
        </w:rPr>
        <w:t>предусматривать возможность дальнейшего наращивания пропускной способности кана</w:t>
      </w:r>
      <w:r w:rsidRPr="00D1448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  <w:t>ла без дополнительных затрат со стороны Заказчика;</w:t>
      </w:r>
    </w:p>
    <w:p w:rsidR="00D14488" w:rsidRPr="00D14488" w:rsidRDefault="00D14488" w:rsidP="00D14488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обеспечивать возможность масштабирования и развития системы.</w:t>
      </w:r>
    </w:p>
    <w:p w:rsidR="00D14488" w:rsidRPr="00D14488" w:rsidRDefault="00D14488" w:rsidP="00D14488">
      <w:pPr>
        <w:shd w:val="clear" w:color="auto" w:fill="FFFFFF"/>
        <w:tabs>
          <w:tab w:val="left" w:pos="851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14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2.2.</w:t>
      </w:r>
      <w:r w:rsidRPr="00D14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ab/>
      </w:r>
      <w:r w:rsidRPr="00D14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/>
        </w:rPr>
        <w:t>Требования к качеству услуг:</w:t>
      </w:r>
    </w:p>
    <w:p w:rsidR="00D14488" w:rsidRPr="00D14488" w:rsidRDefault="00D14488" w:rsidP="00D14488">
      <w:pPr>
        <w:shd w:val="clear" w:color="auto" w:fill="FFFFFF"/>
        <w:suppressAutoHyphens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Для организации TCP/IP соединения между структурными подразделениями услуги по пере</w:t>
      </w:r>
      <w:r w:rsidRPr="00D144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/>
        </w:rPr>
        <w:t>даче данных оказываться:</w:t>
      </w:r>
    </w:p>
    <w:p w:rsidR="00D14488" w:rsidRPr="00D14488" w:rsidRDefault="00D14488" w:rsidP="00D14488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в соответствии с действующими законодательными, нормативными, методическими регламентами Российской Федерации</w:t>
      </w:r>
    </w:p>
    <w:p w:rsidR="00D14488" w:rsidRPr="00D14488" w:rsidRDefault="00D14488" w:rsidP="00D14488">
      <w:pPr>
        <w:widowControl w:val="0"/>
        <w:shd w:val="clear" w:color="auto" w:fill="FFFFFF"/>
        <w:tabs>
          <w:tab w:val="left" w:pos="567"/>
          <w:tab w:val="left" w:pos="7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на основе современных и перспективных технологий;</w:t>
      </w:r>
    </w:p>
    <w:p w:rsidR="00D14488" w:rsidRPr="00D14488" w:rsidRDefault="00D14488" w:rsidP="00D14488">
      <w:pPr>
        <w:widowControl w:val="0"/>
        <w:shd w:val="clear" w:color="auto" w:fill="FFFFFF"/>
        <w:tabs>
          <w:tab w:val="left" w:pos="567"/>
          <w:tab w:val="left" w:pos="7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с обеспечением отказоустойчивости системы передачи данных и голоса;</w:t>
      </w:r>
    </w:p>
    <w:p w:rsidR="00D14488" w:rsidRPr="00D14488" w:rsidRDefault="00D14488" w:rsidP="00D14488">
      <w:pPr>
        <w:widowControl w:val="0"/>
        <w:shd w:val="clear" w:color="auto" w:fill="FFFFFF"/>
        <w:tabs>
          <w:tab w:val="left" w:pos="567"/>
          <w:tab w:val="left" w:pos="7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с обеспечением технической безопасности системы передачи данных и голоса;</w:t>
      </w:r>
    </w:p>
    <w:p w:rsidR="00D14488" w:rsidRPr="00D14488" w:rsidRDefault="00D14488" w:rsidP="00D14488">
      <w:pPr>
        <w:widowControl w:val="0"/>
        <w:shd w:val="clear" w:color="auto" w:fill="FFFFFF"/>
        <w:tabs>
          <w:tab w:val="left" w:pos="567"/>
          <w:tab w:val="left" w:pos="7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zh-CN"/>
        </w:rPr>
        <w:t>-</w:t>
      </w:r>
      <w:r w:rsidRPr="00D144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zh-CN"/>
        </w:rPr>
        <w:tab/>
        <w:t xml:space="preserve">о проведении профилактических и/или регламентных работ оператор письменно </w:t>
      </w: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уведомляет не менее чем за 24 часа до начала их проведения.</w:t>
      </w:r>
    </w:p>
    <w:p w:rsidR="00D14488" w:rsidRPr="00D14488" w:rsidRDefault="00D14488" w:rsidP="00D14488">
      <w:pPr>
        <w:shd w:val="clear" w:color="auto" w:fill="FFFFFF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14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2.3.</w:t>
      </w:r>
      <w:r w:rsidRPr="00D14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ab/>
      </w: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Требования к каналам связи</w:t>
      </w:r>
    </w:p>
    <w:p w:rsidR="00D14488" w:rsidRPr="00D14488" w:rsidRDefault="00D14488" w:rsidP="00D14488">
      <w:pPr>
        <w:shd w:val="clear" w:color="auto" w:fill="FFFFFF"/>
        <w:suppressAutoHyphens/>
        <w:spacing w:after="0" w:line="240" w:lineRule="auto"/>
        <w:ind w:firstLine="63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 xml:space="preserve">Показатели качества услуги VPN, характеризующие этап собственно оказания услуги в штатном режиме, должны быть не хуже приведенных в </w:t>
      </w:r>
      <w:r w:rsidRPr="00D14488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таблице 2.</w:t>
      </w:r>
    </w:p>
    <w:p w:rsidR="00D14488" w:rsidRPr="00D14488" w:rsidRDefault="00D14488" w:rsidP="00D14488">
      <w:pPr>
        <w:shd w:val="clear" w:color="auto" w:fill="FFFFFF"/>
        <w:suppressAutoHyphens/>
        <w:spacing w:after="120" w:line="240" w:lineRule="auto"/>
        <w:ind w:right="2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44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Таблица 2</w:t>
      </w:r>
    </w:p>
    <w:tbl>
      <w:tblPr>
        <w:tblW w:w="102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17"/>
        <w:gridCol w:w="2419"/>
        <w:gridCol w:w="2890"/>
        <w:gridCol w:w="3408"/>
      </w:tblGrid>
      <w:tr w:rsidR="00D14488" w:rsidRPr="00D14488" w:rsidTr="007810E2">
        <w:trPr>
          <w:trHeight w:hRule="exact" w:val="950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Доступность </w:t>
            </w:r>
            <w:r w:rsidRPr="00D144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сети за месяц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Процент потерянных </w:t>
            </w:r>
            <w:r w:rsidRPr="00D1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пакетов (</w:t>
            </w:r>
            <w:r w:rsidRPr="00D1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PE</w:t>
            </w:r>
            <w:r w:rsidRPr="00D1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D1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to</w:t>
            </w:r>
            <w:r w:rsidRPr="00D1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D1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PE</w:t>
            </w:r>
            <w:r w:rsidRPr="00D1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) в </w:t>
            </w:r>
            <w:r w:rsidRPr="00D144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среднем за месяц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Сетевые задержки на на</w:t>
            </w:r>
            <w:r w:rsidRPr="00D1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земных каналах (</w:t>
            </w:r>
            <w:r w:rsidRPr="00D1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PE</w:t>
            </w:r>
            <w:r w:rsidRPr="00D1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D1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to</w:t>
            </w:r>
            <w:r w:rsidRPr="00D1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D1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PE</w:t>
            </w:r>
            <w:r w:rsidRPr="00D1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) </w:t>
            </w:r>
            <w:r w:rsidRPr="00D144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в среднем за месяц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Колебания сетевой задержки на </w:t>
            </w:r>
            <w:r w:rsidRPr="00D1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наземных каналах (</w:t>
            </w:r>
            <w:r w:rsidRPr="00D1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PE</w:t>
            </w:r>
            <w:r w:rsidRPr="00D1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D1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to</w:t>
            </w:r>
            <w:r w:rsidRPr="00D1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D1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PE</w:t>
            </w:r>
            <w:r w:rsidRPr="00D1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) </w:t>
            </w:r>
            <w:r w:rsidRPr="00D144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(</w:t>
            </w:r>
            <w:proofErr w:type="spellStart"/>
            <w:r w:rsidRPr="00D144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джиттер</w:t>
            </w:r>
            <w:proofErr w:type="spellEnd"/>
            <w:r w:rsidRPr="00D144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)</w:t>
            </w:r>
          </w:p>
        </w:tc>
      </w:tr>
      <w:tr w:rsidR="00D14488" w:rsidRPr="00D14488" w:rsidTr="007810E2">
        <w:trPr>
          <w:trHeight w:hRule="exact" w:val="672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12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 xml:space="preserve">Не менее </w:t>
            </w:r>
            <w:r w:rsidRPr="00D1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99,5%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 более 0,2%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zh-CN"/>
              </w:rPr>
              <w:t>Не более 150мсек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488" w:rsidRPr="00D14488" w:rsidRDefault="00D14488" w:rsidP="00D1448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 более 50 </w:t>
            </w:r>
            <w:proofErr w:type="spellStart"/>
            <w:r w:rsidRPr="00D1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мсек</w:t>
            </w:r>
            <w:proofErr w:type="spellEnd"/>
          </w:p>
        </w:tc>
      </w:tr>
    </w:tbl>
    <w:p w:rsidR="00D14488" w:rsidRPr="00D14488" w:rsidRDefault="00D14488" w:rsidP="00D14488">
      <w:pPr>
        <w:shd w:val="clear" w:color="auto" w:fill="FFFFFF"/>
        <w:suppressAutoHyphens/>
        <w:spacing w:after="120" w:line="240" w:lineRule="auto"/>
        <w:ind w:righ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/>
        </w:rPr>
      </w:pPr>
    </w:p>
    <w:p w:rsidR="00D14488" w:rsidRPr="00D14488" w:rsidRDefault="00D14488" w:rsidP="00D14488">
      <w:pPr>
        <w:shd w:val="clear" w:color="auto" w:fill="FFFFFF"/>
        <w:suppressAutoHyphens/>
        <w:spacing w:after="0" w:line="240" w:lineRule="auto"/>
        <w:ind w:right="29"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14488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lastRenderedPageBreak/>
        <w:t>ЕКСПД должна быть полностью закрыта для обеспечения высокой степени защиты от не</w:t>
      </w:r>
      <w:r w:rsidRPr="00D14488">
        <w:rPr>
          <w:rFonts w:ascii="Times New Roman" w:eastAsia="Times New Roman" w:hAnsi="Times New Roman" w:cs="Times New Roman"/>
          <w:sz w:val="24"/>
          <w:szCs w:val="24"/>
          <w:lang w:eastAsia="zh-CN"/>
        </w:rPr>
        <w:t>санкционированных действий к информации ограниченного доступа.</w:t>
      </w:r>
    </w:p>
    <w:p w:rsidR="00D14488" w:rsidRPr="00D14488" w:rsidRDefault="00D14488" w:rsidP="00D1448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144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быть обеспечено отсутствие длительных отказов в работе (в пределах 1 часа). В случае отказа в работе одного из сегментов сети, это не должно влиять на функционирование остальных сегментов сети передачи данных.</w:t>
      </w:r>
      <w:r w:rsidRPr="00D144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D14488" w:rsidRPr="00D14488" w:rsidRDefault="00D14488" w:rsidP="00D1448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144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Границы ответственности оператора за качество предоставляемой услуги определяются в SAP. SAP всегда находится на оборудовании оператора.</w:t>
      </w:r>
    </w:p>
    <w:p w:rsidR="00D14488" w:rsidRPr="00D14488" w:rsidRDefault="00D14488" w:rsidP="00D14488">
      <w:pPr>
        <w:shd w:val="clear" w:color="auto" w:fill="FFFFFF"/>
        <w:suppressAutoHyphens/>
        <w:spacing w:after="0" w:line="240" w:lineRule="auto"/>
        <w:ind w:right="2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4488" w:rsidRPr="00D14488" w:rsidRDefault="00D14488" w:rsidP="00D1448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ru-RU"/>
        </w:rPr>
      </w:pPr>
      <w:r w:rsidRPr="00D14488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ru-RU"/>
        </w:rPr>
        <w:t>Требования к технической поддержке</w:t>
      </w:r>
    </w:p>
    <w:p w:rsidR="00D14488" w:rsidRPr="00D14488" w:rsidRDefault="00D14488" w:rsidP="00D1448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ru-RU"/>
        </w:rPr>
      </w:pPr>
    </w:p>
    <w:p w:rsidR="00D14488" w:rsidRPr="00D14488" w:rsidRDefault="00D14488" w:rsidP="00D1448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144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Обращения Заказчика к оператору могут быть вызваны следующими причинами:</w:t>
      </w:r>
    </w:p>
    <w:p w:rsidR="00D14488" w:rsidRPr="00D14488" w:rsidRDefault="00D14488" w:rsidP="00D1448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144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возникшими претензиями:</w:t>
      </w:r>
    </w:p>
    <w:p w:rsidR="00D14488" w:rsidRPr="00D14488" w:rsidRDefault="00D14488" w:rsidP="00D1448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144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потребностью получить данные, связанные с предоставлением услуги;</w:t>
      </w:r>
    </w:p>
    <w:p w:rsidR="00D14488" w:rsidRPr="00D14488" w:rsidRDefault="00D14488" w:rsidP="00D1448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144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потребностью получить справочную информацию;</w:t>
      </w:r>
    </w:p>
    <w:p w:rsidR="00D14488" w:rsidRPr="00D14488" w:rsidRDefault="00D14488" w:rsidP="00D1448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144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техническими неисправностями и др.</w:t>
      </w:r>
    </w:p>
    <w:p w:rsidR="00D14488" w:rsidRPr="00D14488" w:rsidRDefault="00D14488" w:rsidP="00D1448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144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Оператор обязан предоставлять абонентам данные, касающиеся предоставления услуг, а также оказывать пользователям информационно-справочные услуги, касающиеся предмета контракта.</w:t>
      </w:r>
    </w:p>
    <w:p w:rsidR="00D14488" w:rsidRPr="00D14488" w:rsidRDefault="00D14488" w:rsidP="00D1448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144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Оператор обязан бесплатно принимать от абонентов информацию о технических неисправностях по горячей телефонной линии, функционирующей 24 часа в сутки 7 дней в неделю.</w:t>
      </w:r>
    </w:p>
    <w:p w:rsidR="00D14488" w:rsidRPr="00D14488" w:rsidRDefault="00D14488" w:rsidP="00D1448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144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Техническая поддержка услуги заключается в устранении службами оператора неисправностей, препятствующих или затрудняющих пользование услугой. Службы оператора обязаны устранять неисправности в сроки, не превышающие 1 часа для неисправностей, связанных с оконечным оборудованием и не превышающие 1 рабочего дня, если выявлено повреждение магистральных кабелей.</w:t>
      </w:r>
    </w:p>
    <w:p w:rsidR="00665969" w:rsidRPr="00D14488" w:rsidRDefault="00235957" w:rsidP="00D14488"/>
    <w:sectPr w:rsidR="00665969" w:rsidRPr="00D14488" w:rsidSect="00D1448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57C567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7803CC4"/>
    <w:multiLevelType w:val="hybridMultilevel"/>
    <w:tmpl w:val="DA2EA69C"/>
    <w:lvl w:ilvl="0" w:tplc="BB424C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7003832"/>
    <w:multiLevelType w:val="singleLevel"/>
    <w:tmpl w:val="96C8ECD4"/>
    <w:lvl w:ilvl="0">
      <w:start w:val="1"/>
      <w:numFmt w:val="decimal"/>
      <w:lvlText w:val="1.2.%1."/>
      <w:legacy w:legacy="1" w:legacySpace="0" w:legacyIndent="571"/>
      <w:lvlJc w:val="left"/>
      <w:rPr>
        <w:rFonts w:ascii="Times New Roman" w:hAnsi="Times New Roman" w:cs="Times New Roman" w:hint="default"/>
        <w:strike w:val="0"/>
        <w:color w:val="auto"/>
      </w:rPr>
    </w:lvl>
  </w:abstractNum>
  <w:abstractNum w:abstractNumId="3" w15:restartNumberingAfterBreak="0">
    <w:nsid w:val="67963B93"/>
    <w:multiLevelType w:val="multilevel"/>
    <w:tmpl w:val="76BC6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0C"/>
    <w:rsid w:val="00235957"/>
    <w:rsid w:val="0098490C"/>
    <w:rsid w:val="00AE6E56"/>
    <w:rsid w:val="00BD7B31"/>
    <w:rsid w:val="00D1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34F8D-CD84-446A-88DA-D28F59EA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144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1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2%D0%BE%D1%87%D0%BA%D0%B0_%D0%BE%D0%B1%D0%BC%D0%B5%D0%BD%D0%B0_%D0%B8%D0%BD%D1%82%D0%B5%D1%80%D0%BD%D0%B5%D1%82-%D1%82%D1%80%D0%B0%D1%84%D0%B8%D0%BA%D0%BE%D0%B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2719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Мария Михайловна</dc:creator>
  <cp:keywords/>
  <dc:description/>
  <cp:lastModifiedBy>Цветкова Мария Михайловна</cp:lastModifiedBy>
  <cp:revision>2</cp:revision>
  <dcterms:created xsi:type="dcterms:W3CDTF">2018-02-07T12:52:00Z</dcterms:created>
  <dcterms:modified xsi:type="dcterms:W3CDTF">2018-02-07T12:56:00Z</dcterms:modified>
</cp:coreProperties>
</file>