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E00" w:rsidRDefault="00371E00" w:rsidP="00371E00">
      <w:pPr>
        <w:pStyle w:val="3"/>
        <w:widowControl w:val="0"/>
      </w:pPr>
      <w:r>
        <w:t>Техническое задание</w:t>
      </w:r>
    </w:p>
    <w:p w:rsidR="00371E00" w:rsidRDefault="00371E00" w:rsidP="00371E00">
      <w:pPr>
        <w:keepNext/>
        <w:widowControl w:val="0"/>
        <w:jc w:val="both"/>
        <w:rPr>
          <w:bCs/>
        </w:rPr>
      </w:pPr>
    </w:p>
    <w:p w:rsidR="00371E00" w:rsidRDefault="00371E00" w:rsidP="00371E00">
      <w:pPr>
        <w:pStyle w:val="a5"/>
        <w:keepNext/>
        <w:widowControl w:val="0"/>
        <w:tabs>
          <w:tab w:val="left" w:pos="8780"/>
        </w:tabs>
        <w:ind w:left="0"/>
        <w:jc w:val="both"/>
        <w:rPr>
          <w:sz w:val="22"/>
          <w:szCs w:val="22"/>
        </w:rPr>
      </w:pPr>
      <w:r>
        <w:rPr>
          <w:bCs/>
          <w:sz w:val="22"/>
          <w:szCs w:val="22"/>
        </w:rPr>
        <w:t xml:space="preserve">Способ определения исполнителя (подрядчика, поставщика): </w:t>
      </w:r>
      <w:r>
        <w:rPr>
          <w:sz w:val="22"/>
          <w:szCs w:val="22"/>
        </w:rPr>
        <w:t>аукцион в электронной форме.</w:t>
      </w:r>
    </w:p>
    <w:p w:rsidR="00371E00" w:rsidRDefault="00371E00" w:rsidP="00371E00">
      <w:pPr>
        <w:pStyle w:val="a5"/>
        <w:tabs>
          <w:tab w:val="left" w:pos="0"/>
        </w:tabs>
        <w:ind w:left="180"/>
        <w:jc w:val="both"/>
        <w:rPr>
          <w:b/>
          <w:sz w:val="22"/>
          <w:szCs w:val="22"/>
        </w:rPr>
      </w:pPr>
      <w:r>
        <w:rPr>
          <w:sz w:val="22"/>
          <w:szCs w:val="22"/>
        </w:rPr>
        <w:t xml:space="preserve">Наименование объекта закупки: </w:t>
      </w:r>
      <w:r>
        <w:rPr>
          <w:b/>
          <w:sz w:val="22"/>
          <w:szCs w:val="22"/>
        </w:rPr>
        <w:t>Выполнение работ по изготовлению протезов бедра по индивидуальным замерам для инвалидов Орловской области в 2018 году.</w:t>
      </w:r>
    </w:p>
    <w:p w:rsidR="00371E00" w:rsidRDefault="00371E00" w:rsidP="00371E00">
      <w:pPr>
        <w:pStyle w:val="a5"/>
        <w:keepNext/>
        <w:widowControl w:val="0"/>
        <w:tabs>
          <w:tab w:val="left" w:pos="0"/>
        </w:tabs>
        <w:ind w:left="0"/>
        <w:jc w:val="both"/>
        <w:rPr>
          <w:sz w:val="22"/>
          <w:szCs w:val="22"/>
        </w:rPr>
      </w:pPr>
      <w:r>
        <w:rPr>
          <w:sz w:val="22"/>
          <w:szCs w:val="22"/>
        </w:rPr>
        <w:t xml:space="preserve">Количество выполняемых работ: </w:t>
      </w:r>
      <w:r>
        <w:rPr>
          <w:b/>
          <w:sz w:val="22"/>
          <w:szCs w:val="22"/>
        </w:rPr>
        <w:t>65 штук.</w:t>
      </w:r>
    </w:p>
    <w:p w:rsidR="00371E00" w:rsidRDefault="00371E00" w:rsidP="00371E00">
      <w:pPr>
        <w:keepNext/>
        <w:widowControl w:val="0"/>
        <w:jc w:val="both"/>
        <w:rPr>
          <w:bCs/>
          <w:sz w:val="22"/>
          <w:szCs w:val="22"/>
        </w:rPr>
      </w:pPr>
      <w:r>
        <w:rPr>
          <w:bCs/>
          <w:sz w:val="22"/>
          <w:szCs w:val="22"/>
        </w:rPr>
        <w:t>Место выполнения работ: Выполнение работ по изготовлению изделий осуществляется по месту нахождения Исполнителя. Выполнение работ, связанных с проведением комплекса мероприятий (замеры, подгонка, примерка и т. д.), в которых необходимо участие Получателя, осуществляется по месту нахождения Получателя в пределах Орловской области. 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 Выдача готового изделия осуществляется по выбору Получателя: либо по месту жительства Получателя, либо в пункте выдачи в г. Орле, специально оборудованном Исполнителем с учетом требований Заказчика.</w:t>
      </w:r>
    </w:p>
    <w:p w:rsidR="00371E00" w:rsidRDefault="00371E00" w:rsidP="00371E00">
      <w:pPr>
        <w:keepNext/>
        <w:widowControl w:val="0"/>
        <w:jc w:val="both"/>
        <w:rPr>
          <w:sz w:val="22"/>
          <w:szCs w:val="22"/>
        </w:rPr>
      </w:pPr>
      <w:r>
        <w:rPr>
          <w:bCs/>
          <w:sz w:val="22"/>
          <w:szCs w:val="22"/>
        </w:rPr>
        <w:t xml:space="preserve">Срок выполнения работ: </w:t>
      </w:r>
      <w:r>
        <w:rPr>
          <w:b/>
          <w:bCs/>
          <w:sz w:val="22"/>
          <w:szCs w:val="22"/>
        </w:rPr>
        <w:t>до 01.10.2018 включительно</w:t>
      </w:r>
      <w:r>
        <w:rPr>
          <w:bCs/>
          <w:sz w:val="22"/>
          <w:szCs w:val="22"/>
        </w:rPr>
        <w:t>.</w:t>
      </w:r>
    </w:p>
    <w:p w:rsidR="00371E00" w:rsidRDefault="00371E00" w:rsidP="00371E00">
      <w:pPr>
        <w:pStyle w:val="ConsPlusNormal"/>
        <w:keepNext/>
        <w:ind w:firstLine="0"/>
        <w:jc w:val="both"/>
        <w:rPr>
          <w:rFonts w:ascii="Times New Roman" w:hAnsi="Times New Roman" w:cs="Times New Roman"/>
          <w:sz w:val="22"/>
          <w:szCs w:val="22"/>
        </w:rPr>
      </w:pPr>
      <w:r>
        <w:rPr>
          <w:rFonts w:ascii="Times New Roman" w:hAnsi="Times New Roman" w:cs="Times New Roman"/>
          <w:bCs/>
          <w:sz w:val="22"/>
          <w:szCs w:val="22"/>
        </w:rPr>
        <w:t xml:space="preserve">Сроки действия Контракта: </w:t>
      </w:r>
      <w:r>
        <w:rPr>
          <w:rFonts w:ascii="Times New Roman" w:hAnsi="Times New Roman" w:cs="Times New Roman"/>
          <w:b/>
          <w:bCs/>
          <w:sz w:val="22"/>
          <w:szCs w:val="22"/>
        </w:rPr>
        <w:t>до 01.11.2018 включительно</w:t>
      </w:r>
      <w:r>
        <w:rPr>
          <w:rFonts w:ascii="Times New Roman" w:hAnsi="Times New Roman" w:cs="Times New Roman"/>
          <w:bCs/>
          <w:sz w:val="22"/>
          <w:szCs w:val="22"/>
        </w:rPr>
        <w:t xml:space="preserve">. </w:t>
      </w:r>
    </w:p>
    <w:p w:rsidR="00371E00" w:rsidRDefault="00371E00" w:rsidP="00371E00">
      <w:pPr>
        <w:pStyle w:val="a5"/>
        <w:keepNext/>
        <w:widowControl w:val="0"/>
        <w:tabs>
          <w:tab w:val="left" w:pos="8780"/>
        </w:tabs>
        <w:ind w:left="0"/>
        <w:jc w:val="both"/>
        <w:rPr>
          <w:sz w:val="22"/>
          <w:szCs w:val="22"/>
        </w:rPr>
      </w:pPr>
      <w:r>
        <w:rPr>
          <w:bCs/>
          <w:sz w:val="22"/>
          <w:szCs w:val="22"/>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Pr>
          <w:sz w:val="22"/>
          <w:szCs w:val="22"/>
        </w:rPr>
        <w:t>.</w:t>
      </w:r>
    </w:p>
    <w:p w:rsidR="00371E00" w:rsidRDefault="00371E00" w:rsidP="00371E00">
      <w:pPr>
        <w:pStyle w:val="ConsPlusNormal"/>
        <w:keepNext/>
        <w:ind w:firstLine="0"/>
        <w:jc w:val="both"/>
        <w:rPr>
          <w:rFonts w:ascii="Times New Roman" w:hAnsi="Times New Roman" w:cs="Times New Roman"/>
          <w:sz w:val="22"/>
          <w:szCs w:val="22"/>
        </w:rPr>
      </w:pPr>
      <w:r>
        <w:rPr>
          <w:rFonts w:ascii="Times New Roman" w:hAnsi="Times New Roman" w:cs="Times New Roman"/>
          <w:sz w:val="22"/>
          <w:szCs w:val="22"/>
        </w:rPr>
        <w:t xml:space="preserve">Начальная (максимальная) цена Контракта: </w:t>
      </w:r>
      <w:r>
        <w:rPr>
          <w:rFonts w:ascii="Times New Roman" w:hAnsi="Times New Roman" w:cs="Times New Roman"/>
          <w:b/>
          <w:sz w:val="22"/>
          <w:szCs w:val="22"/>
        </w:rPr>
        <w:t>6386532,85 руб.</w:t>
      </w:r>
    </w:p>
    <w:p w:rsidR="00371E00" w:rsidRDefault="00371E00" w:rsidP="00371E00">
      <w:pPr>
        <w:pStyle w:val="ConsPlusNormal"/>
        <w:keepNext/>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371E00" w:rsidRDefault="00371E00" w:rsidP="00371E00">
      <w:pPr>
        <w:pStyle w:val="ConsPlusNormal"/>
        <w:keepNext/>
        <w:ind w:firstLine="0"/>
        <w:jc w:val="both"/>
      </w:pPr>
    </w:p>
    <w:p w:rsidR="00371E00" w:rsidRDefault="00371E00" w:rsidP="00371E00">
      <w:pPr>
        <w:spacing w:after="200" w:line="276" w:lineRule="auto"/>
      </w:pPr>
      <w:r>
        <w:br w:type="page"/>
      </w:r>
    </w:p>
    <w:tbl>
      <w:tblPr>
        <w:tblStyle w:val="a6"/>
        <w:tblpPr w:leftFromText="180" w:rightFromText="180" w:horzAnchor="margin" w:tblpY="-435"/>
        <w:tblW w:w="10627" w:type="dxa"/>
        <w:tblInd w:w="0" w:type="dxa"/>
        <w:tblLook w:val="04A0" w:firstRow="1" w:lastRow="0" w:firstColumn="1" w:lastColumn="0" w:noHBand="0" w:noVBand="1"/>
      </w:tblPr>
      <w:tblGrid>
        <w:gridCol w:w="440"/>
        <w:gridCol w:w="1042"/>
        <w:gridCol w:w="6310"/>
        <w:gridCol w:w="823"/>
        <w:gridCol w:w="1079"/>
        <w:gridCol w:w="933"/>
      </w:tblGrid>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lastRenderedPageBreak/>
              <w:t>№</w:t>
            </w:r>
          </w:p>
          <w:p w:rsidR="00371E00" w:rsidRDefault="00371E00">
            <w:pPr>
              <w:ind w:left="-113" w:right="-57"/>
              <w:contextualSpacing/>
              <w:jc w:val="center"/>
              <w:rPr>
                <w:b/>
                <w:sz w:val="14"/>
                <w:szCs w:val="14"/>
                <w:lang w:eastAsia="en-US"/>
              </w:rPr>
            </w:pPr>
            <w:r>
              <w:rPr>
                <w:b/>
                <w:sz w:val="14"/>
                <w:szCs w:val="14"/>
                <w:lang w:eastAsia="en-US"/>
              </w:rPr>
              <w:t>п/п</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Наименование работ</w:t>
            </w:r>
          </w:p>
        </w:tc>
        <w:tc>
          <w:tcPr>
            <w:tcW w:w="631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Описание изделий, изготавливаемых при выполнении работ</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ind w:left="-113" w:right="-57"/>
              <w:contextualSpacing/>
              <w:jc w:val="center"/>
              <w:rPr>
                <w:sz w:val="14"/>
                <w:szCs w:val="14"/>
                <w:lang w:eastAsia="en-US"/>
              </w:rPr>
            </w:pPr>
            <w:r>
              <w:rPr>
                <w:b/>
                <w:bCs/>
                <w:sz w:val="14"/>
                <w:szCs w:val="14"/>
                <w:lang w:eastAsia="en-US"/>
              </w:rPr>
              <w:t>Цена за ед. изделия,</w:t>
            </w:r>
          </w:p>
          <w:p w:rsidR="00371E00" w:rsidRDefault="00371E00">
            <w:pPr>
              <w:ind w:left="-113" w:right="-57"/>
              <w:contextualSpacing/>
              <w:jc w:val="center"/>
              <w:rPr>
                <w:b/>
                <w:sz w:val="14"/>
                <w:szCs w:val="14"/>
                <w:lang w:eastAsia="en-US"/>
              </w:rPr>
            </w:pPr>
            <w:r>
              <w:rPr>
                <w:b/>
                <w:bCs/>
                <w:sz w:val="14"/>
                <w:szCs w:val="14"/>
                <w:lang w:eastAsia="en-US"/>
              </w:rPr>
              <w:t>руб.</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Кол-во изделий, изготовляемых при выполнении работ, шт.</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ind w:left="-113" w:right="-57"/>
              <w:contextualSpacing/>
              <w:jc w:val="center"/>
              <w:rPr>
                <w:b/>
                <w:sz w:val="14"/>
                <w:szCs w:val="14"/>
                <w:lang w:eastAsia="en-US"/>
              </w:rPr>
            </w:pPr>
            <w:r>
              <w:rPr>
                <w:b/>
                <w:sz w:val="14"/>
                <w:szCs w:val="14"/>
                <w:lang w:eastAsia="en-US"/>
              </w:rPr>
              <w:t>Стоимость, руб.</w:t>
            </w:r>
          </w:p>
        </w:tc>
      </w:tr>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right"/>
              <w:rPr>
                <w:sz w:val="14"/>
                <w:szCs w:val="14"/>
                <w:lang w:eastAsia="en-US"/>
              </w:rPr>
            </w:pPr>
            <w:r>
              <w:rPr>
                <w:sz w:val="14"/>
                <w:szCs w:val="14"/>
                <w:lang w:eastAsia="en-US"/>
              </w:rPr>
              <w:t>1</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Изготовление протеза бедра модульного типа</w:t>
            </w:r>
          </w:p>
        </w:tc>
        <w:tc>
          <w:tcPr>
            <w:tcW w:w="6310"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both"/>
              <w:rPr>
                <w:sz w:val="14"/>
                <w:szCs w:val="14"/>
                <w:lang w:eastAsia="en-US"/>
              </w:rPr>
            </w:pPr>
            <w:r>
              <w:rPr>
                <w:sz w:val="14"/>
                <w:szCs w:val="14"/>
                <w:lang w:eastAsia="en-US"/>
              </w:rPr>
              <w:t xml:space="preserve">Протез бедра модульный изготавливается согласно техническим условиям и ГОСТам.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Pr>
                <w:sz w:val="14"/>
                <w:szCs w:val="14"/>
                <w:lang w:eastAsia="en-US"/>
              </w:rPr>
              <w:t>перлоновые</w:t>
            </w:r>
            <w:proofErr w:type="spellEnd"/>
            <w:r>
              <w:rPr>
                <w:sz w:val="14"/>
                <w:szCs w:val="14"/>
                <w:lang w:eastAsia="en-US"/>
              </w:rPr>
              <w:t xml:space="preserve"> или </w:t>
            </w:r>
            <w:proofErr w:type="spellStart"/>
            <w:r>
              <w:rPr>
                <w:sz w:val="14"/>
                <w:szCs w:val="14"/>
                <w:lang w:eastAsia="en-US"/>
              </w:rPr>
              <w:t>силоновые</w:t>
            </w:r>
            <w:proofErr w:type="spellEnd"/>
            <w:r>
              <w:rPr>
                <w:sz w:val="14"/>
                <w:szCs w:val="14"/>
                <w:lang w:eastAsia="en-US"/>
              </w:rPr>
              <w:t xml:space="preserve">. </w:t>
            </w:r>
            <w:proofErr w:type="gramStart"/>
            <w:r>
              <w:rPr>
                <w:sz w:val="14"/>
                <w:szCs w:val="14"/>
                <w:lang w:eastAsia="en-US"/>
              </w:rPr>
              <w:t>Приемная гильза</w:t>
            </w:r>
            <w:proofErr w:type="gramEnd"/>
            <w:r>
              <w:rPr>
                <w:sz w:val="14"/>
                <w:szCs w:val="14"/>
                <w:lang w:eastAsia="en-US"/>
              </w:rPr>
              <w:t xml:space="preserve"> унифицированная (без пробных гильз) или индивидуальная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или Стопа шарнирная полиуретановая монолитная, или Стопа </w:t>
            </w:r>
            <w:proofErr w:type="spellStart"/>
            <w:r>
              <w:rPr>
                <w:sz w:val="14"/>
                <w:szCs w:val="14"/>
                <w:lang w:eastAsia="en-US"/>
              </w:rPr>
              <w:t>бесшарнирная</w:t>
            </w:r>
            <w:proofErr w:type="spellEnd"/>
            <w:r>
              <w:rPr>
                <w:sz w:val="14"/>
                <w:szCs w:val="14"/>
                <w:lang w:eastAsia="en-US"/>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Стопа одноосная шарнирная с пластиковым закладным элементом в передней части и щиколотка с регулируемым пяточным амортизатором средней жёсткости, стопа с </w:t>
            </w:r>
            <w:proofErr w:type="spellStart"/>
            <w:r>
              <w:rPr>
                <w:sz w:val="14"/>
                <w:szCs w:val="14"/>
                <w:lang w:eastAsia="en-US"/>
              </w:rPr>
              <w:t>углепластиковым</w:t>
            </w:r>
            <w:proofErr w:type="spellEnd"/>
            <w:r>
              <w:rPr>
                <w:sz w:val="14"/>
                <w:szCs w:val="14"/>
                <w:lang w:eastAsia="en-US"/>
              </w:rPr>
              <w:t xml:space="preserve"> опорным модулем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модуль коленный с фиксацией под нагрузку с внешним </w:t>
            </w:r>
            <w:proofErr w:type="spellStart"/>
            <w:r>
              <w:rPr>
                <w:sz w:val="14"/>
                <w:szCs w:val="14"/>
                <w:lang w:eastAsia="en-US"/>
              </w:rPr>
              <w:t>голенооткидным</w:t>
            </w:r>
            <w:proofErr w:type="spellEnd"/>
            <w:r>
              <w:rPr>
                <w:sz w:val="14"/>
                <w:szCs w:val="14"/>
                <w:lang w:eastAsia="en-US"/>
              </w:rPr>
              <w:t xml:space="preserve"> устройством или полицентрический коленный модуль с пневматическим контролем фазы опоры переноса. Тип протеза: постоянный.</w:t>
            </w:r>
          </w:p>
          <w:p w:rsidR="00371E00" w:rsidRDefault="00371E00">
            <w:pPr>
              <w:keepNext/>
              <w:widowControl w:val="0"/>
              <w:jc w:val="both"/>
              <w:rPr>
                <w:sz w:val="14"/>
                <w:szCs w:val="14"/>
                <w:lang w:eastAsia="en-US"/>
              </w:rPr>
            </w:pPr>
            <w:r>
              <w:rPr>
                <w:sz w:val="14"/>
                <w:szCs w:val="14"/>
                <w:lang w:eastAsia="en-US"/>
              </w:rPr>
              <w:t>Гарантийный срок – для взрослых не менее 7 месяцев, для детей не менее 4 месяцев.</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56709,24</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40</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2268369,60</w:t>
            </w:r>
          </w:p>
        </w:tc>
      </w:tr>
      <w:tr w:rsidR="00371E00" w:rsidTr="00371E00">
        <w:tc>
          <w:tcPr>
            <w:tcW w:w="440"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right"/>
              <w:rPr>
                <w:sz w:val="14"/>
                <w:szCs w:val="14"/>
                <w:lang w:eastAsia="en-US"/>
              </w:rPr>
            </w:pPr>
            <w:r>
              <w:rPr>
                <w:sz w:val="14"/>
                <w:szCs w:val="14"/>
                <w:lang w:eastAsia="en-US"/>
              </w:rPr>
              <w:t>2</w:t>
            </w:r>
          </w:p>
        </w:tc>
        <w:tc>
          <w:tcPr>
            <w:tcW w:w="1042"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Изготовление протеза бедра для купания</w:t>
            </w:r>
          </w:p>
        </w:tc>
        <w:tc>
          <w:tcPr>
            <w:tcW w:w="6310"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both"/>
              <w:rPr>
                <w:sz w:val="14"/>
                <w:szCs w:val="14"/>
                <w:lang w:eastAsia="en-US"/>
              </w:rPr>
            </w:pPr>
            <w:r>
              <w:rPr>
                <w:sz w:val="14"/>
                <w:szCs w:val="14"/>
                <w:lang w:eastAsia="en-US"/>
              </w:rPr>
              <w:t xml:space="preserve">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или вакуумное. Регулировочно-соединительные устройства соответствуют весу инвалида. Стопа водостойкая с защитой от проскальзывания (с </w:t>
            </w:r>
            <w:proofErr w:type="spellStart"/>
            <w:r>
              <w:rPr>
                <w:sz w:val="14"/>
                <w:szCs w:val="14"/>
                <w:lang w:eastAsia="en-US"/>
              </w:rPr>
              <w:t>рифленным</w:t>
            </w:r>
            <w:proofErr w:type="spellEnd"/>
            <w:r>
              <w:rPr>
                <w:sz w:val="14"/>
                <w:szCs w:val="14"/>
                <w:lang w:eastAsia="en-US"/>
              </w:rPr>
              <w:t xml:space="preserve"> профилем подошвы). Коленный шарнир гидравлический влагозащищенный, с независимым регулированием фаз сгибания-разгибания и фиксатором. Комплектующие, устойчивы к применению во влажной среде.</w:t>
            </w:r>
          </w:p>
          <w:p w:rsidR="00371E00" w:rsidRDefault="00371E00">
            <w:pPr>
              <w:keepNext/>
              <w:widowControl w:val="0"/>
              <w:jc w:val="both"/>
              <w:rPr>
                <w:sz w:val="14"/>
                <w:szCs w:val="14"/>
                <w:lang w:eastAsia="en-US"/>
              </w:rPr>
            </w:pPr>
            <w:r>
              <w:rPr>
                <w:sz w:val="14"/>
                <w:szCs w:val="14"/>
                <w:lang w:eastAsia="en-US"/>
              </w:rPr>
              <w:t>Тип протеза: специальный.</w:t>
            </w:r>
          </w:p>
          <w:p w:rsidR="00371E00" w:rsidRDefault="00371E00">
            <w:pPr>
              <w:keepNext/>
              <w:widowControl w:val="0"/>
              <w:jc w:val="both"/>
              <w:rPr>
                <w:sz w:val="14"/>
                <w:szCs w:val="14"/>
                <w:lang w:eastAsia="en-US"/>
              </w:rPr>
            </w:pPr>
            <w:r>
              <w:rPr>
                <w:sz w:val="14"/>
                <w:szCs w:val="14"/>
                <w:lang w:eastAsia="en-US"/>
              </w:rPr>
              <w:t>Гарантийный срок – не менее 12 месяцев.</w:t>
            </w:r>
          </w:p>
          <w:p w:rsidR="00371E00" w:rsidRDefault="00371E00">
            <w:pPr>
              <w:keepNext/>
              <w:widowControl w:val="0"/>
              <w:jc w:val="both"/>
              <w:rPr>
                <w:sz w:val="14"/>
                <w:szCs w:val="14"/>
                <w:lang w:eastAsia="en-US"/>
              </w:rPr>
            </w:pPr>
            <w:r>
              <w:rPr>
                <w:sz w:val="14"/>
                <w:szCs w:val="14"/>
                <w:lang w:eastAsia="en-US"/>
              </w:rPr>
              <w:t xml:space="preserve">С облицовочным покрытием. </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164726,53</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sz w:val="14"/>
                <w:szCs w:val="14"/>
                <w:lang w:eastAsia="en-US"/>
              </w:rPr>
            </w:pPr>
            <w:r>
              <w:rPr>
                <w:sz w:val="14"/>
                <w:szCs w:val="14"/>
                <w:lang w:eastAsia="en-US"/>
              </w:rPr>
              <w:t>25</w:t>
            </w:r>
          </w:p>
        </w:tc>
        <w:tc>
          <w:tcPr>
            <w:tcW w:w="93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jc w:val="center"/>
              <w:rPr>
                <w:color w:val="000000"/>
                <w:sz w:val="14"/>
                <w:szCs w:val="14"/>
                <w:lang w:eastAsia="en-US"/>
              </w:rPr>
            </w:pPr>
            <w:r>
              <w:rPr>
                <w:color w:val="000000"/>
                <w:sz w:val="14"/>
                <w:szCs w:val="14"/>
                <w:lang w:eastAsia="en-US"/>
              </w:rPr>
              <w:t>4118163,25</w:t>
            </w:r>
          </w:p>
        </w:tc>
      </w:tr>
      <w:tr w:rsidR="00371E00" w:rsidTr="00371E00">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both"/>
              <w:rPr>
                <w:b/>
                <w:sz w:val="14"/>
                <w:szCs w:val="14"/>
                <w:lang w:eastAsia="en-US"/>
              </w:rPr>
            </w:pPr>
            <w:r>
              <w:rPr>
                <w:b/>
                <w:sz w:val="14"/>
                <w:szCs w:val="14"/>
                <w:lang w:eastAsia="en-US"/>
              </w:rPr>
              <w:t>ИТОГО:</w:t>
            </w:r>
          </w:p>
        </w:tc>
        <w:tc>
          <w:tcPr>
            <w:tcW w:w="823"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b/>
                <w:sz w:val="14"/>
                <w:szCs w:val="14"/>
                <w:lang w:eastAsia="en-US"/>
              </w:rPr>
            </w:pPr>
            <w:r>
              <w:rPr>
                <w:b/>
                <w:sz w:val="14"/>
                <w:szCs w:val="14"/>
                <w:lang w:eastAsia="en-US"/>
              </w:rPr>
              <w:t>Х</w:t>
            </w:r>
          </w:p>
        </w:tc>
        <w:tc>
          <w:tcPr>
            <w:tcW w:w="1079" w:type="dxa"/>
            <w:tcBorders>
              <w:top w:val="single" w:sz="4" w:space="0" w:color="auto"/>
              <w:left w:val="single" w:sz="4" w:space="0" w:color="auto"/>
              <w:bottom w:val="single" w:sz="4" w:space="0" w:color="auto"/>
              <w:right w:val="single" w:sz="4" w:space="0" w:color="auto"/>
            </w:tcBorders>
            <w:vAlign w:val="center"/>
            <w:hideMark/>
          </w:tcPr>
          <w:p w:rsidR="00371E00" w:rsidRDefault="00371E00">
            <w:pPr>
              <w:keepNext/>
              <w:widowControl w:val="0"/>
              <w:jc w:val="center"/>
              <w:rPr>
                <w:b/>
                <w:sz w:val="14"/>
                <w:szCs w:val="14"/>
                <w:lang w:eastAsia="en-US"/>
              </w:rPr>
            </w:pPr>
            <w:r>
              <w:rPr>
                <w:b/>
                <w:sz w:val="14"/>
                <w:szCs w:val="14"/>
                <w:lang w:eastAsia="en-US"/>
              </w:rPr>
              <w:t>65</w:t>
            </w:r>
          </w:p>
        </w:tc>
        <w:tc>
          <w:tcPr>
            <w:tcW w:w="933" w:type="dxa"/>
            <w:tcBorders>
              <w:top w:val="single" w:sz="4" w:space="0" w:color="auto"/>
              <w:left w:val="single" w:sz="4" w:space="0" w:color="auto"/>
              <w:bottom w:val="single" w:sz="4" w:space="0" w:color="auto"/>
              <w:right w:val="single" w:sz="4" w:space="0" w:color="auto"/>
            </w:tcBorders>
            <w:hideMark/>
          </w:tcPr>
          <w:p w:rsidR="00371E00" w:rsidRDefault="00371E00">
            <w:pPr>
              <w:keepNext/>
              <w:widowControl w:val="0"/>
              <w:jc w:val="center"/>
              <w:rPr>
                <w:b/>
                <w:sz w:val="14"/>
                <w:szCs w:val="14"/>
                <w:lang w:eastAsia="en-US"/>
              </w:rPr>
            </w:pPr>
            <w:r>
              <w:rPr>
                <w:b/>
                <w:sz w:val="14"/>
                <w:szCs w:val="14"/>
                <w:lang w:eastAsia="en-US"/>
              </w:rPr>
              <w:t>6386532,85</w:t>
            </w:r>
          </w:p>
        </w:tc>
      </w:tr>
    </w:tbl>
    <w:p w:rsidR="00371E00" w:rsidRDefault="00371E00" w:rsidP="00371E00">
      <w:pPr>
        <w:keepNext/>
        <w:widowControl w:val="0"/>
        <w:jc w:val="right"/>
      </w:pPr>
    </w:p>
    <w:p w:rsidR="00371E00" w:rsidRDefault="00371E00" w:rsidP="00371E00">
      <w:pPr>
        <w:jc w:val="center"/>
        <w:rPr>
          <w:b/>
          <w:sz w:val="14"/>
          <w:szCs w:val="14"/>
        </w:rPr>
      </w:pPr>
      <w:r>
        <w:rPr>
          <w:b/>
          <w:sz w:val="14"/>
          <w:szCs w:val="14"/>
        </w:rPr>
        <w:t>Требования, предъявляемые к выполнению работ.</w:t>
      </w:r>
    </w:p>
    <w:p w:rsidR="00371E00" w:rsidRDefault="00371E00" w:rsidP="00371E00">
      <w:pPr>
        <w:jc w:val="both"/>
        <w:rPr>
          <w:sz w:val="14"/>
          <w:szCs w:val="14"/>
        </w:rPr>
      </w:pPr>
      <w:r>
        <w:rPr>
          <w:sz w:val="14"/>
          <w:szCs w:val="14"/>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371E00" w:rsidRDefault="00371E00" w:rsidP="00371E00">
      <w:pPr>
        <w:jc w:val="both"/>
        <w:rPr>
          <w:sz w:val="14"/>
          <w:szCs w:val="14"/>
        </w:rPr>
      </w:pPr>
      <w:r>
        <w:rPr>
          <w:sz w:val="14"/>
          <w:szCs w:val="14"/>
        </w:rPr>
        <w:t>Выполнение работ должно включать:</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 комплекс мероприятий (замеры, подгонка, примерка и т. д.), в которых необходимо участие Получателя;</w:t>
      </w:r>
    </w:p>
    <w:p w:rsidR="00371E00" w:rsidRDefault="00371E00" w:rsidP="00371E00">
      <w:pPr>
        <w:tabs>
          <w:tab w:val="left" w:pos="654"/>
          <w:tab w:val="left" w:pos="834"/>
        </w:tabs>
        <w:suppressAutoHyphens/>
        <w:autoSpaceDE w:val="0"/>
        <w:autoSpaceDN w:val="0"/>
        <w:adjustRightInd w:val="0"/>
        <w:ind w:firstLine="673"/>
        <w:rPr>
          <w:sz w:val="14"/>
          <w:szCs w:val="14"/>
        </w:rPr>
      </w:pPr>
      <w:r>
        <w:rPr>
          <w:sz w:val="14"/>
          <w:szCs w:val="14"/>
        </w:rPr>
        <w:t>- изготовление протезов;</w:t>
      </w:r>
    </w:p>
    <w:p w:rsidR="00371E00" w:rsidRDefault="00371E00" w:rsidP="00371E00">
      <w:pPr>
        <w:tabs>
          <w:tab w:val="left" w:pos="654"/>
          <w:tab w:val="left" w:pos="834"/>
        </w:tabs>
        <w:suppressAutoHyphens/>
        <w:autoSpaceDE w:val="0"/>
        <w:autoSpaceDN w:val="0"/>
        <w:adjustRightInd w:val="0"/>
        <w:ind w:firstLine="673"/>
        <w:rPr>
          <w:sz w:val="14"/>
          <w:szCs w:val="14"/>
        </w:rPr>
      </w:pPr>
      <w:r>
        <w:rPr>
          <w:sz w:val="14"/>
          <w:szCs w:val="14"/>
        </w:rPr>
        <w:t>- выдачу результата работ Получателю.</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Выполнение работ должно осуществляться при наличии декларации о соответствии на изделия.</w:t>
      </w:r>
    </w:p>
    <w:p w:rsidR="00371E00" w:rsidRDefault="00371E00" w:rsidP="00371E00">
      <w:pPr>
        <w:tabs>
          <w:tab w:val="left" w:pos="654"/>
          <w:tab w:val="left" w:pos="834"/>
        </w:tabs>
        <w:suppressAutoHyphens/>
        <w:autoSpaceDE w:val="0"/>
        <w:autoSpaceDN w:val="0"/>
        <w:adjustRightInd w:val="0"/>
        <w:ind w:firstLine="673"/>
        <w:jc w:val="both"/>
        <w:rPr>
          <w:sz w:val="14"/>
          <w:szCs w:val="14"/>
        </w:rPr>
      </w:pPr>
      <w:r>
        <w:rPr>
          <w:sz w:val="14"/>
          <w:szCs w:val="14"/>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371E00" w:rsidRDefault="00371E00" w:rsidP="00371E00">
      <w:pPr>
        <w:tabs>
          <w:tab w:val="left" w:pos="654"/>
          <w:tab w:val="left" w:pos="834"/>
        </w:tabs>
        <w:suppressAutoHyphens/>
        <w:autoSpaceDE w:val="0"/>
        <w:autoSpaceDN w:val="0"/>
        <w:adjustRightInd w:val="0"/>
        <w:ind w:left="990" w:firstLine="673"/>
        <w:contextualSpacing/>
        <w:jc w:val="both"/>
        <w:rPr>
          <w:sz w:val="14"/>
          <w:szCs w:val="14"/>
        </w:rPr>
      </w:pPr>
    </w:p>
    <w:p w:rsidR="00371E00" w:rsidRDefault="00371E00" w:rsidP="00371E00">
      <w:pPr>
        <w:widowControl w:val="0"/>
        <w:shd w:val="clear" w:color="auto" w:fill="FFFFFF"/>
        <w:tabs>
          <w:tab w:val="left" w:pos="0"/>
        </w:tabs>
        <w:autoSpaceDE w:val="0"/>
        <w:autoSpaceDN w:val="0"/>
        <w:adjustRightInd w:val="0"/>
        <w:jc w:val="center"/>
        <w:rPr>
          <w:b/>
          <w:sz w:val="14"/>
          <w:szCs w:val="14"/>
        </w:rPr>
      </w:pPr>
      <w:r>
        <w:rPr>
          <w:b/>
          <w:sz w:val="14"/>
          <w:szCs w:val="14"/>
        </w:rPr>
        <w:t>Место, условия и сроки выполнения работ</w:t>
      </w:r>
    </w:p>
    <w:p w:rsidR="00371E00" w:rsidRDefault="00371E00" w:rsidP="00371E00">
      <w:pPr>
        <w:tabs>
          <w:tab w:val="left" w:pos="654"/>
          <w:tab w:val="left" w:pos="834"/>
        </w:tabs>
        <w:suppressAutoHyphens/>
        <w:autoSpaceDE w:val="0"/>
        <w:autoSpaceDN w:val="0"/>
        <w:adjustRightInd w:val="0"/>
        <w:ind w:firstLine="567"/>
        <w:jc w:val="both"/>
        <w:rPr>
          <w:sz w:val="14"/>
          <w:szCs w:val="14"/>
        </w:rPr>
      </w:pPr>
      <w:r>
        <w:rPr>
          <w:sz w:val="14"/>
          <w:szCs w:val="14"/>
        </w:rPr>
        <w:t>Выполнение работ по изготовлению изделий осуществляется по месту нахождения Исполнителя.</w:t>
      </w:r>
    </w:p>
    <w:p w:rsidR="00371E00" w:rsidRDefault="00371E00" w:rsidP="00371E00">
      <w:pPr>
        <w:widowControl w:val="0"/>
        <w:autoSpaceDE w:val="0"/>
        <w:autoSpaceDN w:val="0"/>
        <w:adjustRightInd w:val="0"/>
        <w:ind w:firstLine="567"/>
        <w:jc w:val="both"/>
        <w:rPr>
          <w:sz w:val="14"/>
          <w:szCs w:val="14"/>
          <w:lang w:eastAsia="ar-SA"/>
        </w:rPr>
      </w:pPr>
      <w:r>
        <w:rPr>
          <w:sz w:val="14"/>
          <w:szCs w:val="14"/>
        </w:rPr>
        <w:t xml:space="preserve">Выполнение работ, связанных с проведением </w:t>
      </w:r>
      <w:r>
        <w:rPr>
          <w:sz w:val="14"/>
          <w:szCs w:val="14"/>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371E00" w:rsidRDefault="00371E00" w:rsidP="00371E00">
      <w:pPr>
        <w:widowControl w:val="0"/>
        <w:autoSpaceDE w:val="0"/>
        <w:autoSpaceDN w:val="0"/>
        <w:adjustRightInd w:val="0"/>
        <w:ind w:firstLine="567"/>
        <w:jc w:val="both"/>
        <w:rPr>
          <w:sz w:val="14"/>
          <w:szCs w:val="14"/>
        </w:rPr>
      </w:pPr>
      <w:r>
        <w:rPr>
          <w:sz w:val="14"/>
          <w:szCs w:val="14"/>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371E00" w:rsidRDefault="00371E00" w:rsidP="00371E00">
      <w:pPr>
        <w:tabs>
          <w:tab w:val="left" w:pos="654"/>
          <w:tab w:val="left" w:pos="834"/>
        </w:tabs>
        <w:suppressAutoHyphens/>
        <w:autoSpaceDE w:val="0"/>
        <w:autoSpaceDN w:val="0"/>
        <w:adjustRightInd w:val="0"/>
        <w:ind w:firstLine="567"/>
        <w:jc w:val="both"/>
        <w:rPr>
          <w:sz w:val="14"/>
          <w:szCs w:val="14"/>
        </w:rPr>
      </w:pPr>
      <w:r>
        <w:rPr>
          <w:sz w:val="14"/>
          <w:szCs w:val="14"/>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371E00" w:rsidRDefault="00371E00" w:rsidP="00371E00">
      <w:pPr>
        <w:widowControl w:val="0"/>
        <w:autoSpaceDE w:val="0"/>
        <w:autoSpaceDN w:val="0"/>
        <w:adjustRightInd w:val="0"/>
        <w:ind w:firstLine="567"/>
        <w:jc w:val="both"/>
        <w:rPr>
          <w:sz w:val="14"/>
          <w:szCs w:val="14"/>
        </w:rPr>
      </w:pPr>
      <w:r>
        <w:rPr>
          <w:sz w:val="14"/>
          <w:szCs w:val="14"/>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Pr>
          <w:b/>
          <w:sz w:val="14"/>
          <w:szCs w:val="14"/>
        </w:rPr>
        <w:t>не позднее 01.10.2018 г. включительно.</w:t>
      </w:r>
    </w:p>
    <w:p w:rsidR="00371E00" w:rsidRDefault="00371E00" w:rsidP="00371E00">
      <w:pPr>
        <w:widowControl w:val="0"/>
        <w:suppressAutoHyphens/>
        <w:ind w:firstLine="567"/>
        <w:jc w:val="both"/>
        <w:rPr>
          <w:spacing w:val="-1"/>
          <w:sz w:val="14"/>
          <w:szCs w:val="14"/>
          <w:lang w:eastAsia="ar-SA"/>
        </w:rPr>
      </w:pPr>
      <w:r>
        <w:rPr>
          <w:spacing w:val="-1"/>
          <w:sz w:val="14"/>
          <w:szCs w:val="14"/>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371E00" w:rsidRDefault="00371E00" w:rsidP="00371E00">
      <w:pPr>
        <w:widowControl w:val="0"/>
        <w:suppressAutoHyphens/>
        <w:ind w:firstLine="567"/>
        <w:jc w:val="both"/>
        <w:rPr>
          <w:sz w:val="14"/>
          <w:szCs w:val="14"/>
        </w:rPr>
      </w:pPr>
      <w:r>
        <w:rPr>
          <w:spacing w:val="-1"/>
          <w:sz w:val="14"/>
          <w:szCs w:val="14"/>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371E00" w:rsidRDefault="00371E00" w:rsidP="00371E00">
      <w:pPr>
        <w:jc w:val="center"/>
        <w:rPr>
          <w:b/>
          <w:sz w:val="14"/>
          <w:szCs w:val="14"/>
        </w:rPr>
      </w:pPr>
      <w:r>
        <w:rPr>
          <w:b/>
          <w:sz w:val="14"/>
          <w:szCs w:val="14"/>
        </w:rPr>
        <w:t>Порядок формирования цены контракта</w:t>
      </w:r>
    </w:p>
    <w:p w:rsidR="00371E00" w:rsidRDefault="00371E00" w:rsidP="00371E00">
      <w:pPr>
        <w:ind w:firstLine="708"/>
        <w:jc w:val="both"/>
        <w:rPr>
          <w:sz w:val="14"/>
          <w:szCs w:val="14"/>
        </w:rPr>
      </w:pPr>
      <w:r>
        <w:rPr>
          <w:sz w:val="14"/>
          <w:szCs w:val="14"/>
        </w:rPr>
        <w:t>Для обоснования Н(М)ЦК использован метод сопоставимых рыночных цен (анализ рынка) на основе единого реестра государственных и муниципальных контрактов, согласно Распоряжению Правительства РФ от 18 сентября 2017 года № 1995-р.</w:t>
      </w:r>
    </w:p>
    <w:p w:rsidR="00371E00" w:rsidRDefault="00371E00" w:rsidP="00371E00">
      <w:pPr>
        <w:ind w:firstLine="708"/>
        <w:rPr>
          <w:sz w:val="14"/>
          <w:szCs w:val="14"/>
        </w:rPr>
      </w:pPr>
    </w:p>
    <w:p w:rsidR="00371E00" w:rsidRDefault="00371E00" w:rsidP="00371E00">
      <w:pPr>
        <w:ind w:firstLine="708"/>
        <w:jc w:val="both"/>
        <w:rPr>
          <w:sz w:val="14"/>
          <w:szCs w:val="14"/>
        </w:rPr>
      </w:pPr>
      <w:r>
        <w:rPr>
          <w:sz w:val="14"/>
          <w:szCs w:val="14"/>
        </w:rPr>
        <w:t xml:space="preserve">Ответственный за исполнение Контракта: главный специалист отдела социальных программ ГУ - Орловское отделение Фонда социального страхования Российской Федерации Реброва Наталия Геннадьевна. </w:t>
      </w:r>
    </w:p>
    <w:p w:rsidR="00371E00" w:rsidRDefault="00371E00" w:rsidP="00371E00">
      <w:pPr>
        <w:ind w:firstLine="708"/>
        <w:rPr>
          <w:sz w:val="14"/>
          <w:szCs w:val="14"/>
        </w:rPr>
      </w:pPr>
      <w:r>
        <w:rPr>
          <w:sz w:val="14"/>
          <w:szCs w:val="14"/>
        </w:rPr>
        <w:t>Контакты: 8(4862) 54-81-28, e-</w:t>
      </w:r>
      <w:proofErr w:type="spellStart"/>
      <w:r>
        <w:rPr>
          <w:sz w:val="14"/>
          <w:szCs w:val="14"/>
        </w:rPr>
        <w:t>mail</w:t>
      </w:r>
      <w:proofErr w:type="spellEnd"/>
      <w:r>
        <w:rPr>
          <w:sz w:val="14"/>
          <w:szCs w:val="14"/>
        </w:rPr>
        <w:t>: rebrova_ng@ro57.fss.ru</w:t>
      </w:r>
    </w:p>
    <w:p w:rsidR="00371E00" w:rsidRDefault="00371E00" w:rsidP="00371E00">
      <w:pPr>
        <w:pStyle w:val="a3"/>
        <w:keepNext/>
        <w:spacing w:before="0" w:after="0"/>
        <w:rPr>
          <w:sz w:val="14"/>
          <w:szCs w:val="14"/>
        </w:rPr>
      </w:pPr>
    </w:p>
    <w:p w:rsidR="00D6369E" w:rsidRDefault="00D6369E">
      <w:bookmarkStart w:id="0" w:name="_GoBack"/>
      <w:bookmarkEnd w:id="0"/>
    </w:p>
    <w:sectPr w:rsidR="00D6369E" w:rsidSect="00371E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71A"/>
    <w:rsid w:val="00371E00"/>
    <w:rsid w:val="00D6369E"/>
    <w:rsid w:val="00F1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20DA-44BE-47B6-A3A2-6E6869A9C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E00"/>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371E00"/>
    <w:pPr>
      <w:keepNext/>
      <w:numPr>
        <w:ilvl w:val="1"/>
        <w:numId w:val="1"/>
      </w:numPr>
      <w:suppressAutoHyphens/>
      <w:autoSpaceDE w:val="0"/>
      <w:jc w:val="center"/>
      <w:outlineLvl w:val="1"/>
    </w:pPr>
    <w:rPr>
      <w:szCs w:val="18"/>
      <w:lang w:eastAsia="zh-CN"/>
    </w:rPr>
  </w:style>
  <w:style w:type="paragraph" w:styleId="3">
    <w:name w:val="heading 3"/>
    <w:basedOn w:val="a"/>
    <w:next w:val="a"/>
    <w:link w:val="30"/>
    <w:semiHidden/>
    <w:unhideWhenUsed/>
    <w:qFormat/>
    <w:rsid w:val="00371E00"/>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semiHidden/>
    <w:unhideWhenUsed/>
    <w:qFormat/>
    <w:rsid w:val="00371E00"/>
    <w:pPr>
      <w:keepNext/>
      <w:numPr>
        <w:ilvl w:val="3"/>
        <w:numId w:val="1"/>
      </w:numPr>
      <w:suppressAutoHyphens/>
      <w:jc w:val="center"/>
      <w:outlineLvl w:val="3"/>
    </w:pPr>
    <w:rPr>
      <w:bCs/>
      <w:szCs w:val="24"/>
      <w:lang w:eastAsia="zh-CN"/>
    </w:rPr>
  </w:style>
  <w:style w:type="paragraph" w:styleId="8">
    <w:name w:val="heading 8"/>
    <w:basedOn w:val="a"/>
    <w:next w:val="a"/>
    <w:link w:val="80"/>
    <w:semiHidden/>
    <w:unhideWhenUsed/>
    <w:qFormat/>
    <w:rsid w:val="00371E00"/>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71E00"/>
    <w:rPr>
      <w:rFonts w:ascii="Times New Roman" w:eastAsia="Times New Roman" w:hAnsi="Times New Roman" w:cs="Times New Roman"/>
      <w:sz w:val="24"/>
      <w:szCs w:val="18"/>
      <w:lang w:eastAsia="zh-CN"/>
    </w:rPr>
  </w:style>
  <w:style w:type="character" w:customStyle="1" w:styleId="30">
    <w:name w:val="Заголовок 3 Знак"/>
    <w:basedOn w:val="a0"/>
    <w:link w:val="3"/>
    <w:semiHidden/>
    <w:rsid w:val="00371E00"/>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semiHidden/>
    <w:rsid w:val="00371E00"/>
    <w:rPr>
      <w:rFonts w:ascii="Times New Roman" w:eastAsia="Times New Roman" w:hAnsi="Times New Roman" w:cs="Times New Roman"/>
      <w:bCs/>
      <w:sz w:val="24"/>
      <w:szCs w:val="24"/>
      <w:lang w:eastAsia="zh-CN"/>
    </w:rPr>
  </w:style>
  <w:style w:type="character" w:customStyle="1" w:styleId="80">
    <w:name w:val="Заголовок 8 Знак"/>
    <w:basedOn w:val="a0"/>
    <w:link w:val="8"/>
    <w:semiHidden/>
    <w:rsid w:val="00371E00"/>
    <w:rPr>
      <w:rFonts w:ascii="Times New Roman" w:eastAsia="Times New Roman" w:hAnsi="Times New Roman" w:cs="Times New Roman"/>
      <w:b/>
      <w:sz w:val="16"/>
      <w:szCs w:val="26"/>
      <w:shd w:val="clear" w:color="auto" w:fill="FFFFFF"/>
      <w:lang w:eastAsia="zh-CN"/>
    </w:rPr>
  </w:style>
  <w:style w:type="paragraph" w:styleId="a3">
    <w:name w:val="Normal (Web)"/>
    <w:basedOn w:val="a"/>
    <w:semiHidden/>
    <w:unhideWhenUsed/>
    <w:rsid w:val="00371E00"/>
    <w:pPr>
      <w:widowControl w:val="0"/>
      <w:suppressAutoHyphens/>
      <w:spacing w:before="280" w:after="280"/>
    </w:pPr>
    <w:rPr>
      <w:rFonts w:eastAsia="Arial Unicode MS"/>
      <w:kern w:val="2"/>
      <w:szCs w:val="24"/>
    </w:rPr>
  </w:style>
  <w:style w:type="character" w:customStyle="1" w:styleId="a4">
    <w:name w:val="Основной текст с отступом Знак"/>
    <w:aliases w:val="текст Знак"/>
    <w:basedOn w:val="a0"/>
    <w:link w:val="a5"/>
    <w:semiHidden/>
    <w:locked/>
    <w:rsid w:val="00371E00"/>
    <w:rPr>
      <w:rFonts w:ascii="Times New Roman" w:eastAsia="Times New Roman" w:hAnsi="Times New Roman" w:cs="Times New Roman"/>
      <w:sz w:val="24"/>
      <w:szCs w:val="24"/>
      <w:lang w:eastAsia="zh-CN"/>
    </w:rPr>
  </w:style>
  <w:style w:type="paragraph" w:styleId="a5">
    <w:name w:val="Body Text Indent"/>
    <w:aliases w:val="текст"/>
    <w:basedOn w:val="a"/>
    <w:link w:val="a4"/>
    <w:semiHidden/>
    <w:unhideWhenUsed/>
    <w:rsid w:val="00371E00"/>
    <w:pPr>
      <w:suppressAutoHyphens/>
      <w:ind w:left="720"/>
      <w:jc w:val="center"/>
    </w:pPr>
    <w:rPr>
      <w:szCs w:val="24"/>
      <w:lang w:eastAsia="zh-CN"/>
    </w:rPr>
  </w:style>
  <w:style w:type="character" w:customStyle="1" w:styleId="1">
    <w:name w:val="Основной текст с отступом Знак1"/>
    <w:basedOn w:val="a0"/>
    <w:uiPriority w:val="99"/>
    <w:semiHidden/>
    <w:rsid w:val="00371E00"/>
    <w:rPr>
      <w:rFonts w:ascii="Times New Roman" w:eastAsia="Times New Roman" w:hAnsi="Times New Roman" w:cs="Times New Roman"/>
      <w:sz w:val="24"/>
      <w:szCs w:val="20"/>
      <w:lang w:eastAsia="ru-RU"/>
    </w:rPr>
  </w:style>
  <w:style w:type="paragraph" w:customStyle="1" w:styleId="ConsPlusNormal">
    <w:name w:val="ConsPlusNormal"/>
    <w:rsid w:val="00371E00"/>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6">
    <w:name w:val="Table Grid"/>
    <w:basedOn w:val="a1"/>
    <w:uiPriority w:val="59"/>
    <w:rsid w:val="0037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57500332</dc:creator>
  <cp:keywords/>
  <dc:description/>
  <cp:lastModifiedBy>57500332</cp:lastModifiedBy>
  <cp:revision>2</cp:revision>
  <dcterms:created xsi:type="dcterms:W3CDTF">2018-02-12T17:29:00Z</dcterms:created>
  <dcterms:modified xsi:type="dcterms:W3CDTF">2018-02-12T17:30:00Z</dcterms:modified>
</cp:coreProperties>
</file>