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D6" w:rsidRPr="006B0C88" w:rsidRDefault="00C415D6" w:rsidP="00C415D6">
      <w:pPr>
        <w:pStyle w:val="3"/>
        <w:widowControl w:val="0"/>
        <w:rPr>
          <w:color w:val="000000"/>
        </w:rPr>
      </w:pPr>
    </w:p>
    <w:p w:rsidR="00C415D6" w:rsidRDefault="00C415D6" w:rsidP="00C415D6">
      <w:pPr>
        <w:pStyle w:val="3"/>
        <w:widowControl w:val="0"/>
        <w:rPr>
          <w:color w:val="000000"/>
          <w:sz w:val="20"/>
        </w:rPr>
      </w:pPr>
      <w:r w:rsidRPr="006B0C88">
        <w:rPr>
          <w:color w:val="000000"/>
          <w:sz w:val="20"/>
        </w:rPr>
        <w:t>Техническое задание</w:t>
      </w:r>
    </w:p>
    <w:p w:rsidR="00C415D6" w:rsidRPr="00C415D6" w:rsidRDefault="00C415D6" w:rsidP="00C415D6">
      <w:pPr>
        <w:jc w:val="center"/>
        <w:rPr>
          <w:sz w:val="22"/>
          <w:szCs w:val="22"/>
        </w:rPr>
      </w:pPr>
      <w:r w:rsidRPr="00C415D6">
        <w:rPr>
          <w:sz w:val="22"/>
          <w:szCs w:val="22"/>
        </w:rPr>
        <w:t>(описание объекта закупки)</w:t>
      </w:r>
    </w:p>
    <w:p w:rsidR="00C415D6" w:rsidRPr="006B0C88" w:rsidRDefault="00C415D6" w:rsidP="00C415D6">
      <w:pPr>
        <w:keepNext/>
        <w:widowControl w:val="0"/>
        <w:jc w:val="both"/>
        <w:rPr>
          <w:bCs/>
          <w:color w:val="000000"/>
          <w:sz w:val="20"/>
          <w:szCs w:val="20"/>
        </w:rPr>
      </w:pPr>
    </w:p>
    <w:p w:rsidR="00C415D6" w:rsidRPr="00F8044F" w:rsidRDefault="00C415D6" w:rsidP="00C415D6">
      <w:pPr>
        <w:pStyle w:val="a3"/>
        <w:keepNext/>
        <w:widowControl w:val="0"/>
        <w:tabs>
          <w:tab w:val="left" w:pos="8780"/>
        </w:tabs>
        <w:ind w:left="0" w:firstLine="709"/>
        <w:jc w:val="both"/>
        <w:rPr>
          <w:color w:val="000000"/>
          <w:sz w:val="20"/>
          <w:szCs w:val="20"/>
        </w:rPr>
      </w:pPr>
      <w:r w:rsidRPr="00F8044F">
        <w:rPr>
          <w:bCs/>
          <w:color w:val="000000"/>
          <w:sz w:val="20"/>
          <w:szCs w:val="20"/>
        </w:rPr>
        <w:t xml:space="preserve">Способ определения исполнителя (подрядчика, поставщика): </w:t>
      </w:r>
      <w:r w:rsidRPr="00F8044F">
        <w:rPr>
          <w:color w:val="000000"/>
          <w:sz w:val="20"/>
          <w:szCs w:val="20"/>
        </w:rPr>
        <w:t>аукцион в электронной форме.</w:t>
      </w:r>
    </w:p>
    <w:p w:rsidR="00C415D6" w:rsidRPr="00F8044F" w:rsidRDefault="00C415D6" w:rsidP="00C415D6">
      <w:pPr>
        <w:pStyle w:val="a3"/>
        <w:keepNext/>
        <w:widowControl w:val="0"/>
        <w:tabs>
          <w:tab w:val="left" w:pos="0"/>
        </w:tabs>
        <w:ind w:left="0"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 xml:space="preserve">Наименование объекта закупки: </w:t>
      </w:r>
      <w:r w:rsidRPr="00A030D0">
        <w:rPr>
          <w:b/>
          <w:color w:val="000000"/>
          <w:sz w:val="20"/>
          <w:szCs w:val="20"/>
        </w:rPr>
        <w:t>Поставка технических средств реабилитации (слуховых аппаратов цифровых) для обеспечения инвалидов Орловской области в 2018 году</w:t>
      </w:r>
      <w:r w:rsidRPr="00F8044F">
        <w:rPr>
          <w:color w:val="000000"/>
          <w:sz w:val="20"/>
          <w:szCs w:val="20"/>
        </w:rPr>
        <w:t xml:space="preserve">. </w:t>
      </w:r>
    </w:p>
    <w:p w:rsidR="00C415D6" w:rsidRPr="00F8044F" w:rsidRDefault="00C415D6" w:rsidP="00C415D6">
      <w:pPr>
        <w:pStyle w:val="a3"/>
        <w:keepNext/>
        <w:widowControl w:val="0"/>
        <w:tabs>
          <w:tab w:val="left" w:pos="0"/>
        </w:tabs>
        <w:ind w:left="0"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>Количество выполняемых работ (</w:t>
      </w:r>
      <w:r w:rsidRPr="00F8044F">
        <w:rPr>
          <w:bCs/>
          <w:color w:val="000000"/>
          <w:sz w:val="20"/>
          <w:szCs w:val="20"/>
        </w:rPr>
        <w:t>поставки товара, оказания услуг)</w:t>
      </w:r>
      <w:r w:rsidRPr="00F8044F">
        <w:rPr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</w:rPr>
        <w:t>160</w:t>
      </w:r>
      <w:r w:rsidRPr="00F8044F">
        <w:rPr>
          <w:b/>
          <w:color w:val="000000"/>
          <w:sz w:val="20"/>
          <w:szCs w:val="20"/>
        </w:rPr>
        <w:t xml:space="preserve"> штук</w:t>
      </w:r>
      <w:r w:rsidRPr="00F8044F">
        <w:rPr>
          <w:color w:val="000000"/>
          <w:sz w:val="20"/>
          <w:szCs w:val="20"/>
        </w:rPr>
        <w:t>.</w:t>
      </w:r>
    </w:p>
    <w:p w:rsidR="00C415D6" w:rsidRPr="00F8044F" w:rsidRDefault="00C415D6" w:rsidP="00C415D6">
      <w:pPr>
        <w:widowControl w:val="0"/>
        <w:tabs>
          <w:tab w:val="center" w:pos="4818"/>
          <w:tab w:val="left" w:pos="6681"/>
        </w:tabs>
        <w:snapToGrid w:val="0"/>
        <w:ind w:firstLine="709"/>
        <w:jc w:val="both"/>
        <w:rPr>
          <w:color w:val="000000"/>
          <w:sz w:val="20"/>
          <w:szCs w:val="20"/>
        </w:rPr>
      </w:pPr>
      <w:r w:rsidRPr="00F8044F">
        <w:rPr>
          <w:bCs/>
          <w:color w:val="000000"/>
          <w:sz w:val="20"/>
          <w:szCs w:val="20"/>
        </w:rPr>
        <w:t xml:space="preserve">Место поставки товара: </w:t>
      </w:r>
      <w:r w:rsidRPr="00F8044F">
        <w:rPr>
          <w:rFonts w:eastAsia="Arial Unicode MS"/>
          <w:color w:val="000000"/>
          <w:sz w:val="20"/>
          <w:szCs w:val="20"/>
          <w:lang w:eastAsia="ru-RU"/>
        </w:rPr>
        <w:t>г. Орел</w:t>
      </w:r>
      <w:r>
        <w:rPr>
          <w:rFonts w:eastAsia="Arial Unicode MS"/>
          <w:color w:val="000000"/>
          <w:sz w:val="20"/>
          <w:szCs w:val="20"/>
          <w:lang w:eastAsia="ru-RU"/>
        </w:rPr>
        <w:t>,</w:t>
      </w:r>
      <w:r w:rsidRPr="00F8044F">
        <w:rPr>
          <w:rFonts w:eastAsia="Arial Unicode MS"/>
          <w:color w:val="000000"/>
          <w:sz w:val="20"/>
          <w:szCs w:val="20"/>
          <w:lang w:eastAsia="ru-RU"/>
        </w:rPr>
        <w:t xml:space="preserve"> Орловск</w:t>
      </w:r>
      <w:r>
        <w:rPr>
          <w:rFonts w:eastAsia="Arial Unicode MS"/>
          <w:color w:val="000000"/>
          <w:sz w:val="20"/>
          <w:szCs w:val="20"/>
          <w:lang w:eastAsia="ru-RU"/>
        </w:rPr>
        <w:t>ая</w:t>
      </w:r>
      <w:r w:rsidRPr="00F8044F">
        <w:rPr>
          <w:rFonts w:eastAsia="Arial Unicode MS"/>
          <w:color w:val="000000"/>
          <w:sz w:val="20"/>
          <w:szCs w:val="20"/>
          <w:lang w:eastAsia="ru-RU"/>
        </w:rPr>
        <w:t xml:space="preserve"> область, с</w:t>
      </w:r>
      <w:r>
        <w:rPr>
          <w:rFonts w:eastAsia="Arial Unicode MS"/>
          <w:color w:val="000000"/>
          <w:sz w:val="20"/>
          <w:szCs w:val="20"/>
          <w:lang w:eastAsia="ru-RU"/>
        </w:rPr>
        <w:t xml:space="preserve"> доставкой по месту жительства П</w:t>
      </w:r>
      <w:r w:rsidRPr="00F8044F">
        <w:rPr>
          <w:rFonts w:eastAsia="Arial Unicode MS"/>
          <w:color w:val="000000"/>
          <w:sz w:val="20"/>
          <w:szCs w:val="20"/>
          <w:lang w:eastAsia="ru-RU"/>
        </w:rPr>
        <w:t xml:space="preserve">олучателя </w:t>
      </w:r>
      <w:r>
        <w:rPr>
          <w:rFonts w:eastAsia="Arial Unicode MS"/>
          <w:bCs/>
          <w:color w:val="000000"/>
          <w:sz w:val="20"/>
          <w:szCs w:val="20"/>
          <w:lang w:eastAsia="ru-RU"/>
        </w:rPr>
        <w:t>или по согласованию с П</w:t>
      </w:r>
      <w:r w:rsidRPr="00F8044F">
        <w:rPr>
          <w:rFonts w:eastAsia="Arial Unicode MS"/>
          <w:bCs/>
          <w:color w:val="000000"/>
          <w:sz w:val="20"/>
          <w:szCs w:val="20"/>
          <w:lang w:eastAsia="ru-RU"/>
        </w:rPr>
        <w:t>олучателем выдается ему по месту нахождения пункта выдачи (в г.</w:t>
      </w:r>
      <w:r>
        <w:rPr>
          <w:rFonts w:eastAsia="Arial Unicode MS"/>
          <w:bCs/>
          <w:color w:val="000000"/>
          <w:sz w:val="20"/>
          <w:szCs w:val="20"/>
          <w:lang w:eastAsia="ru-RU"/>
        </w:rPr>
        <w:t xml:space="preserve"> </w:t>
      </w:r>
      <w:r w:rsidRPr="00F8044F">
        <w:rPr>
          <w:rFonts w:eastAsia="Arial Unicode MS"/>
          <w:bCs/>
          <w:color w:val="000000"/>
          <w:sz w:val="20"/>
          <w:szCs w:val="20"/>
          <w:lang w:eastAsia="ru-RU"/>
        </w:rPr>
        <w:t>Орле)</w:t>
      </w:r>
      <w:r w:rsidRPr="00F8044F">
        <w:rPr>
          <w:rFonts w:eastAsia="Arial Unicode MS"/>
          <w:color w:val="000000"/>
          <w:sz w:val="20"/>
          <w:szCs w:val="20"/>
          <w:lang w:eastAsia="ru-RU"/>
        </w:rPr>
        <w:t>.</w:t>
      </w:r>
    </w:p>
    <w:p w:rsidR="00C415D6" w:rsidRPr="00F8044F" w:rsidRDefault="00C415D6" w:rsidP="00C415D6">
      <w:pPr>
        <w:keepNext/>
        <w:widowControl w:val="0"/>
        <w:ind w:firstLine="709"/>
        <w:jc w:val="both"/>
        <w:rPr>
          <w:color w:val="000000"/>
          <w:sz w:val="20"/>
          <w:szCs w:val="20"/>
        </w:rPr>
      </w:pPr>
      <w:r w:rsidRPr="00F8044F">
        <w:rPr>
          <w:bCs/>
          <w:color w:val="000000"/>
          <w:sz w:val="20"/>
          <w:szCs w:val="20"/>
        </w:rPr>
        <w:t xml:space="preserve">Срок поставки товара: </w:t>
      </w:r>
      <w:r w:rsidRPr="00F8044F">
        <w:rPr>
          <w:b/>
          <w:bCs/>
          <w:color w:val="000000"/>
          <w:sz w:val="20"/>
          <w:szCs w:val="20"/>
        </w:rPr>
        <w:t>по 30.</w:t>
      </w:r>
      <w:r>
        <w:rPr>
          <w:b/>
          <w:bCs/>
          <w:color w:val="000000"/>
          <w:sz w:val="20"/>
          <w:szCs w:val="20"/>
        </w:rPr>
        <w:t>08</w:t>
      </w:r>
      <w:r w:rsidRPr="00F8044F">
        <w:rPr>
          <w:b/>
          <w:bCs/>
          <w:color w:val="000000"/>
          <w:sz w:val="20"/>
          <w:szCs w:val="20"/>
        </w:rPr>
        <w:t>.2018 г. включительно</w:t>
      </w:r>
    </w:p>
    <w:p w:rsidR="00C415D6" w:rsidRPr="00F8044F" w:rsidRDefault="00C415D6" w:rsidP="00C415D6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</w:rPr>
      </w:pPr>
      <w:r w:rsidRPr="00F8044F">
        <w:rPr>
          <w:rFonts w:ascii="Times New Roman" w:hAnsi="Times New Roman" w:cs="Times New Roman"/>
          <w:bCs/>
          <w:color w:val="000000"/>
        </w:rPr>
        <w:t xml:space="preserve">Сроки действия Контракта: </w:t>
      </w:r>
      <w:r w:rsidRPr="00F8044F">
        <w:rPr>
          <w:rFonts w:ascii="Times New Roman" w:hAnsi="Times New Roman" w:cs="Times New Roman"/>
          <w:b/>
          <w:bCs/>
          <w:color w:val="000000"/>
        </w:rPr>
        <w:t>по</w:t>
      </w:r>
      <w:r w:rsidRPr="00F8044F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30.09</w:t>
      </w:r>
      <w:r w:rsidRPr="00F8044F">
        <w:rPr>
          <w:rFonts w:ascii="Times New Roman" w:hAnsi="Times New Roman" w:cs="Times New Roman"/>
          <w:b/>
          <w:bCs/>
          <w:color w:val="000000"/>
        </w:rPr>
        <w:t>.2018</w:t>
      </w:r>
      <w:r w:rsidRPr="00F8044F">
        <w:rPr>
          <w:rFonts w:ascii="Times New Roman" w:hAnsi="Times New Roman" w:cs="Times New Roman"/>
          <w:bCs/>
          <w:color w:val="000000"/>
        </w:rPr>
        <w:t xml:space="preserve"> </w:t>
      </w:r>
      <w:r w:rsidRPr="005D3B9E">
        <w:rPr>
          <w:rFonts w:ascii="Times New Roman" w:hAnsi="Times New Roman" w:cs="Times New Roman"/>
          <w:b/>
          <w:bCs/>
          <w:color w:val="000000"/>
        </w:rPr>
        <w:t>г.</w:t>
      </w:r>
      <w:r w:rsidRPr="00F8044F">
        <w:rPr>
          <w:rFonts w:ascii="Times New Roman" w:hAnsi="Times New Roman" w:cs="Times New Roman"/>
          <w:bCs/>
          <w:color w:val="000000"/>
        </w:rPr>
        <w:t xml:space="preserve"> </w:t>
      </w:r>
      <w:r w:rsidRPr="00F8044F">
        <w:rPr>
          <w:rFonts w:ascii="Times New Roman" w:hAnsi="Times New Roman" w:cs="Times New Roman"/>
          <w:b/>
          <w:bCs/>
          <w:color w:val="000000"/>
        </w:rPr>
        <w:t>включительно</w:t>
      </w:r>
    </w:p>
    <w:p w:rsidR="00C415D6" w:rsidRPr="00F8044F" w:rsidRDefault="00C415D6" w:rsidP="00C415D6">
      <w:pPr>
        <w:keepNext/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8044F">
        <w:rPr>
          <w:bCs/>
          <w:color w:val="000000"/>
          <w:sz w:val="20"/>
          <w:szCs w:val="20"/>
        </w:rPr>
        <w:t xml:space="preserve"> Источник финансирования: </w:t>
      </w:r>
      <w:r w:rsidRPr="00976111">
        <w:rPr>
          <w:color w:val="000000"/>
          <w:sz w:val="20"/>
          <w:szCs w:val="20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</w:t>
      </w:r>
      <w:r w:rsidRPr="00F8044F">
        <w:rPr>
          <w:color w:val="000000"/>
          <w:sz w:val="20"/>
          <w:szCs w:val="20"/>
          <w:lang w:eastAsia="ru-RU"/>
        </w:rPr>
        <w:t>.</w:t>
      </w:r>
    </w:p>
    <w:p w:rsidR="00C415D6" w:rsidRPr="00F8044F" w:rsidRDefault="00C415D6" w:rsidP="00C415D6">
      <w:pPr>
        <w:keepNext/>
        <w:widowControl w:val="0"/>
        <w:ind w:firstLine="709"/>
        <w:jc w:val="both"/>
        <w:rPr>
          <w:color w:val="000000"/>
          <w:sz w:val="20"/>
          <w:szCs w:val="20"/>
        </w:rPr>
      </w:pPr>
      <w:r w:rsidRPr="00F8044F">
        <w:rPr>
          <w:color w:val="000000"/>
          <w:sz w:val="20"/>
          <w:szCs w:val="20"/>
        </w:rPr>
        <w:t xml:space="preserve">Начальная (максимальная) цена Контракта: </w:t>
      </w:r>
      <w:r w:rsidRPr="00146D1D">
        <w:rPr>
          <w:b/>
          <w:color w:val="000000"/>
          <w:sz w:val="20"/>
          <w:szCs w:val="20"/>
        </w:rPr>
        <w:t>3175147,60</w:t>
      </w:r>
      <w:r>
        <w:rPr>
          <w:b/>
          <w:color w:val="000000"/>
          <w:sz w:val="20"/>
          <w:szCs w:val="20"/>
        </w:rPr>
        <w:t xml:space="preserve"> руб</w:t>
      </w:r>
      <w:r w:rsidRPr="00F8044F">
        <w:rPr>
          <w:color w:val="000000"/>
          <w:sz w:val="20"/>
          <w:szCs w:val="20"/>
        </w:rPr>
        <w:t>.</w:t>
      </w:r>
    </w:p>
    <w:p w:rsidR="00C415D6" w:rsidRPr="00F8044F" w:rsidRDefault="00C415D6" w:rsidP="00C415D6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</w:rPr>
      </w:pPr>
      <w:r w:rsidRPr="00F8044F">
        <w:rPr>
          <w:rFonts w:ascii="Times New Roman" w:hAnsi="Times New Roman" w:cs="Times New Roman"/>
          <w:color w:val="000000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C415D6" w:rsidRDefault="00C415D6" w:rsidP="00C415D6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</w:rPr>
      </w:pPr>
      <w:r w:rsidRPr="00F8044F">
        <w:rPr>
          <w:rFonts w:ascii="Times New Roman" w:hAnsi="Times New Roman" w:cs="Times New Roman"/>
          <w:color w:val="000000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99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288"/>
        <w:gridCol w:w="3178"/>
        <w:gridCol w:w="1497"/>
        <w:gridCol w:w="2679"/>
        <w:gridCol w:w="334"/>
        <w:gridCol w:w="800"/>
        <w:gridCol w:w="125"/>
      </w:tblGrid>
      <w:tr w:rsidR="00C415D6" w:rsidRPr="0063462F" w:rsidTr="00C415D6">
        <w:trPr>
          <w:gridAfter w:val="1"/>
          <w:wAfter w:w="125" w:type="dxa"/>
          <w:trHeight w:val="776"/>
          <w:jc w:val="center"/>
        </w:trPr>
        <w:tc>
          <w:tcPr>
            <w:tcW w:w="1288" w:type="dxa"/>
            <w:tcMar>
              <w:left w:w="103" w:type="dxa"/>
            </w:tcMar>
            <w:vAlign w:val="center"/>
          </w:tcPr>
          <w:p w:rsidR="00C415D6" w:rsidRPr="0063462F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3462F">
              <w:rPr>
                <w:b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63462F" w:rsidRDefault="00C415D6" w:rsidP="00C355DD">
            <w:pPr>
              <w:contextualSpacing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3462F">
              <w:rPr>
                <w:b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63462F" w:rsidRDefault="00C415D6" w:rsidP="00C355DD">
            <w:pPr>
              <w:ind w:left="33" w:right="12"/>
              <w:contextualSpacing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3462F">
              <w:rPr>
                <w:b/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63462F" w:rsidRDefault="00C415D6" w:rsidP="00C355D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63462F">
              <w:rPr>
                <w:b/>
                <w:color w:val="000000"/>
                <w:sz w:val="16"/>
                <w:szCs w:val="16"/>
              </w:rPr>
              <w:t>Предложение участника размещения заказа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C415D6" w:rsidRPr="0063462F" w:rsidRDefault="00C415D6" w:rsidP="00C355D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63462F">
              <w:rPr>
                <w:b/>
                <w:color w:val="000000"/>
                <w:sz w:val="16"/>
                <w:szCs w:val="16"/>
              </w:rPr>
              <w:t>Кол-во, шт.</w:t>
            </w:r>
          </w:p>
        </w:tc>
      </w:tr>
      <w:tr w:rsidR="00C415D6" w:rsidRPr="0063462F" w:rsidTr="00C415D6">
        <w:trPr>
          <w:gridAfter w:val="1"/>
          <w:wAfter w:w="125" w:type="dxa"/>
          <w:trHeight w:val="776"/>
          <w:jc w:val="center"/>
        </w:trPr>
        <w:tc>
          <w:tcPr>
            <w:tcW w:w="1288" w:type="dxa"/>
            <w:vMerge w:val="restart"/>
            <w:tcMar>
              <w:left w:w="103" w:type="dxa"/>
            </w:tcMar>
            <w:vAlign w:val="center"/>
          </w:tcPr>
          <w:p w:rsidR="00C415D6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Слуховой аппарат цифровой </w:t>
            </w:r>
            <w:r w:rsidRPr="00A030D0">
              <w:rPr>
                <w:color w:val="000000"/>
                <w:sz w:val="16"/>
                <w:szCs w:val="16"/>
                <w:lang w:eastAsia="ru-RU"/>
              </w:rPr>
              <w:t>заушный сверхмощный</w:t>
            </w:r>
          </w:p>
          <w:p w:rsidR="00C415D6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415D6" w:rsidRPr="0063462F" w:rsidRDefault="00C415D6" w:rsidP="00C355DD">
            <w:pPr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63462F">
              <w:rPr>
                <w:i/>
                <w:color w:val="000000"/>
                <w:sz w:val="16"/>
                <w:szCs w:val="16"/>
                <w:lang w:eastAsia="ru-RU"/>
              </w:rPr>
              <w:t>Наименование товара,</w:t>
            </w:r>
          </w:p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462F">
              <w:rPr>
                <w:i/>
                <w:color w:val="000000"/>
                <w:sz w:val="16"/>
                <w:szCs w:val="16"/>
                <w:lang w:eastAsia="ru-RU"/>
              </w:rPr>
              <w:t>страна происхождения</w:t>
            </w: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30D0">
              <w:rPr>
                <w:color w:val="000000"/>
                <w:sz w:val="16"/>
                <w:szCs w:val="16"/>
                <w:lang w:eastAsia="ru-RU"/>
              </w:rPr>
              <w:t xml:space="preserve">Максимальный ВУЗД 90 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30D0">
              <w:rPr>
                <w:color w:val="000000"/>
                <w:sz w:val="16"/>
                <w:szCs w:val="16"/>
                <w:lang w:eastAsia="ru-RU"/>
              </w:rPr>
              <w:t>не менее 140 дБ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C415D6" w:rsidRPr="0063462F" w:rsidTr="00C415D6">
        <w:trPr>
          <w:gridAfter w:val="1"/>
          <w:wAfter w:w="125" w:type="dxa"/>
          <w:trHeight w:val="776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 xml:space="preserve">Максимальное усиление </w:t>
            </w:r>
          </w:p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не менее 80 дБ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76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 xml:space="preserve">Диапазон частот </w:t>
            </w:r>
          </w:p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не более 0,1 и не менее 4,9 кГц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конкретный диапазон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108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Количество программ прослушивания</w:t>
            </w:r>
            <w:r>
              <w:rPr>
                <w:color w:val="000000"/>
                <w:sz w:val="16"/>
                <w:szCs w:val="16"/>
                <w:lang w:eastAsia="ru-RU"/>
              </w:rPr>
              <w:t>, шт.</w:t>
            </w:r>
            <w:r w:rsidRPr="000B1A7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Количество каналов цифровой обработки</w:t>
            </w:r>
            <w:r>
              <w:rPr>
                <w:color w:val="000000"/>
                <w:sz w:val="16"/>
                <w:szCs w:val="16"/>
                <w:lang w:eastAsia="ru-RU"/>
              </w:rPr>
              <w:t>, шт.</w:t>
            </w:r>
            <w:r w:rsidRPr="000B1A7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Частотная компрессия 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76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Подавление акустической обратной связи без снижения усиления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76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Шумоподавление</w:t>
            </w:r>
            <w:r>
              <w:rPr>
                <w:color w:val="000000"/>
                <w:sz w:val="16"/>
                <w:szCs w:val="16"/>
                <w:lang w:eastAsia="ru-RU"/>
              </w:rPr>
              <w:t>, п</w:t>
            </w:r>
            <w:r w:rsidRPr="000B1A74">
              <w:rPr>
                <w:color w:val="000000"/>
                <w:sz w:val="16"/>
                <w:szCs w:val="16"/>
                <w:lang w:eastAsia="ru-RU"/>
              </w:rPr>
              <w:t>одавление шума ветра</w:t>
            </w:r>
            <w:r>
              <w:rPr>
                <w:color w:val="000000"/>
                <w:sz w:val="16"/>
                <w:szCs w:val="16"/>
                <w:lang w:eastAsia="ru-RU"/>
              </w:rPr>
              <w:t>, п</w:t>
            </w:r>
            <w:r w:rsidRPr="000B1A74">
              <w:rPr>
                <w:color w:val="000000"/>
                <w:sz w:val="16"/>
                <w:szCs w:val="16"/>
                <w:lang w:eastAsia="ru-RU"/>
              </w:rPr>
              <w:t>одавление резких (импульсных) звуков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76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Автоматическая программа переключения СА в режим работы с аудиовходом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76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Автоматическая программа переключения СА в режим работы с телефонным аппаратом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Адаптивная направленность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113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Регистрация данных о режимах работы слухового аппарата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195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Режим телефонной катушки или катушка индуктивности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Индикатор разряда батареи.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 w:val="restart"/>
            <w:tcMar>
              <w:left w:w="103" w:type="dxa"/>
            </w:tcMar>
            <w:vAlign w:val="center"/>
          </w:tcPr>
          <w:p w:rsidR="00C415D6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Слуховой</w:t>
            </w:r>
            <w:r w:rsidRPr="00D31607">
              <w:rPr>
                <w:color w:val="000000"/>
                <w:sz w:val="16"/>
                <w:szCs w:val="16"/>
                <w:lang w:eastAsia="ru-RU"/>
              </w:rPr>
              <w:t xml:space="preserve"> аппарат цифровой заушный мощный</w:t>
            </w:r>
          </w:p>
          <w:p w:rsidR="00C415D6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415D6" w:rsidRPr="0063462F" w:rsidRDefault="00C415D6" w:rsidP="00C355DD">
            <w:pPr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63462F">
              <w:rPr>
                <w:i/>
                <w:color w:val="000000"/>
                <w:sz w:val="16"/>
                <w:szCs w:val="16"/>
                <w:lang w:eastAsia="ru-RU"/>
              </w:rPr>
              <w:lastRenderedPageBreak/>
              <w:t>Наименование товара,</w:t>
            </w:r>
          </w:p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462F">
              <w:rPr>
                <w:i/>
                <w:color w:val="000000"/>
                <w:sz w:val="16"/>
                <w:szCs w:val="16"/>
                <w:lang w:eastAsia="ru-RU"/>
              </w:rPr>
              <w:t>страна происхождения</w:t>
            </w: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lastRenderedPageBreak/>
              <w:t>Максимальный ВУЗД 90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t>не менее 130 и не более 136дБ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t>не менее 65 дБ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t>не более 0,1 и не менее 5,5 кГц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конкретный диапазон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Количество каналов цифровой обработки</w:t>
            </w:r>
            <w:r>
              <w:rPr>
                <w:color w:val="000000"/>
                <w:sz w:val="16"/>
                <w:szCs w:val="16"/>
                <w:lang w:eastAsia="ru-RU"/>
              </w:rPr>
              <w:t>, шт.</w:t>
            </w:r>
            <w:r w:rsidRPr="000B1A7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Количество программ прослушивания</w:t>
            </w:r>
            <w:r>
              <w:rPr>
                <w:color w:val="000000"/>
                <w:sz w:val="16"/>
                <w:szCs w:val="16"/>
                <w:lang w:eastAsia="ru-RU"/>
              </w:rPr>
              <w:t>, шт.</w:t>
            </w:r>
            <w:r w:rsidRPr="000B1A7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ндикатор переключения программ 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860552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t xml:space="preserve">Адаптивное подавление обратной связи </w:t>
            </w:r>
          </w:p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t>Шумоподавление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tab/>
              <w:t xml:space="preserve"> Режим телефонной к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атушки или телефонная катушка. 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t>Индикатор разряда батареи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 w:val="restart"/>
            <w:tcMar>
              <w:left w:w="103" w:type="dxa"/>
            </w:tcMar>
            <w:vAlign w:val="center"/>
          </w:tcPr>
          <w:p w:rsidR="00C415D6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Слуховой </w:t>
            </w:r>
            <w:r w:rsidRPr="00CD252A">
              <w:rPr>
                <w:color w:val="000000"/>
                <w:sz w:val="16"/>
                <w:szCs w:val="16"/>
                <w:lang w:eastAsia="ru-RU"/>
              </w:rPr>
              <w:t>аппарат цифровой заушный средней мощности</w:t>
            </w:r>
          </w:p>
          <w:p w:rsidR="00C415D6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415D6" w:rsidRPr="0063462F" w:rsidRDefault="00C415D6" w:rsidP="00C355DD">
            <w:pPr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63462F">
              <w:rPr>
                <w:i/>
                <w:color w:val="000000"/>
                <w:sz w:val="16"/>
                <w:szCs w:val="16"/>
                <w:lang w:eastAsia="ru-RU"/>
              </w:rPr>
              <w:t>Наименование товара,</w:t>
            </w:r>
          </w:p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462F">
              <w:rPr>
                <w:i/>
                <w:color w:val="000000"/>
                <w:sz w:val="16"/>
                <w:szCs w:val="16"/>
                <w:lang w:eastAsia="ru-RU"/>
              </w:rPr>
              <w:t>страна происхождения</w:t>
            </w: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52A">
              <w:rPr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CD252A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</w:t>
            </w:r>
            <w:r w:rsidRPr="00CD252A">
              <w:rPr>
                <w:color w:val="000000"/>
                <w:sz w:val="16"/>
                <w:szCs w:val="16"/>
                <w:lang w:eastAsia="ru-RU"/>
              </w:rPr>
              <w:t xml:space="preserve"> 125 до 130 дБ </w:t>
            </w:r>
          </w:p>
          <w:p w:rsidR="00C415D6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 менее 60</w:t>
            </w:r>
            <w:r w:rsidRPr="00860552">
              <w:rPr>
                <w:color w:val="000000"/>
                <w:sz w:val="16"/>
                <w:szCs w:val="16"/>
                <w:lang w:eastAsia="ru-RU"/>
              </w:rPr>
              <w:t xml:space="preserve"> дБ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60552">
              <w:rPr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 более 0,1 и не менее 6,0</w:t>
            </w:r>
            <w:r w:rsidRPr="00860552">
              <w:rPr>
                <w:color w:val="000000"/>
                <w:sz w:val="16"/>
                <w:szCs w:val="16"/>
                <w:lang w:eastAsia="ru-RU"/>
              </w:rPr>
              <w:t xml:space="preserve"> кГц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конкретный диапазон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</w:t>
            </w:r>
            <w:r w:rsidRPr="00CD252A">
              <w:rPr>
                <w:color w:val="000000"/>
                <w:sz w:val="16"/>
                <w:szCs w:val="16"/>
                <w:lang w:eastAsia="ru-RU"/>
              </w:rPr>
              <w:t>пособы обработки цифрового сигнала – бесканальный или многоканальный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Наличие 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Количество каналов при многоканальном способе обработки цифрового сигнала, шт.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52A">
              <w:rPr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B1A74">
              <w:rPr>
                <w:color w:val="000000"/>
                <w:sz w:val="16"/>
                <w:szCs w:val="16"/>
                <w:lang w:eastAsia="ru-RU"/>
              </w:rPr>
              <w:t>Количество программ прослушивания</w:t>
            </w:r>
            <w:r>
              <w:rPr>
                <w:color w:val="000000"/>
                <w:sz w:val="16"/>
                <w:szCs w:val="16"/>
                <w:lang w:eastAsia="ru-RU"/>
              </w:rPr>
              <w:t>, шт.</w:t>
            </w:r>
            <w:r w:rsidRPr="000B1A7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 менее 3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i/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Адаптивная направленность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Адаптивное шумоподавление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52A">
              <w:rPr>
                <w:color w:val="000000"/>
                <w:sz w:val="16"/>
                <w:szCs w:val="16"/>
                <w:lang w:eastAsia="ru-RU"/>
              </w:rPr>
              <w:t>Возмо</w:t>
            </w:r>
            <w:r>
              <w:rPr>
                <w:color w:val="000000"/>
                <w:sz w:val="16"/>
                <w:szCs w:val="16"/>
                <w:lang w:eastAsia="ru-RU"/>
              </w:rPr>
              <w:t>жность открытого протезирования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52A">
              <w:rPr>
                <w:color w:val="000000"/>
                <w:sz w:val="16"/>
                <w:szCs w:val="16"/>
                <w:lang w:eastAsia="ru-RU"/>
              </w:rPr>
              <w:t>Автоматическая программа переключения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в режим разговора по телефону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gridAfter w:val="1"/>
          <w:wAfter w:w="125" w:type="dxa"/>
          <w:trHeight w:val="70"/>
          <w:jc w:val="center"/>
        </w:trPr>
        <w:tc>
          <w:tcPr>
            <w:tcW w:w="1288" w:type="dxa"/>
            <w:vMerge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tabs>
                <w:tab w:val="left" w:pos="708"/>
              </w:tabs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8" w:type="dxa"/>
            <w:tcMar>
              <w:left w:w="103" w:type="dxa"/>
            </w:tcMar>
            <w:vAlign w:val="center"/>
          </w:tcPr>
          <w:p w:rsidR="00C415D6" w:rsidRPr="000B1A74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52A">
              <w:rPr>
                <w:color w:val="000000"/>
                <w:sz w:val="16"/>
                <w:szCs w:val="16"/>
                <w:lang w:eastAsia="ru-RU"/>
              </w:rPr>
              <w:t>Кнопка переключения программ</w:t>
            </w:r>
          </w:p>
        </w:tc>
        <w:tc>
          <w:tcPr>
            <w:tcW w:w="1497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ind w:left="33" w:right="12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679" w:type="dxa"/>
            <w:tcMar>
              <w:left w:w="103" w:type="dxa"/>
            </w:tcMar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0B1A74">
              <w:rPr>
                <w:i/>
                <w:color w:val="000000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i/>
                <w:color w:val="000000"/>
                <w:sz w:val="16"/>
                <w:szCs w:val="16"/>
                <w:lang w:eastAsia="ru-RU"/>
              </w:rPr>
              <w:t>наличие/ отсутствие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415D6" w:rsidRPr="00A030D0" w:rsidRDefault="00C415D6" w:rsidP="00C355D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15D6" w:rsidRPr="0063462F" w:rsidTr="00C415D6">
        <w:trPr>
          <w:trHeight w:val="70"/>
          <w:jc w:val="center"/>
        </w:trPr>
        <w:tc>
          <w:tcPr>
            <w:tcW w:w="8976" w:type="dxa"/>
            <w:gridSpan w:val="5"/>
            <w:tcMar>
              <w:left w:w="103" w:type="dxa"/>
            </w:tcMar>
            <w:vAlign w:val="center"/>
          </w:tcPr>
          <w:p w:rsidR="00C415D6" w:rsidRPr="00211963" w:rsidRDefault="00C415D6" w:rsidP="00C355D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11963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25" w:type="dxa"/>
            <w:gridSpan w:val="2"/>
            <w:vAlign w:val="center"/>
          </w:tcPr>
          <w:p w:rsidR="00C415D6" w:rsidRPr="00211963" w:rsidRDefault="00C415D6" w:rsidP="00C355D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160</w:t>
            </w:r>
          </w:p>
        </w:tc>
      </w:tr>
    </w:tbl>
    <w:p w:rsidR="00C415D6" w:rsidRDefault="00C415D6" w:rsidP="00C415D6">
      <w:pPr>
        <w:pStyle w:val="ConsPlusNormal"/>
        <w:keepNext/>
        <w:ind w:firstLine="0"/>
        <w:jc w:val="both"/>
        <w:rPr>
          <w:rFonts w:ascii="Times New Roman" w:hAnsi="Times New Roman" w:cs="Times New Roman"/>
          <w:color w:val="000000"/>
        </w:rPr>
      </w:pPr>
    </w:p>
    <w:p w:rsidR="00C415D6" w:rsidRPr="00E76A7B" w:rsidRDefault="00C415D6" w:rsidP="00C415D6">
      <w:pPr>
        <w:ind w:firstLine="709"/>
        <w:jc w:val="both"/>
        <w:rPr>
          <w:bCs/>
          <w:color w:val="000000"/>
          <w:sz w:val="20"/>
          <w:szCs w:val="20"/>
        </w:rPr>
      </w:pPr>
      <w:r w:rsidRPr="00E76A7B">
        <w:rPr>
          <w:bCs/>
          <w:color w:val="000000"/>
          <w:sz w:val="20"/>
          <w:szCs w:val="20"/>
        </w:rPr>
        <w:t xml:space="preserve"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(абилитации), которые соответствуют классификатору, утвержденному Приказом Министерства труда и социальной защиты РФ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C415D6" w:rsidRPr="00E76A7B" w:rsidRDefault="00C415D6" w:rsidP="00C415D6">
      <w:pPr>
        <w:ind w:firstLine="709"/>
        <w:jc w:val="both"/>
        <w:rPr>
          <w:bCs/>
          <w:color w:val="000000"/>
          <w:sz w:val="20"/>
          <w:szCs w:val="20"/>
        </w:rPr>
      </w:pPr>
      <w:r w:rsidRPr="00E76A7B">
        <w:rPr>
          <w:bCs/>
          <w:color w:val="000000"/>
          <w:sz w:val="20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C415D6" w:rsidRDefault="00C415D6" w:rsidP="00C415D6">
      <w:pPr>
        <w:ind w:firstLine="709"/>
        <w:jc w:val="center"/>
        <w:rPr>
          <w:b/>
          <w:bCs/>
          <w:color w:val="000000"/>
          <w:sz w:val="20"/>
          <w:szCs w:val="20"/>
        </w:rPr>
      </w:pPr>
    </w:p>
    <w:p w:rsidR="00C415D6" w:rsidRPr="006B0C88" w:rsidRDefault="00C415D6" w:rsidP="00C415D6">
      <w:pPr>
        <w:ind w:firstLine="709"/>
        <w:jc w:val="center"/>
        <w:rPr>
          <w:b/>
          <w:bCs/>
          <w:color w:val="000000"/>
          <w:sz w:val="20"/>
          <w:szCs w:val="20"/>
        </w:rPr>
      </w:pPr>
      <w:r w:rsidRPr="006B0C88">
        <w:rPr>
          <w:b/>
          <w:bCs/>
          <w:color w:val="000000"/>
          <w:sz w:val="20"/>
          <w:szCs w:val="20"/>
        </w:rPr>
        <w:t>Требования к качеству товара</w:t>
      </w:r>
    </w:p>
    <w:p w:rsidR="00C415D6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304A1">
        <w:rPr>
          <w:color w:val="000000"/>
          <w:sz w:val="20"/>
          <w:szCs w:val="20"/>
          <w:lang w:eastAsia="ru-RU"/>
        </w:rPr>
        <w:t xml:space="preserve">Слуховые аппараты должны соответствовать требованиям </w:t>
      </w:r>
      <w:r>
        <w:rPr>
          <w:color w:val="000000"/>
          <w:sz w:val="20"/>
          <w:szCs w:val="20"/>
          <w:lang w:eastAsia="ru-RU"/>
        </w:rPr>
        <w:t>ГОСТ Р 52770-2016, а также:</w:t>
      </w:r>
    </w:p>
    <w:p w:rsidR="00C415D6" w:rsidRPr="00F438F9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-</w:t>
      </w:r>
      <w:r w:rsidRPr="00F438F9">
        <w:rPr>
          <w:color w:val="000000"/>
          <w:sz w:val="20"/>
          <w:szCs w:val="20"/>
          <w:lang w:eastAsia="ru-RU"/>
        </w:rPr>
        <w:t>ГОСТ Р 50444-92 «Приборы, аппараты и оборудование медицинские. Общие технические условия» (раздел 3, 4);</w:t>
      </w:r>
    </w:p>
    <w:p w:rsidR="00C415D6" w:rsidRPr="00F438F9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438F9">
        <w:rPr>
          <w:color w:val="000000"/>
          <w:sz w:val="20"/>
          <w:szCs w:val="20"/>
          <w:lang w:eastAsia="ru-RU"/>
        </w:rPr>
        <w:t>- ГОСТ Р 51407-99 «Совместимость технических средств электромагнитная. Слуховые аппараты. Требования и методы испытаний»;</w:t>
      </w:r>
    </w:p>
    <w:p w:rsidR="00C415D6" w:rsidRPr="00F438F9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438F9">
        <w:rPr>
          <w:color w:val="000000"/>
          <w:sz w:val="20"/>
          <w:szCs w:val="20"/>
          <w:lang w:eastAsia="ru-RU"/>
        </w:rPr>
        <w:t>- ГОСТ Р 50267.0-92 «Изделия медицинские электрические. Часть 1. Общие требования безопасности»;</w:t>
      </w:r>
    </w:p>
    <w:p w:rsidR="00C415D6" w:rsidRPr="00F438F9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438F9">
        <w:rPr>
          <w:color w:val="000000"/>
          <w:sz w:val="20"/>
          <w:szCs w:val="20"/>
          <w:lang w:eastAsia="ru-RU"/>
        </w:rPr>
        <w:t>- ГОСТ Р 52770-2007 «Изделия медицинские требования безопасности. Методы санитарно-химических и токсикологических испытаний»;</w:t>
      </w:r>
    </w:p>
    <w:p w:rsidR="00C415D6" w:rsidRPr="00F438F9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438F9">
        <w:rPr>
          <w:color w:val="000000"/>
          <w:sz w:val="20"/>
          <w:szCs w:val="20"/>
          <w:lang w:eastAsia="ru-RU"/>
        </w:rPr>
        <w:t>- ГОСТ Р 51024-2012 «Аппараты слуховые электронные реабилитационные. Технические требования и методы испытаний»;</w:t>
      </w:r>
    </w:p>
    <w:p w:rsidR="00C415D6" w:rsidRPr="00F438F9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438F9">
        <w:rPr>
          <w:color w:val="000000"/>
          <w:sz w:val="20"/>
          <w:szCs w:val="20"/>
          <w:lang w:eastAsia="ru-RU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415D6" w:rsidRPr="00F438F9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438F9">
        <w:rPr>
          <w:color w:val="000000"/>
          <w:sz w:val="20"/>
          <w:szCs w:val="20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C415D6" w:rsidRPr="00F438F9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438F9">
        <w:rPr>
          <w:color w:val="000000"/>
          <w:sz w:val="20"/>
          <w:szCs w:val="20"/>
          <w:lang w:eastAsia="ru-RU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C415D6" w:rsidRPr="00F438F9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438F9">
        <w:rPr>
          <w:color w:val="000000"/>
          <w:sz w:val="20"/>
          <w:szCs w:val="20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C415D6" w:rsidRPr="00F438F9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438F9">
        <w:rPr>
          <w:color w:val="000000"/>
          <w:sz w:val="20"/>
          <w:szCs w:val="20"/>
          <w:lang w:eastAsia="ru-RU"/>
        </w:rPr>
        <w:t>- ГОСТ ISO 10993-11-2011 «Изделия медицинские. Оценка биологического действия медицинских изделий. Часть 11. Исследования общетоксического действия»;</w:t>
      </w:r>
    </w:p>
    <w:p w:rsidR="00C415D6" w:rsidRPr="00F438F9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438F9">
        <w:rPr>
          <w:color w:val="000000"/>
          <w:sz w:val="20"/>
          <w:szCs w:val="20"/>
          <w:lang w:eastAsia="ru-RU"/>
        </w:rPr>
        <w:t>-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</w:r>
    </w:p>
    <w:p w:rsidR="00C415D6" w:rsidRPr="00F438F9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438F9">
        <w:rPr>
          <w:color w:val="000000"/>
          <w:sz w:val="20"/>
          <w:szCs w:val="20"/>
          <w:lang w:eastAsia="ru-RU"/>
        </w:rPr>
        <w:t>-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поставке»;</w:t>
      </w:r>
    </w:p>
    <w:p w:rsidR="00C415D6" w:rsidRPr="009304A1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F438F9">
        <w:rPr>
          <w:color w:val="000000"/>
          <w:sz w:val="20"/>
          <w:szCs w:val="20"/>
          <w:lang w:eastAsia="ru-RU"/>
        </w:rPr>
        <w:t>- ГОСТ Р МЭК 60118-8-2010 «Электроакустика. Аппараты слуховые. Часть 8. Методы измерения рабочих характеристик слуховых аппаратов с имитацией рабочих условий».</w:t>
      </w:r>
    </w:p>
    <w:p w:rsidR="00C415D6" w:rsidRPr="009304A1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304A1">
        <w:rPr>
          <w:color w:val="000000"/>
          <w:sz w:val="20"/>
          <w:szCs w:val="20"/>
          <w:lang w:eastAsia="ru-RU"/>
        </w:rPr>
        <w:t>Все слуховые аппараты поставляются в стандартной комплектации:</w:t>
      </w:r>
    </w:p>
    <w:p w:rsidR="00C415D6" w:rsidRPr="009304A1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- </w:t>
      </w:r>
      <w:r w:rsidRPr="009304A1">
        <w:rPr>
          <w:color w:val="000000"/>
          <w:sz w:val="20"/>
          <w:szCs w:val="20"/>
          <w:lang w:eastAsia="ru-RU"/>
        </w:rPr>
        <w:t>стандартный вкладыш – 1шт.</w:t>
      </w:r>
    </w:p>
    <w:p w:rsidR="00C415D6" w:rsidRPr="009304A1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- </w:t>
      </w:r>
      <w:r w:rsidRPr="009304A1">
        <w:rPr>
          <w:color w:val="000000"/>
          <w:sz w:val="20"/>
          <w:szCs w:val="20"/>
          <w:lang w:eastAsia="ru-RU"/>
        </w:rPr>
        <w:t xml:space="preserve">элемент питания – 2шт. </w:t>
      </w:r>
    </w:p>
    <w:p w:rsidR="00C415D6" w:rsidRPr="009304A1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- </w:t>
      </w:r>
      <w:r w:rsidRPr="009304A1">
        <w:rPr>
          <w:color w:val="000000"/>
          <w:sz w:val="20"/>
          <w:szCs w:val="20"/>
          <w:lang w:eastAsia="ru-RU"/>
        </w:rPr>
        <w:t xml:space="preserve">индуктор </w:t>
      </w:r>
      <w:r>
        <w:rPr>
          <w:color w:val="000000"/>
          <w:sz w:val="20"/>
          <w:szCs w:val="20"/>
          <w:lang w:eastAsia="ru-RU"/>
        </w:rPr>
        <w:t>заушный</w:t>
      </w:r>
      <w:r w:rsidRPr="009304A1">
        <w:rPr>
          <w:color w:val="000000"/>
          <w:sz w:val="20"/>
          <w:szCs w:val="20"/>
          <w:lang w:eastAsia="ru-RU"/>
        </w:rPr>
        <w:t xml:space="preserve"> – 1шт.</w:t>
      </w:r>
    </w:p>
    <w:p w:rsidR="00C415D6" w:rsidRPr="009304A1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- </w:t>
      </w:r>
      <w:r w:rsidRPr="009304A1">
        <w:rPr>
          <w:color w:val="000000"/>
          <w:sz w:val="20"/>
          <w:szCs w:val="20"/>
          <w:lang w:eastAsia="ru-RU"/>
        </w:rPr>
        <w:t>паспорт или руководство по эксплуатации на русском языке</w:t>
      </w:r>
    </w:p>
    <w:p w:rsidR="00C415D6" w:rsidRPr="009304A1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- </w:t>
      </w:r>
      <w:r w:rsidRPr="009304A1">
        <w:rPr>
          <w:color w:val="000000"/>
          <w:sz w:val="20"/>
          <w:szCs w:val="20"/>
          <w:lang w:eastAsia="ru-RU"/>
        </w:rPr>
        <w:t xml:space="preserve">слуховой аппарат -1 шт. </w:t>
      </w:r>
    </w:p>
    <w:p w:rsidR="00C415D6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304A1">
        <w:rPr>
          <w:color w:val="000000"/>
          <w:sz w:val="20"/>
          <w:szCs w:val="20"/>
          <w:lang w:eastAsia="ru-RU"/>
        </w:rPr>
        <w:t xml:space="preserve">Необходимо наличие </w:t>
      </w:r>
      <w:r>
        <w:rPr>
          <w:color w:val="000000"/>
          <w:sz w:val="20"/>
          <w:szCs w:val="20"/>
          <w:lang w:eastAsia="ru-RU"/>
        </w:rPr>
        <w:t xml:space="preserve">регистрационных удостоверений, </w:t>
      </w:r>
      <w:r w:rsidRPr="009304A1">
        <w:rPr>
          <w:color w:val="000000"/>
          <w:sz w:val="20"/>
          <w:szCs w:val="20"/>
          <w:lang w:eastAsia="ru-RU"/>
        </w:rPr>
        <w:t>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982).</w:t>
      </w:r>
    </w:p>
    <w:p w:rsidR="00C415D6" w:rsidRPr="00940F5D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40F5D">
        <w:rPr>
          <w:color w:val="000000"/>
          <w:sz w:val="20"/>
          <w:szCs w:val="20"/>
          <w:lang w:eastAsia="ru-RU"/>
        </w:rPr>
        <w:t xml:space="preserve"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291: </w:t>
      </w:r>
      <w:r>
        <w:rPr>
          <w:color w:val="000000"/>
          <w:sz w:val="20"/>
          <w:szCs w:val="20"/>
          <w:lang w:eastAsia="ru-RU"/>
        </w:rPr>
        <w:t>наличие</w:t>
      </w:r>
      <w:r w:rsidRPr="00940F5D">
        <w:rPr>
          <w:color w:val="000000"/>
          <w:sz w:val="20"/>
          <w:szCs w:val="20"/>
          <w:lang w:eastAsia="ru-RU"/>
        </w:rPr>
        <w:t xml:space="preserve"> лицензии на медицинскую деятельность по оказанию специализированной медицинской помощи, включающей работы (услуги) по сурдологии – оториноларингологии или осуществление участником закупки (соисполнителем) деятельности по слухопротезированию в соответствии с профессиональным стандартом «Специалист в области слухопротезирования (сурдоакустик)», а именно:</w:t>
      </w:r>
    </w:p>
    <w:p w:rsidR="00C415D6" w:rsidRPr="00940F5D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40F5D">
        <w:rPr>
          <w:color w:val="000000"/>
          <w:sz w:val="20"/>
          <w:szCs w:val="20"/>
          <w:lang w:eastAsia="ru-RU"/>
        </w:rPr>
        <w:t xml:space="preserve"> - наличие собственной действующей лицензии Поставщика на медицинскую деятельность при оказании первичной специализированной медико-санитарной помощи в амбулаторных условиях по: сурдологии-оториноларингологии на территории Орловской области или собственной действующей лицензии Поставщика на медицинскую деятельность при осуществлении амбулаторно-поликлинической медицинской помощи, в том числе при осуществлении специализированной медицинской помощи по: сурдологии-оториноларингологии на территории Орловской области,</w:t>
      </w:r>
    </w:p>
    <w:p w:rsidR="00C415D6" w:rsidRPr="00940F5D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40F5D">
        <w:rPr>
          <w:color w:val="000000"/>
          <w:sz w:val="20"/>
          <w:szCs w:val="20"/>
          <w:lang w:eastAsia="ru-RU"/>
        </w:rPr>
        <w:t xml:space="preserve">а в случае, если Поставщиком привлекается Соисполнитель, </w:t>
      </w:r>
    </w:p>
    <w:p w:rsidR="00C415D6" w:rsidRPr="00940F5D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40F5D">
        <w:rPr>
          <w:color w:val="000000"/>
          <w:sz w:val="20"/>
          <w:szCs w:val="20"/>
          <w:lang w:eastAsia="ru-RU"/>
        </w:rPr>
        <w:t xml:space="preserve"> - </w:t>
      </w:r>
      <w:r>
        <w:rPr>
          <w:color w:val="000000"/>
          <w:sz w:val="20"/>
          <w:szCs w:val="20"/>
          <w:lang w:eastAsia="ru-RU"/>
        </w:rPr>
        <w:t>наличие лицензии</w:t>
      </w:r>
      <w:r w:rsidRPr="00940F5D">
        <w:rPr>
          <w:color w:val="000000"/>
          <w:sz w:val="20"/>
          <w:szCs w:val="20"/>
          <w:lang w:eastAsia="ru-RU"/>
        </w:rPr>
        <w:t xml:space="preserve"> на указанную деятельность на территории Орловской области, выданная Соисполнителю.</w:t>
      </w:r>
    </w:p>
    <w:p w:rsidR="00C415D6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40F5D">
        <w:rPr>
          <w:color w:val="000000"/>
          <w:sz w:val="20"/>
          <w:szCs w:val="20"/>
          <w:lang w:eastAsia="ru-RU"/>
        </w:rPr>
        <w:t>(Федеральный закон от 04.05.2011 № 99-ФЗ, Приказ Министерства здравоохранения и социального развития от 09.04.2015 № 178н, ФЗ № 323 от 21.11.2011 «Об основах охраны здоровья граждан в РФ», Приказ Министерства здравоохранения и социального развития РФ №1664 н от 27.12.2011 года).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C415D6" w:rsidRDefault="00C415D6" w:rsidP="00C415D6">
      <w:pPr>
        <w:widowControl w:val="0"/>
        <w:ind w:firstLine="709"/>
        <w:jc w:val="both"/>
        <w:rPr>
          <w:color w:val="000000"/>
          <w:sz w:val="20"/>
          <w:szCs w:val="20"/>
          <w:lang w:eastAsia="ru-RU"/>
        </w:rPr>
      </w:pPr>
      <w:r w:rsidRPr="009304A1">
        <w:rPr>
          <w:color w:val="000000"/>
          <w:sz w:val="20"/>
          <w:szCs w:val="20"/>
          <w:lang w:eastAsia="ru-RU"/>
        </w:rPr>
        <w:t xml:space="preserve">При обращении инвалида за </w:t>
      </w:r>
      <w:r>
        <w:rPr>
          <w:color w:val="000000"/>
          <w:sz w:val="20"/>
          <w:szCs w:val="20"/>
          <w:lang w:eastAsia="ru-RU"/>
        </w:rPr>
        <w:t>получением слухового аппарата п</w:t>
      </w:r>
      <w:r w:rsidRPr="009304A1">
        <w:rPr>
          <w:color w:val="000000"/>
          <w:sz w:val="20"/>
          <w:szCs w:val="20"/>
          <w:lang w:eastAsia="ru-RU"/>
        </w:rPr>
        <w:t xml:space="preserve">оставщик (соисполнитель) обязан произвести его настройку в зависимости от типа и функциональных возможностей аппарата. Настройка слухового аппарата должна производиться врачом сурдологом, </w:t>
      </w:r>
      <w:r>
        <w:rPr>
          <w:color w:val="000000"/>
          <w:sz w:val="20"/>
          <w:szCs w:val="20"/>
          <w:lang w:eastAsia="ru-RU"/>
        </w:rPr>
        <w:t>либо специалистом в области слух</w:t>
      </w:r>
      <w:r w:rsidRPr="009304A1">
        <w:rPr>
          <w:color w:val="000000"/>
          <w:sz w:val="20"/>
          <w:szCs w:val="20"/>
          <w:lang w:eastAsia="ru-RU"/>
        </w:rPr>
        <w:t>опр</w:t>
      </w:r>
      <w:r>
        <w:rPr>
          <w:color w:val="000000"/>
          <w:sz w:val="20"/>
          <w:szCs w:val="20"/>
          <w:lang w:eastAsia="ru-RU"/>
        </w:rPr>
        <w:t xml:space="preserve">отезирования (сурдоакустиком). </w:t>
      </w:r>
    </w:p>
    <w:p w:rsidR="00C415D6" w:rsidRPr="00A45CC0" w:rsidRDefault="00C415D6" w:rsidP="00C415D6">
      <w:pPr>
        <w:keepNext/>
        <w:widowControl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 w:rsidRPr="00A45CC0">
        <w:rPr>
          <w:color w:val="000000"/>
          <w:sz w:val="20"/>
          <w:szCs w:val="20"/>
        </w:rPr>
        <w:t>еятельность по индивидуально</w:t>
      </w:r>
      <w:r>
        <w:rPr>
          <w:color w:val="000000"/>
          <w:sz w:val="20"/>
          <w:szCs w:val="20"/>
        </w:rPr>
        <w:t>й настройке слухового аппарата</w:t>
      </w:r>
      <w:r w:rsidRPr="00A45CC0">
        <w:rPr>
          <w:color w:val="000000"/>
          <w:sz w:val="20"/>
          <w:szCs w:val="20"/>
        </w:rPr>
        <w:t xml:space="preserve"> подлежит обязательному лицензированию согласно требованиям статьи 12 Федерального закона от 04.05.2011 № 99-ФЗ «О лицензировании отдельных видов деятельности» и осуществляется:</w:t>
      </w:r>
    </w:p>
    <w:p w:rsidR="00C415D6" w:rsidRPr="00A45CC0" w:rsidRDefault="00C415D6" w:rsidP="00C415D6">
      <w:pPr>
        <w:keepNext/>
        <w:widowControl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</w:t>
      </w:r>
      <w:r w:rsidRPr="00A45CC0">
        <w:rPr>
          <w:color w:val="000000"/>
          <w:sz w:val="20"/>
          <w:szCs w:val="20"/>
        </w:rPr>
        <w:t>Врачом-сурдологом, имеющим высшее медицинское образование в специалитете по одной из специальностей: "Лечебное дело", "Педиатрия" с подготовкой в ординатуре по специальности "Сурдология-оториноларингология" или</w:t>
      </w:r>
    </w:p>
    <w:p w:rsidR="00C415D6" w:rsidRPr="006B0C88" w:rsidRDefault="00C415D6" w:rsidP="00C415D6">
      <w:pPr>
        <w:keepNext/>
        <w:widowControl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- </w:t>
      </w:r>
      <w:r w:rsidRPr="00A45CC0">
        <w:rPr>
          <w:color w:val="000000"/>
          <w:sz w:val="20"/>
          <w:szCs w:val="20"/>
        </w:rPr>
        <w:t>Врачом-сурдологом, прошедшим профессиональную переподготовку по специальности "Сурдология-оториноларингология" при наличии подготовки в интернатуре/ординатуре по специальности "Оториноларингология".</w:t>
      </w:r>
    </w:p>
    <w:p w:rsidR="00C415D6" w:rsidRDefault="00C415D6" w:rsidP="00C415D6">
      <w:pPr>
        <w:shd w:val="clear" w:color="auto" w:fill="FFFFFF"/>
        <w:ind w:firstLine="709"/>
        <w:jc w:val="center"/>
        <w:rPr>
          <w:b/>
          <w:color w:val="000000"/>
          <w:sz w:val="20"/>
          <w:szCs w:val="20"/>
        </w:rPr>
      </w:pPr>
    </w:p>
    <w:p w:rsidR="00C415D6" w:rsidRPr="006B0C88" w:rsidRDefault="00C415D6" w:rsidP="00C415D6">
      <w:pPr>
        <w:shd w:val="clear" w:color="auto" w:fill="FFFFFF"/>
        <w:ind w:firstLine="709"/>
        <w:jc w:val="center"/>
        <w:rPr>
          <w:bCs/>
          <w:color w:val="000000"/>
          <w:sz w:val="20"/>
          <w:szCs w:val="20"/>
        </w:rPr>
      </w:pPr>
      <w:r w:rsidRPr="006B0C88">
        <w:rPr>
          <w:b/>
          <w:color w:val="000000"/>
          <w:sz w:val="20"/>
          <w:szCs w:val="20"/>
        </w:rPr>
        <w:t xml:space="preserve">Требования к результатам </w:t>
      </w:r>
      <w:r w:rsidRPr="006B0C88">
        <w:rPr>
          <w:b/>
          <w:bCs/>
          <w:color w:val="000000"/>
          <w:sz w:val="20"/>
          <w:szCs w:val="20"/>
        </w:rPr>
        <w:t>поставки товара</w:t>
      </w:r>
    </w:p>
    <w:p w:rsidR="00C415D6" w:rsidRPr="006B0C88" w:rsidRDefault="00C415D6" w:rsidP="00C415D6">
      <w:pPr>
        <w:shd w:val="clear" w:color="auto" w:fill="FFFFFF"/>
        <w:ind w:firstLine="709"/>
        <w:jc w:val="both"/>
        <w:rPr>
          <w:color w:val="000000"/>
          <w:sz w:val="20"/>
          <w:szCs w:val="20"/>
          <w:lang w:eastAsia="ru-RU"/>
        </w:rPr>
      </w:pPr>
      <w:r w:rsidRPr="006B0C88">
        <w:rPr>
          <w:color w:val="000000"/>
          <w:sz w:val="20"/>
          <w:szCs w:val="20"/>
          <w:lang w:eastAsia="ru-RU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 </w:t>
      </w:r>
    </w:p>
    <w:p w:rsidR="00C415D6" w:rsidRPr="006B0C88" w:rsidRDefault="00C415D6" w:rsidP="00C415D6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z w:val="20"/>
          <w:szCs w:val="20"/>
        </w:rPr>
      </w:pPr>
    </w:p>
    <w:p w:rsidR="00C415D6" w:rsidRPr="006B0C88" w:rsidRDefault="00C415D6" w:rsidP="00C415D6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6B0C88">
        <w:rPr>
          <w:b/>
          <w:color w:val="000000"/>
          <w:sz w:val="20"/>
          <w:szCs w:val="20"/>
        </w:rPr>
        <w:t xml:space="preserve">Требования к сроку и (или) объему предоставления гарантий </w:t>
      </w:r>
      <w:r w:rsidRPr="006B0C88">
        <w:rPr>
          <w:b/>
          <w:bCs/>
          <w:color w:val="000000"/>
          <w:sz w:val="20"/>
          <w:szCs w:val="20"/>
        </w:rPr>
        <w:t>товара</w:t>
      </w:r>
    </w:p>
    <w:p w:rsidR="00C415D6" w:rsidRDefault="00C415D6" w:rsidP="00C415D6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9304A1">
        <w:rPr>
          <w:bCs/>
          <w:color w:val="000000"/>
          <w:sz w:val="20"/>
          <w:szCs w:val="20"/>
        </w:rPr>
        <w:t>Товар должен быть новым, не бывшем ранее в употреблении.</w:t>
      </w:r>
    </w:p>
    <w:p w:rsidR="00C415D6" w:rsidRPr="006B0C88" w:rsidRDefault="00C415D6" w:rsidP="00C415D6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6B0C88">
        <w:rPr>
          <w:bCs/>
          <w:color w:val="000000"/>
          <w:sz w:val="20"/>
          <w:szCs w:val="20"/>
        </w:rPr>
        <w:t xml:space="preserve">Гарантийный срок эксплуатации должен быть не менее 12 (двенадцати) месяцев. </w:t>
      </w:r>
    </w:p>
    <w:p w:rsidR="00C415D6" w:rsidRPr="006B0C88" w:rsidRDefault="00C415D6" w:rsidP="00C415D6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6B0C88">
        <w:rPr>
          <w:bCs/>
          <w:color w:val="000000"/>
          <w:sz w:val="20"/>
          <w:szCs w:val="20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C415D6" w:rsidRPr="006B0C88" w:rsidRDefault="00C415D6" w:rsidP="00C415D6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color w:val="000000"/>
          <w:sz w:val="20"/>
          <w:szCs w:val="20"/>
        </w:rPr>
      </w:pPr>
      <w:r w:rsidRPr="006B0C88">
        <w:rPr>
          <w:bCs/>
          <w:color w:val="000000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C415D6" w:rsidRPr="006B0C88" w:rsidRDefault="00C415D6" w:rsidP="00C415D6">
      <w:pPr>
        <w:ind w:firstLine="709"/>
        <w:contextualSpacing/>
        <w:jc w:val="both"/>
        <w:rPr>
          <w:color w:val="000000"/>
          <w:kern w:val="1"/>
          <w:sz w:val="20"/>
          <w:szCs w:val="20"/>
        </w:rPr>
      </w:pPr>
    </w:p>
    <w:p w:rsidR="00C415D6" w:rsidRDefault="00C415D6" w:rsidP="00C415D6">
      <w:pPr>
        <w:keepNext/>
        <w:widowControl w:val="0"/>
        <w:shd w:val="clear" w:color="auto" w:fill="FFFFFF"/>
        <w:suppressAutoHyphens w:val="0"/>
        <w:autoSpaceDE w:val="0"/>
        <w:ind w:firstLine="709"/>
        <w:jc w:val="center"/>
        <w:rPr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Место, условия и сроки (периоды) поставки товара</w:t>
      </w:r>
    </w:p>
    <w:p w:rsidR="00C415D6" w:rsidRDefault="00C415D6" w:rsidP="00C415D6">
      <w:pPr>
        <w:keepNext/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C415D6" w:rsidRDefault="00C415D6" w:rsidP="00C415D6">
      <w:pPr>
        <w:keepNext/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C415D6" w:rsidRDefault="00C415D6" w:rsidP="00C415D6">
      <w:pPr>
        <w:keepNext/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Место поставки Т</w:t>
      </w:r>
      <w:r w:rsidRPr="00B04D03">
        <w:rPr>
          <w:sz w:val="20"/>
          <w:szCs w:val="20"/>
          <w:lang w:eastAsia="ru-RU"/>
        </w:rPr>
        <w:t>овара: г. Орел, Орловская область, с доставкой по месту жительства Получателя или по согласованию с Получателем выдается ему по месту нахождения пункта выдачи (в г. Орле).</w:t>
      </w:r>
    </w:p>
    <w:p w:rsidR="00C415D6" w:rsidRPr="00EE6935" w:rsidRDefault="00C415D6" w:rsidP="00C415D6">
      <w:pPr>
        <w:keepNext/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EE6935">
        <w:rPr>
          <w:sz w:val="20"/>
          <w:szCs w:val="20"/>
          <w:lang w:eastAsia="ru-RU"/>
        </w:rPr>
        <w:t>При выдаче слуховых аппаратов производится индивидуальная настройка на базе специализированного центра</w:t>
      </w:r>
      <w:r>
        <w:rPr>
          <w:sz w:val="20"/>
          <w:szCs w:val="20"/>
          <w:lang w:eastAsia="ru-RU"/>
        </w:rPr>
        <w:t xml:space="preserve"> (кабинета)</w:t>
      </w:r>
      <w:r w:rsidRPr="00EE6935">
        <w:rPr>
          <w:sz w:val="20"/>
          <w:szCs w:val="20"/>
          <w:lang w:eastAsia="ru-RU"/>
        </w:rPr>
        <w:t xml:space="preserve"> Поставщика (Соисполнителя), находящегося по адресу, указанному в лицензии Поставщика (Соисполнителя) на территории </w:t>
      </w:r>
      <w:r>
        <w:rPr>
          <w:sz w:val="20"/>
          <w:szCs w:val="20"/>
          <w:lang w:eastAsia="ru-RU"/>
        </w:rPr>
        <w:t>Орловской области</w:t>
      </w:r>
      <w:r w:rsidRPr="00EE6935">
        <w:rPr>
          <w:sz w:val="20"/>
          <w:szCs w:val="20"/>
          <w:lang w:eastAsia="ru-RU"/>
        </w:rPr>
        <w:t>.</w:t>
      </w:r>
    </w:p>
    <w:p w:rsidR="00C415D6" w:rsidRDefault="00C415D6" w:rsidP="00C415D6">
      <w:pPr>
        <w:keepNext/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EE6935">
        <w:rPr>
          <w:sz w:val="20"/>
          <w:szCs w:val="20"/>
          <w:lang w:eastAsia="ru-RU"/>
        </w:rPr>
        <w:t>Индивидуальная настройка слуховых аппаратов должна осуществляться врачом-сурдологом или специалистом в области слухопротезирования (сурдоакустиком) в соответствии с профессиональным стандартом «Специалист в области слухопротезирования (сурдоакустик)».</w:t>
      </w:r>
    </w:p>
    <w:p w:rsidR="00C415D6" w:rsidRDefault="00C415D6" w:rsidP="00C415D6">
      <w:pPr>
        <w:keepNext/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C415D6" w:rsidRDefault="00C415D6" w:rsidP="00C415D6">
      <w:pPr>
        <w:keepNext/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C415D6" w:rsidRDefault="00C415D6" w:rsidP="00C415D6">
      <w:pPr>
        <w:keepNext/>
        <w:widowControl w:val="0"/>
        <w:shd w:val="clear" w:color="auto" w:fill="FFFFFF"/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Окончание поставки – </w:t>
      </w:r>
      <w:r w:rsidRPr="00FE62B9">
        <w:rPr>
          <w:b/>
          <w:sz w:val="20"/>
          <w:szCs w:val="20"/>
          <w:lang w:eastAsia="ru-RU"/>
        </w:rPr>
        <w:t>не позднее 30 августа 2018 года включительно</w:t>
      </w:r>
      <w:r>
        <w:rPr>
          <w:sz w:val="20"/>
          <w:szCs w:val="20"/>
          <w:lang w:eastAsia="ru-RU"/>
        </w:rPr>
        <w:t>.</w:t>
      </w:r>
    </w:p>
    <w:p w:rsidR="00C415D6" w:rsidRPr="006B0C88" w:rsidRDefault="00C415D6" w:rsidP="00C415D6">
      <w:pPr>
        <w:ind w:firstLine="709"/>
        <w:contextualSpacing/>
        <w:jc w:val="both"/>
        <w:rPr>
          <w:bCs/>
          <w:color w:val="000000"/>
          <w:sz w:val="20"/>
          <w:szCs w:val="20"/>
          <w:lang w:eastAsia="ru-RU"/>
        </w:rPr>
      </w:pPr>
    </w:p>
    <w:p w:rsidR="00E03574" w:rsidRDefault="00E03574"/>
    <w:sectPr w:rsidR="00E0357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6C" w:rsidRDefault="00C415D6" w:rsidP="00961BA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A6D6C" w:rsidRDefault="00C415D6" w:rsidP="00961BA0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D6"/>
    <w:rsid w:val="00C415D6"/>
    <w:rsid w:val="00E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7123-3A62-4178-9497-564617E7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C415D6"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15D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Body Text Indent"/>
    <w:basedOn w:val="a"/>
    <w:link w:val="a4"/>
    <w:uiPriority w:val="99"/>
    <w:rsid w:val="00C415D6"/>
    <w:pPr>
      <w:ind w:left="72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C415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C415D6"/>
    <w:pPr>
      <w:tabs>
        <w:tab w:val="center" w:pos="4677"/>
        <w:tab w:val="right" w:pos="9355"/>
      </w:tabs>
    </w:pPr>
    <w:rPr>
      <w:rFonts w:ascii="DejaVu Sans" w:hAnsi="DejaVu Sans" w:cs="DejaVu Sans"/>
      <w:color w:val="000000"/>
    </w:rPr>
  </w:style>
  <w:style w:type="character" w:customStyle="1" w:styleId="a6">
    <w:name w:val="Нижний колонтитул Знак"/>
    <w:basedOn w:val="a0"/>
    <w:link w:val="a5"/>
    <w:uiPriority w:val="99"/>
    <w:rsid w:val="00C415D6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C415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page number"/>
    <w:rsid w:val="00C4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2047</Words>
  <Characters>11670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Техническое задание</vt:lpstr>
    </vt:vector>
  </TitlesOfParts>
  <Company/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Мотяшова Наталья Викторовна</cp:lastModifiedBy>
  <cp:revision>1</cp:revision>
  <dcterms:created xsi:type="dcterms:W3CDTF">2018-03-17T09:15:00Z</dcterms:created>
  <dcterms:modified xsi:type="dcterms:W3CDTF">2018-03-17T09:19:00Z</dcterms:modified>
</cp:coreProperties>
</file>