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1093" w:rsidRDefault="00C402A0" w:rsidP="00C402A0">
      <w:pPr>
        <w:keepNext/>
        <w:widowControl/>
        <w:suppressAutoHyphens w:val="0"/>
        <w:ind w:firstLine="680"/>
        <w:jc w:val="center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Техническое задание</w:t>
      </w:r>
    </w:p>
    <w:p w:rsidR="00291B0B" w:rsidRPr="00151093" w:rsidRDefault="00291B0B" w:rsidP="00C402A0">
      <w:pPr>
        <w:keepNext/>
        <w:widowControl/>
        <w:suppressAutoHyphens w:val="0"/>
        <w:ind w:firstLine="680"/>
        <w:jc w:val="center"/>
        <w:rPr>
          <w:color w:val="000000"/>
          <w:sz w:val="24"/>
          <w:szCs w:val="24"/>
        </w:rPr>
      </w:pPr>
    </w:p>
    <w:p w:rsidR="00AC4634" w:rsidRPr="00AC4634" w:rsidRDefault="00AC4634" w:rsidP="00B73893">
      <w:pPr>
        <w:pStyle w:val="text"/>
        <w:keepNext/>
        <w:spacing w:line="270" w:lineRule="exact"/>
        <w:ind w:left="0" w:righ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AC4634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AC4634">
        <w:rPr>
          <w:rFonts w:ascii="Times New Roman" w:hAnsi="Times New Roman" w:cs="Times New Roman"/>
          <w:sz w:val="24"/>
          <w:szCs w:val="24"/>
        </w:rPr>
        <w:t xml:space="preserve">, к которому </w:t>
      </w:r>
      <w:proofErr w:type="gramStart"/>
      <w:r w:rsidRPr="00AC4634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</w:t>
      </w:r>
      <w:proofErr w:type="gramEnd"/>
      <w:r w:rsidRPr="00AC46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том числе аппараты</w:t>
      </w:r>
      <w:r w:rsidRPr="00AC4634">
        <w:rPr>
          <w:rFonts w:ascii="Times New Roman" w:hAnsi="Times New Roman" w:cs="Times New Roman"/>
          <w:sz w:val="24"/>
          <w:szCs w:val="24"/>
        </w:rPr>
        <w:t xml:space="preserve">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  <w:r w:rsidRPr="00AC46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AC4634" w:rsidRPr="00AC4634" w:rsidRDefault="00AC4634" w:rsidP="00B73893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34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Pr="00AC4634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AC4634">
        <w:rPr>
          <w:rFonts w:ascii="Times New Roman" w:hAnsi="Times New Roman" w:cs="Times New Roman"/>
          <w:sz w:val="24"/>
          <w:szCs w:val="24"/>
        </w:rPr>
        <w:t xml:space="preserve"> должно быть направлено на изготовление технических устрой</w:t>
      </w:r>
      <w:proofErr w:type="gramStart"/>
      <w:r w:rsidRPr="00AC463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C4634">
        <w:rPr>
          <w:rFonts w:ascii="Times New Roman" w:hAnsi="Times New Roman" w:cs="Times New Roman"/>
          <w:sz w:val="24"/>
          <w:szCs w:val="24"/>
        </w:rPr>
        <w:t xml:space="preserve">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AC4634">
        <w:rPr>
          <w:rFonts w:ascii="Times New Roman" w:hAnsi="Times New Roman" w:cs="Times New Roman"/>
          <w:sz w:val="24"/>
          <w:szCs w:val="24"/>
        </w:rPr>
        <w:t>сумочно</w:t>
      </w:r>
      <w:proofErr w:type="spellEnd"/>
      <w:r w:rsidRPr="00AC4634">
        <w:rPr>
          <w:rFonts w:ascii="Times New Roman" w:hAnsi="Times New Roman" w:cs="Times New Roman"/>
          <w:sz w:val="24"/>
          <w:szCs w:val="24"/>
        </w:rPr>
        <w:t xml:space="preserve">-связочного или мышечно-связочного аппарата и других функций организма. </w:t>
      </w:r>
    </w:p>
    <w:p w:rsidR="00AC4634" w:rsidRPr="00AC4634" w:rsidRDefault="00AC4634" w:rsidP="00B73893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C4634">
        <w:rPr>
          <w:rFonts w:ascii="Times New Roman" w:hAnsi="Times New Roman" w:cs="Times New Roman"/>
        </w:rPr>
        <w:t xml:space="preserve">Выполнение работ по </w:t>
      </w:r>
      <w:proofErr w:type="spellStart"/>
      <w:r w:rsidRPr="00AC4634">
        <w:rPr>
          <w:rFonts w:ascii="Times New Roman" w:hAnsi="Times New Roman" w:cs="Times New Roman"/>
        </w:rPr>
        <w:t>ортезированию</w:t>
      </w:r>
      <w:proofErr w:type="spellEnd"/>
      <w:r w:rsidRPr="00AC4634">
        <w:rPr>
          <w:rFonts w:ascii="Times New Roman" w:hAnsi="Times New Roman" w:cs="Times New Roman"/>
        </w:rPr>
        <w:t xml:space="preserve"> должно соответствовать назначениям </w:t>
      </w:r>
      <w:proofErr w:type="gramStart"/>
      <w:r w:rsidRPr="00AC4634">
        <w:rPr>
          <w:rFonts w:ascii="Times New Roman" w:hAnsi="Times New Roman" w:cs="Times New Roman"/>
        </w:rPr>
        <w:t>медико-социальной</w:t>
      </w:r>
      <w:proofErr w:type="gramEnd"/>
      <w:r w:rsidRPr="00AC4634">
        <w:rPr>
          <w:rFonts w:ascii="Times New Roman" w:hAnsi="Times New Roman" w:cs="Times New Roman"/>
        </w:rPr>
        <w:t xml:space="preserve"> экспертизы, а также врача. При выполнении работ по </w:t>
      </w:r>
      <w:proofErr w:type="spellStart"/>
      <w:r w:rsidRPr="00AC4634">
        <w:rPr>
          <w:rFonts w:ascii="Times New Roman" w:hAnsi="Times New Roman" w:cs="Times New Roman"/>
        </w:rPr>
        <w:t>ортезированию</w:t>
      </w:r>
      <w:proofErr w:type="spellEnd"/>
      <w:r w:rsidRPr="00AC4634">
        <w:rPr>
          <w:rFonts w:ascii="Times New Roman" w:hAnsi="Times New Roman" w:cs="Times New Roman"/>
        </w:rPr>
        <w:t xml:space="preserve"> должен быть осуществлен контроль при примерке и обеспечении инвалидов </w:t>
      </w:r>
      <w:proofErr w:type="spellStart"/>
      <w:r w:rsidRPr="00AC4634">
        <w:rPr>
          <w:rFonts w:ascii="Times New Roman" w:hAnsi="Times New Roman" w:cs="Times New Roman"/>
        </w:rPr>
        <w:t>ортезами</w:t>
      </w:r>
      <w:proofErr w:type="spellEnd"/>
      <w:r w:rsidRPr="00AC4634">
        <w:rPr>
          <w:rFonts w:ascii="Times New Roman" w:hAnsi="Times New Roman" w:cs="Times New Roman"/>
        </w:rPr>
        <w:t xml:space="preserve">. Инвалиды при ношении не должны испытывать болей, избыточного давления, обуславливающих нарушения кровообращения. </w:t>
      </w:r>
      <w:proofErr w:type="spellStart"/>
      <w:r w:rsidRPr="00AC4634">
        <w:rPr>
          <w:rStyle w:val="FontStyle42"/>
          <w:color w:val="000000"/>
          <w:spacing w:val="-1"/>
          <w:sz w:val="24"/>
          <w:szCs w:val="24"/>
        </w:rPr>
        <w:t>Ортезы</w:t>
      </w:r>
      <w:proofErr w:type="spellEnd"/>
      <w:r w:rsidRPr="00AC4634">
        <w:rPr>
          <w:rFonts w:ascii="Times New Roman" w:hAnsi="Times New Roman" w:cs="Times New Roman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651789" w:rsidRPr="00651789" w:rsidRDefault="00651789" w:rsidP="00651789">
      <w:pPr>
        <w:pStyle w:val="af7"/>
        <w:keepNext/>
        <w:numPr>
          <w:ilvl w:val="0"/>
          <w:numId w:val="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 CYR" w:hAnsi="Times New Roman"/>
          <w:iCs/>
          <w:sz w:val="24"/>
          <w:szCs w:val="24"/>
        </w:rPr>
      </w:pPr>
      <w:proofErr w:type="spellStart"/>
      <w:proofErr w:type="gramStart"/>
      <w:r w:rsidRPr="00651789">
        <w:rPr>
          <w:rFonts w:ascii="Times New Roman" w:hAnsi="Times New Roman"/>
          <w:sz w:val="24"/>
          <w:szCs w:val="24"/>
        </w:rPr>
        <w:t>Ортезы</w:t>
      </w:r>
      <w:proofErr w:type="spellEnd"/>
      <w:r w:rsidRPr="00651789">
        <w:rPr>
          <w:rFonts w:ascii="Times New Roman" w:hAnsi="Times New Roman"/>
          <w:sz w:val="24"/>
          <w:szCs w:val="24"/>
        </w:rPr>
        <w:t xml:space="preserve"> </w:t>
      </w:r>
      <w:r w:rsidRPr="00651789">
        <w:rPr>
          <w:rFonts w:ascii="Times New Roman" w:eastAsia="Times New Roman CYR" w:hAnsi="Times New Roman"/>
          <w:iCs/>
          <w:sz w:val="24"/>
          <w:szCs w:val="24"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AC4634" w:rsidRPr="00AC4634" w:rsidRDefault="00AC4634" w:rsidP="00B73893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C4634">
        <w:rPr>
          <w:rFonts w:ascii="Times New Roman" w:hAnsi="Times New Roman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634">
        <w:rPr>
          <w:rFonts w:ascii="Times New Roman" w:hAnsi="Times New Roman"/>
          <w:sz w:val="24"/>
          <w:szCs w:val="24"/>
        </w:rPr>
        <w:t>Ортезы</w:t>
      </w:r>
      <w:proofErr w:type="spellEnd"/>
      <w:r w:rsidRPr="00AC4634">
        <w:rPr>
          <w:rFonts w:ascii="Times New Roman" w:hAnsi="Times New Roman"/>
          <w:spacing w:val="-2"/>
          <w:sz w:val="24"/>
          <w:szCs w:val="24"/>
        </w:rPr>
        <w:t xml:space="preserve"> должны отвечать требованиям </w:t>
      </w:r>
      <w:r w:rsidRPr="00AC4634">
        <w:rPr>
          <w:rFonts w:ascii="Times New Roman" w:hAnsi="Times New Roman"/>
          <w:sz w:val="24"/>
          <w:szCs w:val="24"/>
        </w:rPr>
        <w:t xml:space="preserve">Государственного стандарта Российской Федерации ГОСТ </w:t>
      </w:r>
      <w:proofErr w:type="gramStart"/>
      <w:r w:rsidRPr="00AC4634">
        <w:rPr>
          <w:rFonts w:ascii="Times New Roman" w:hAnsi="Times New Roman"/>
          <w:sz w:val="24"/>
          <w:szCs w:val="24"/>
        </w:rPr>
        <w:t>Р</w:t>
      </w:r>
      <w:proofErr w:type="gramEnd"/>
      <w:r w:rsidRPr="00AC4634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pacing w:val="-2"/>
          <w:sz w:val="24"/>
          <w:szCs w:val="24"/>
        </w:rPr>
      </w:pPr>
      <w:r w:rsidRPr="00AC4634">
        <w:rPr>
          <w:rFonts w:ascii="Times New Roman" w:hAnsi="Times New Roman"/>
          <w:sz w:val="24"/>
          <w:szCs w:val="24"/>
        </w:rPr>
        <w:t>Аппараты ортопедические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 должны соответствовать </w:t>
      </w:r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</w:t>
      </w:r>
      <w:proofErr w:type="gramStart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</w:t>
      </w:r>
      <w:proofErr w:type="gramEnd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ортезы</w:t>
      </w:r>
      <w:proofErr w:type="spellEnd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наружные. Требования и методы испытаний»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AC4634">
        <w:rPr>
          <w:rFonts w:ascii="Times New Roman" w:eastAsia="Times New Roman CYR" w:hAnsi="Times New Roman"/>
          <w:sz w:val="24"/>
          <w:szCs w:val="24"/>
        </w:rPr>
        <w:t xml:space="preserve">Все материалы, применяемые для изготовления </w:t>
      </w:r>
      <w:proofErr w:type="spellStart"/>
      <w:r w:rsidRPr="00AC4634">
        <w:rPr>
          <w:rFonts w:ascii="Times New Roman" w:hAnsi="Times New Roman"/>
          <w:sz w:val="24"/>
          <w:szCs w:val="24"/>
        </w:rPr>
        <w:t>ортезов</w:t>
      </w:r>
      <w:proofErr w:type="spellEnd"/>
      <w:r w:rsidRPr="00AC4634">
        <w:rPr>
          <w:rFonts w:ascii="Times New Roman" w:hAnsi="Times New Roman"/>
          <w:sz w:val="24"/>
          <w:szCs w:val="24"/>
        </w:rPr>
        <w:t xml:space="preserve">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 по ГОСТ ISO 10993-1-2011, ГОСТ ISO 10993-5-2011, ГОСТ ISO 10993-10-2011, ГОСТ </w:t>
      </w:r>
      <w:proofErr w:type="gramStart"/>
      <w:r w:rsidRPr="00AC4634">
        <w:rPr>
          <w:rFonts w:ascii="Times New Roman" w:hAnsi="Times New Roman"/>
          <w:sz w:val="24"/>
          <w:szCs w:val="24"/>
        </w:rPr>
        <w:t>Р</w:t>
      </w:r>
      <w:proofErr w:type="gramEnd"/>
      <w:r w:rsidRPr="00AC4634">
        <w:rPr>
          <w:rFonts w:ascii="Times New Roman" w:hAnsi="Times New Roman"/>
          <w:sz w:val="24"/>
          <w:szCs w:val="24"/>
        </w:rPr>
        <w:t xml:space="preserve"> 52770-20</w:t>
      </w:r>
      <w:r w:rsidR="00651789">
        <w:rPr>
          <w:rFonts w:ascii="Times New Roman" w:hAnsi="Times New Roman"/>
          <w:sz w:val="24"/>
          <w:szCs w:val="24"/>
        </w:rPr>
        <w:t>16</w:t>
      </w:r>
      <w:r w:rsidRPr="00AC4634">
        <w:rPr>
          <w:rFonts w:ascii="Times New Roman" w:hAnsi="Times New Roman"/>
          <w:sz w:val="24"/>
          <w:szCs w:val="24"/>
        </w:rPr>
        <w:t xml:space="preserve">. </w:t>
      </w:r>
    </w:p>
    <w:p w:rsidR="00AC4634" w:rsidRPr="00AC4634" w:rsidRDefault="00AC4634" w:rsidP="00B73893">
      <w:pPr>
        <w:pStyle w:val="ConsPlusNormal"/>
        <w:keepNext/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34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AC4634">
        <w:rPr>
          <w:rFonts w:ascii="Times New Roman" w:hAnsi="Times New Roman" w:cs="Times New Roman"/>
          <w:sz w:val="24"/>
          <w:szCs w:val="24"/>
        </w:rPr>
        <w:t xml:space="preserve"> несут фиксирующую, функциональную, лечебно-восстановительную, разгружающую, корригирующую функцию и должны использоваться с целью ограничения движений, силовой разгрузки пораженных костей, суставов конечностей и </w:t>
      </w:r>
      <w:proofErr w:type="spellStart"/>
      <w:r w:rsidRPr="00AC4634">
        <w:rPr>
          <w:rFonts w:ascii="Times New Roman" w:hAnsi="Times New Roman" w:cs="Times New Roman"/>
          <w:sz w:val="24"/>
          <w:szCs w:val="24"/>
        </w:rPr>
        <w:t>связочно</w:t>
      </w:r>
      <w:proofErr w:type="spellEnd"/>
      <w:r w:rsidRPr="00AC4634">
        <w:rPr>
          <w:rFonts w:ascii="Times New Roman" w:hAnsi="Times New Roman" w:cs="Times New Roman"/>
          <w:sz w:val="24"/>
          <w:szCs w:val="24"/>
        </w:rPr>
        <w:t>-мышечного аппарата, коррекции взаимоположения деформированных сегментов конечности.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 xml:space="preserve">Упаковка </w:t>
      </w:r>
      <w:proofErr w:type="spellStart"/>
      <w:r w:rsidRPr="00AC4634">
        <w:rPr>
          <w:sz w:val="24"/>
          <w:szCs w:val="24"/>
        </w:rPr>
        <w:t>ортезов</w:t>
      </w:r>
      <w:proofErr w:type="spellEnd"/>
      <w:r w:rsidRPr="00AC4634">
        <w:rPr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 xml:space="preserve">Работы по обеспечению инвалидов, ветеранов </w:t>
      </w:r>
      <w:proofErr w:type="spellStart"/>
      <w:r w:rsidRPr="00AC4634">
        <w:rPr>
          <w:sz w:val="24"/>
          <w:szCs w:val="24"/>
        </w:rPr>
        <w:t>ортезами</w:t>
      </w:r>
      <w:proofErr w:type="spellEnd"/>
      <w:r w:rsidRPr="00AC4634">
        <w:rPr>
          <w:sz w:val="24"/>
          <w:szCs w:val="24"/>
        </w:rPr>
        <w:t xml:space="preserve"> следует считать эффективно исполненными, если у потребителя частично или полностью восстановлена опорная и двигательные функции конечности, созданы условия для предупреждения развития деформации или благоприятного течения болезни. 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>Работы должны быть выполнены с надлежащим качеством и в установленные сроки.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tabs>
          <w:tab w:val="left" w:pos="705"/>
        </w:tabs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rFonts w:eastAsia="Times New Roman CYR"/>
          <w:b/>
          <w:bCs/>
          <w:iCs/>
          <w:sz w:val="24"/>
          <w:szCs w:val="24"/>
        </w:rPr>
        <w:t>Гарантия:</w:t>
      </w:r>
      <w:r w:rsidRPr="00AC4634">
        <w:rPr>
          <w:sz w:val="24"/>
          <w:szCs w:val="24"/>
        </w:rPr>
        <w:t xml:space="preserve"> Исполнитель должен гарантировать, что протезно-ортопедическ</w:t>
      </w:r>
      <w:r w:rsidR="0092603F">
        <w:rPr>
          <w:sz w:val="24"/>
          <w:szCs w:val="24"/>
        </w:rPr>
        <w:t>ие</w:t>
      </w:r>
      <w:r w:rsidRPr="00AC4634">
        <w:rPr>
          <w:sz w:val="24"/>
          <w:szCs w:val="24"/>
        </w:rPr>
        <w:t xml:space="preserve"> издели</w:t>
      </w:r>
      <w:r w:rsidR="0092603F">
        <w:rPr>
          <w:sz w:val="24"/>
          <w:szCs w:val="24"/>
        </w:rPr>
        <w:t>я</w:t>
      </w:r>
      <w:r w:rsidRPr="00AC4634">
        <w:rPr>
          <w:sz w:val="24"/>
          <w:szCs w:val="24"/>
        </w:rPr>
        <w:t xml:space="preserve"> явля</w:t>
      </w:r>
      <w:r w:rsidR="0092603F">
        <w:rPr>
          <w:sz w:val="24"/>
          <w:szCs w:val="24"/>
        </w:rPr>
        <w:t>ю</w:t>
      </w:r>
      <w:r w:rsidRPr="00AC4634">
        <w:rPr>
          <w:sz w:val="24"/>
          <w:szCs w:val="24"/>
        </w:rPr>
        <w:t>тся новым</w:t>
      </w:r>
      <w:r w:rsidR="0092603F">
        <w:rPr>
          <w:sz w:val="24"/>
          <w:szCs w:val="24"/>
        </w:rPr>
        <w:t>и</w:t>
      </w:r>
      <w:r w:rsidRPr="00AC4634">
        <w:rPr>
          <w:sz w:val="24"/>
          <w:szCs w:val="24"/>
        </w:rPr>
        <w:t>, и не буд</w:t>
      </w:r>
      <w:r w:rsidR="0092603F">
        <w:rPr>
          <w:sz w:val="24"/>
          <w:szCs w:val="24"/>
        </w:rPr>
        <w:t>у</w:t>
      </w:r>
      <w:r w:rsidRPr="00AC4634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tabs>
          <w:tab w:val="left" w:pos="705"/>
        </w:tabs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 xml:space="preserve">Срок предоставления гарантии качества на выполненные работы устанавливается </w:t>
      </w:r>
      <w:proofErr w:type="gramStart"/>
      <w:r w:rsidRPr="00AC4634">
        <w:rPr>
          <w:color w:val="000000"/>
          <w:spacing w:val="-2"/>
          <w:sz w:val="24"/>
          <w:szCs w:val="24"/>
        </w:rPr>
        <w:t>с даты подписания</w:t>
      </w:r>
      <w:proofErr w:type="gramEnd"/>
      <w:r w:rsidRPr="00AC4634">
        <w:rPr>
          <w:color w:val="000000"/>
          <w:spacing w:val="-2"/>
          <w:sz w:val="24"/>
          <w:szCs w:val="24"/>
        </w:rPr>
        <w:t xml:space="preserve"> Акта о приемке работ Получателем и должен составлять не менее 6 (шести) месяцев.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ind w:firstLine="680"/>
        <w:jc w:val="both"/>
        <w:rPr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 xml:space="preserve">Срок службы на </w:t>
      </w:r>
      <w:r w:rsidRPr="00AC4634">
        <w:rPr>
          <w:sz w:val="24"/>
          <w:szCs w:val="24"/>
        </w:rPr>
        <w:t>аппарат</w:t>
      </w:r>
      <w:r w:rsidR="0092603F">
        <w:rPr>
          <w:sz w:val="24"/>
          <w:szCs w:val="24"/>
        </w:rPr>
        <w:t>ы</w:t>
      </w:r>
      <w:r w:rsidRPr="00AC4634">
        <w:rPr>
          <w:sz w:val="24"/>
          <w:szCs w:val="24"/>
        </w:rPr>
        <w:t xml:space="preserve"> </w:t>
      </w:r>
      <w:r w:rsidRPr="00AC4634">
        <w:rPr>
          <w:color w:val="000000"/>
          <w:spacing w:val="-2"/>
          <w:sz w:val="24"/>
          <w:szCs w:val="24"/>
        </w:rPr>
        <w:t xml:space="preserve">устанавливается </w:t>
      </w:r>
      <w:proofErr w:type="gramStart"/>
      <w:r w:rsidRPr="00AC4634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Pr="00AC4634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 </w:t>
      </w:r>
      <w:r w:rsidRPr="00AC4634">
        <w:rPr>
          <w:color w:val="000000"/>
          <w:spacing w:val="-2"/>
          <w:sz w:val="24"/>
          <w:szCs w:val="24"/>
        </w:rPr>
        <w:t>и должен составлять не менее 1 (одного) года.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ind w:firstLine="680"/>
        <w:jc w:val="both"/>
        <w:rPr>
          <w:sz w:val="24"/>
          <w:szCs w:val="24"/>
        </w:rPr>
      </w:pPr>
      <w:r w:rsidRPr="00AC4634">
        <w:rPr>
          <w:sz w:val="24"/>
          <w:szCs w:val="24"/>
        </w:rPr>
        <w:lastRenderedPageBreak/>
        <w:t xml:space="preserve">Замена </w:t>
      </w:r>
      <w:r w:rsidR="00E56FEC">
        <w:rPr>
          <w:sz w:val="24"/>
          <w:szCs w:val="24"/>
        </w:rPr>
        <w:t>изделия</w:t>
      </w:r>
      <w:r w:rsidRPr="00AC4634">
        <w:rPr>
          <w:sz w:val="24"/>
          <w:szCs w:val="24"/>
        </w:rPr>
        <w:t>, имеющ</w:t>
      </w:r>
      <w:r w:rsidR="00E56FEC">
        <w:rPr>
          <w:sz w:val="24"/>
          <w:szCs w:val="24"/>
        </w:rPr>
        <w:t>его</w:t>
      </w:r>
      <w:r w:rsidRPr="00AC4634">
        <w:rPr>
          <w:sz w:val="24"/>
          <w:szCs w:val="24"/>
        </w:rPr>
        <w:t xml:space="preserve"> скрытые недостатки, на аналогичн</w:t>
      </w:r>
      <w:r w:rsidR="00E56FEC">
        <w:rPr>
          <w:sz w:val="24"/>
          <w:szCs w:val="24"/>
        </w:rPr>
        <w:t>о</w:t>
      </w:r>
      <w:r w:rsidRPr="00AC4634">
        <w:rPr>
          <w:sz w:val="24"/>
          <w:szCs w:val="24"/>
        </w:rPr>
        <w:t>е протезно-ортопедическ</w:t>
      </w:r>
      <w:r w:rsidR="00E56FEC">
        <w:rPr>
          <w:sz w:val="24"/>
          <w:szCs w:val="24"/>
        </w:rPr>
        <w:t>о</w:t>
      </w:r>
      <w:r w:rsidRPr="00AC4634">
        <w:rPr>
          <w:sz w:val="24"/>
          <w:szCs w:val="24"/>
        </w:rPr>
        <w:t>е издели</w:t>
      </w:r>
      <w:r w:rsidR="00E56FEC">
        <w:rPr>
          <w:sz w:val="24"/>
          <w:szCs w:val="24"/>
        </w:rPr>
        <w:t>е</w:t>
      </w:r>
      <w:r w:rsidRPr="00AC4634">
        <w:rPr>
          <w:sz w:val="24"/>
          <w:szCs w:val="24"/>
        </w:rPr>
        <w:t xml:space="preserve"> надлежащего качества или </w:t>
      </w:r>
      <w:r w:rsidR="00E56FEC">
        <w:rPr>
          <w:sz w:val="24"/>
          <w:szCs w:val="24"/>
        </w:rPr>
        <w:t>его</w:t>
      </w:r>
      <w:r w:rsidRPr="00AC4634">
        <w:rPr>
          <w:sz w:val="24"/>
          <w:szCs w:val="24"/>
        </w:rPr>
        <w:t xml:space="preserve"> ремонт за счет собственных средств должны производиться Исполнителем в течение 30 дней </w:t>
      </w:r>
      <w:proofErr w:type="gramStart"/>
      <w:r w:rsidRPr="00AC4634">
        <w:rPr>
          <w:sz w:val="24"/>
          <w:szCs w:val="24"/>
        </w:rPr>
        <w:t>с даты обращения</w:t>
      </w:r>
      <w:proofErr w:type="gramEnd"/>
      <w:r w:rsidRPr="00AC4634">
        <w:rPr>
          <w:sz w:val="24"/>
          <w:szCs w:val="24"/>
        </w:rPr>
        <w:t xml:space="preserve"> Получателя.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sz w:val="24"/>
          <w:szCs w:val="24"/>
        </w:rPr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 xml:space="preserve">В соответствии с приказом от 24.05.2013г. № 215н Минтруда России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AC4634">
        <w:rPr>
          <w:color w:val="000000"/>
          <w:spacing w:val="-2"/>
          <w:sz w:val="24"/>
          <w:szCs w:val="24"/>
        </w:rPr>
        <w:t>с даты предоставления</w:t>
      </w:r>
      <w:proofErr w:type="gramEnd"/>
      <w:r w:rsidRPr="00AC4634">
        <w:rPr>
          <w:color w:val="000000"/>
          <w:spacing w:val="-2"/>
          <w:sz w:val="24"/>
          <w:szCs w:val="24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должна осуществляться региональным отделением Фонда по истечении сроков службы, установленных изготовителем Т</w:t>
      </w:r>
      <w:proofErr w:type="gramStart"/>
      <w:r w:rsidRPr="00AC4634">
        <w:rPr>
          <w:color w:val="000000"/>
          <w:spacing w:val="-2"/>
          <w:sz w:val="24"/>
          <w:szCs w:val="24"/>
          <w:lang w:val="en-US"/>
        </w:rPr>
        <w:t>C</w:t>
      </w:r>
      <w:proofErr w:type="gramEnd"/>
      <w:r w:rsidRPr="00AC4634">
        <w:rPr>
          <w:color w:val="000000"/>
          <w:spacing w:val="-2"/>
          <w:sz w:val="24"/>
          <w:szCs w:val="24"/>
        </w:rPr>
        <w:t xml:space="preserve">Р. </w:t>
      </w:r>
    </w:p>
    <w:p w:rsidR="003A40D3" w:rsidRDefault="003A40D3" w:rsidP="00B73893">
      <w:pPr>
        <w:keepNext/>
        <w:widowControl/>
        <w:spacing w:line="260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229"/>
        <w:gridCol w:w="1134"/>
      </w:tblGrid>
      <w:tr w:rsidR="0092603F" w:rsidRPr="00C67239" w:rsidTr="001E3185"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Наименование</w:t>
            </w:r>
          </w:p>
          <w:p w:rsidR="0092603F" w:rsidRPr="00C67239" w:rsidRDefault="0092603F" w:rsidP="00B73893">
            <w:pPr>
              <w:keepNext/>
              <w:widowControl/>
              <w:jc w:val="center"/>
            </w:pPr>
            <w:r>
              <w:t>изделия</w:t>
            </w:r>
          </w:p>
          <w:p w:rsidR="0092603F" w:rsidRPr="00C67239" w:rsidRDefault="0092603F" w:rsidP="00B73893">
            <w:pPr>
              <w:keepNext/>
              <w:widowControl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Характеристик</w:t>
            </w:r>
            <w:r>
              <w:t>а</w:t>
            </w:r>
            <w:r w:rsidRPr="00C67239"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Объем работ, ед.</w:t>
            </w:r>
          </w:p>
        </w:tc>
      </w:tr>
      <w:tr w:rsidR="00291B0B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85" w:type="dxa"/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7229" w:type="dxa"/>
            <w:shd w:val="clear" w:color="auto" w:fill="auto"/>
          </w:tcPr>
          <w:p w:rsidR="00291B0B" w:rsidRPr="00A74145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корригирующий, разгружающий из вспененных, упругих и смягчающих материалов, ПНД, узлов (модулей) и полуфабрикатов,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 индивидуально, по слепкам, постоянный.</w:t>
            </w:r>
          </w:p>
        </w:tc>
        <w:tc>
          <w:tcPr>
            <w:tcW w:w="1134" w:type="dxa"/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29</w:t>
            </w:r>
          </w:p>
        </w:tc>
      </w:tr>
      <w:tr w:rsidR="00291B0B" w:rsidRPr="00B85B31" w:rsidTr="001E318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proofErr w:type="gramStart"/>
            <w:r w:rsidRPr="00A74145">
              <w:rPr>
                <w:color w:val="000000"/>
                <w:sz w:val="22"/>
                <w:szCs w:val="22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Pr="00A74145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и коленный суставы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 из термопласта или слоистого пластика (тип применяемого материала зависит от индивидуальных особенностей пациента), с вкладным чехлом. </w:t>
            </w:r>
            <w:r>
              <w:rPr>
                <w:color w:val="000000"/>
                <w:sz w:val="22"/>
                <w:szCs w:val="22"/>
              </w:rPr>
              <w:t>Должен и</w:t>
            </w:r>
            <w:r w:rsidRPr="00A74145"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A74145">
              <w:rPr>
                <w:color w:val="000000"/>
                <w:sz w:val="22"/>
                <w:szCs w:val="22"/>
              </w:rPr>
              <w:t xml:space="preserve"> шины с коленными и голеностопными шарнирами (замковыми, </w:t>
            </w:r>
            <w:proofErr w:type="spellStart"/>
            <w:r w:rsidRPr="00A74145">
              <w:rPr>
                <w:color w:val="000000"/>
                <w:sz w:val="22"/>
                <w:szCs w:val="22"/>
              </w:rPr>
              <w:t>беззамковыми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A74145">
              <w:rPr>
                <w:color w:val="000000"/>
                <w:sz w:val="22"/>
                <w:szCs w:val="22"/>
              </w:rPr>
              <w:t xml:space="preserve"> в зависимости от индивидуальных особенностей пациента). Изготовление </w:t>
            </w:r>
            <w:r>
              <w:rPr>
                <w:color w:val="000000"/>
                <w:sz w:val="22"/>
                <w:szCs w:val="22"/>
              </w:rPr>
              <w:t xml:space="preserve">должно быть </w:t>
            </w:r>
            <w:r w:rsidRPr="00A74145">
              <w:rPr>
                <w:color w:val="000000"/>
                <w:sz w:val="22"/>
                <w:szCs w:val="22"/>
              </w:rPr>
              <w:t xml:space="preserve">индивидуальное, по слепкам, </w:t>
            </w:r>
            <w:proofErr w:type="gramStart"/>
            <w:r w:rsidRPr="00A74145">
              <w:rPr>
                <w:color w:val="000000"/>
                <w:sz w:val="22"/>
                <w:szCs w:val="22"/>
              </w:rPr>
              <w:t>постоянный</w:t>
            </w:r>
            <w:proofErr w:type="gramEnd"/>
            <w:r w:rsidRPr="00A7414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291B0B" w:rsidRPr="00B85B31" w:rsidTr="001E318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Default="00291B0B">
            <w:pPr>
              <w:keepNext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Default="00291B0B">
            <w:pPr>
              <w:keepNext/>
              <w:jc w:val="both"/>
              <w:rPr>
                <w:color w:val="000000"/>
                <w:sz w:val="22"/>
                <w:szCs w:val="22"/>
                <w:lang w:eastAsia="zh-CN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91B0B" w:rsidRPr="00D02505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85" w:type="dxa"/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</w:p>
        </w:tc>
        <w:tc>
          <w:tcPr>
            <w:tcW w:w="7229" w:type="dxa"/>
            <w:shd w:val="clear" w:color="auto" w:fill="auto"/>
          </w:tcPr>
          <w:p w:rsidR="00291B0B" w:rsidRPr="00A74145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корригирующий, из вспененных, упругих и смягчающих материалов, узлов (модулей) и полуфабрикатов с улучшенными свойствами (по функциональности, внешнему виду, весу),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 индивидуально, по слепкам, постоянный.</w:t>
            </w:r>
            <w:proofErr w:type="gramEnd"/>
          </w:p>
        </w:tc>
        <w:tc>
          <w:tcPr>
            <w:tcW w:w="1134" w:type="dxa"/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8</w:t>
            </w:r>
          </w:p>
        </w:tc>
      </w:tr>
      <w:tr w:rsidR="00291B0B" w:rsidRPr="00B85B31" w:rsidTr="001E318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Pr="005E39B0" w:rsidRDefault="00291B0B" w:rsidP="0094685C">
            <w:pPr>
              <w:keepNext/>
              <w:widowControl/>
              <w:rPr>
                <w:color w:val="000000"/>
                <w:sz w:val="22"/>
                <w:szCs w:val="22"/>
              </w:rPr>
            </w:pPr>
            <w:proofErr w:type="gramStart"/>
            <w:r w:rsidRPr="005E39B0">
              <w:rPr>
                <w:color w:val="000000"/>
                <w:sz w:val="22"/>
                <w:szCs w:val="22"/>
              </w:rPr>
              <w:t>Аппарат на коленный и тазобедренный суставы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Pr="005E39B0" w:rsidRDefault="00291B0B" w:rsidP="0094685C">
            <w:pPr>
              <w:keepNext/>
              <w:widowControl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9B0">
              <w:rPr>
                <w:color w:val="000000"/>
                <w:sz w:val="22"/>
                <w:szCs w:val="22"/>
              </w:rPr>
              <w:t>Аппарат на коленный и тазобедренный суставы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5E39B0">
              <w:rPr>
                <w:color w:val="000000"/>
                <w:sz w:val="22"/>
                <w:szCs w:val="22"/>
              </w:rPr>
              <w:t xml:space="preserve"> фиксирующий, корригирующий, гильзы выполнены на основе акриловых смол или из термопласта высокотемпературного и низкотемпературного, со смягчающим слоем из вспененного материала или без него (тип применяемого материала зависит от индивидуальных особенностей пациента), с применением металлических шин и шарниров, узлов (модулей) и полуфабрикатов с улучшенными свойствами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E39B0">
              <w:rPr>
                <w:color w:val="000000"/>
                <w:sz w:val="22"/>
                <w:szCs w:val="22"/>
              </w:rPr>
              <w:t xml:space="preserve">Изготовление </w:t>
            </w:r>
            <w:r>
              <w:rPr>
                <w:color w:val="000000"/>
                <w:sz w:val="22"/>
                <w:szCs w:val="22"/>
              </w:rPr>
              <w:t xml:space="preserve">должно быть </w:t>
            </w:r>
            <w:r w:rsidRPr="005E39B0">
              <w:rPr>
                <w:color w:val="000000"/>
                <w:sz w:val="22"/>
                <w:szCs w:val="22"/>
              </w:rPr>
              <w:t xml:space="preserve">индивидуальное, по слепкам, </w:t>
            </w:r>
            <w:proofErr w:type="gramStart"/>
            <w:r w:rsidRPr="005E39B0">
              <w:rPr>
                <w:color w:val="000000"/>
                <w:sz w:val="22"/>
                <w:szCs w:val="22"/>
              </w:rPr>
              <w:t>постоянный</w:t>
            </w:r>
            <w:proofErr w:type="gramEnd"/>
            <w:r w:rsidRPr="005E39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291B0B" w:rsidRPr="00D02505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985" w:type="dxa"/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7229" w:type="dxa"/>
            <w:shd w:val="clear" w:color="auto" w:fill="auto"/>
          </w:tcPr>
          <w:p w:rsidR="00291B0B" w:rsidRPr="00A74145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</w:t>
            </w:r>
            <w:proofErr w:type="gramEnd"/>
            <w:r w:rsidRPr="00A74145">
              <w:rPr>
                <w:color w:val="000000"/>
                <w:sz w:val="22"/>
                <w:szCs w:val="22"/>
              </w:rPr>
              <w:t xml:space="preserve"> Коленные модули </w:t>
            </w:r>
            <w:r>
              <w:rPr>
                <w:color w:val="000000"/>
                <w:sz w:val="22"/>
                <w:szCs w:val="22"/>
              </w:rPr>
              <w:t>могут быть</w:t>
            </w:r>
            <w:r w:rsidRPr="00A74145">
              <w:rPr>
                <w:color w:val="000000"/>
                <w:sz w:val="22"/>
                <w:szCs w:val="22"/>
              </w:rPr>
              <w:t xml:space="preserve"> замковые или </w:t>
            </w:r>
            <w:proofErr w:type="spellStart"/>
            <w:r w:rsidRPr="00A74145">
              <w:rPr>
                <w:color w:val="000000"/>
                <w:sz w:val="22"/>
                <w:szCs w:val="22"/>
              </w:rPr>
              <w:t>беззамковые</w:t>
            </w:r>
            <w:proofErr w:type="spellEnd"/>
            <w:r w:rsidRPr="00A74145">
              <w:rPr>
                <w:color w:val="000000"/>
                <w:sz w:val="22"/>
                <w:szCs w:val="22"/>
              </w:rPr>
              <w:t xml:space="preserve"> (в зависимости от медицинских показаний для конкретного пациента). При изготовлении аппарата </w:t>
            </w:r>
            <w:r>
              <w:rPr>
                <w:color w:val="000000"/>
                <w:sz w:val="22"/>
                <w:szCs w:val="22"/>
              </w:rPr>
              <w:t>должны</w:t>
            </w:r>
            <w:r w:rsidRPr="00A74145">
              <w:rPr>
                <w:color w:val="000000"/>
                <w:sz w:val="22"/>
                <w:szCs w:val="22"/>
              </w:rPr>
              <w:t xml:space="preserve"> применя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A74145">
              <w:rPr>
                <w:color w:val="000000"/>
                <w:sz w:val="22"/>
                <w:szCs w:val="22"/>
              </w:rPr>
              <w:t xml:space="preserve">ся узлы (модули) и полуфабрикаты с улучшенными свойствами,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</w:t>
            </w:r>
            <w:r>
              <w:rPr>
                <w:color w:val="000000"/>
                <w:sz w:val="22"/>
                <w:szCs w:val="22"/>
              </w:rPr>
              <w:t xml:space="preserve"> индивидуально</w:t>
            </w:r>
            <w:r w:rsidRPr="00A74145">
              <w:rPr>
                <w:color w:val="000000"/>
                <w:sz w:val="22"/>
                <w:szCs w:val="22"/>
              </w:rPr>
              <w:t>, по слепку, назначение – постоянное.</w:t>
            </w:r>
          </w:p>
        </w:tc>
        <w:tc>
          <w:tcPr>
            <w:tcW w:w="1134" w:type="dxa"/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91B0B" w:rsidRPr="00B85B31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lastRenderedPageBreak/>
              <w:t>Аппарат  на нижние конечности и туловище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ортез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291B0B" w:rsidRPr="00B85B31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7A358E">
              <w:rPr>
                <w:color w:val="000000"/>
                <w:sz w:val="22"/>
                <w:szCs w:val="22"/>
              </w:rPr>
              <w:t xml:space="preserve">Аппарат ортопедический на нижние конечности и туловище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состо</w:t>
            </w:r>
            <w:r>
              <w:rPr>
                <w:color w:val="000000"/>
                <w:sz w:val="22"/>
                <w:szCs w:val="22"/>
              </w:rPr>
              <w:t xml:space="preserve">ять </w:t>
            </w:r>
            <w:r w:rsidRPr="007A358E">
              <w:rPr>
                <w:color w:val="000000"/>
                <w:sz w:val="22"/>
                <w:szCs w:val="22"/>
              </w:rPr>
              <w:t>из двух аппаратов на всю ногу, соединенных корсетом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A358E">
              <w:rPr>
                <w:color w:val="000000"/>
                <w:sz w:val="22"/>
                <w:szCs w:val="22"/>
              </w:rPr>
              <w:t xml:space="preserve"> тазобедренными шарнирами; фиксирующий; гильзы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7A358E">
              <w:rPr>
                <w:color w:val="000000"/>
                <w:sz w:val="22"/>
                <w:szCs w:val="22"/>
              </w:rPr>
              <w:t xml:space="preserve"> из слоистого пластика на основе акриловых смол или из термопласта высокотемпературного и низкотемпературного (тип применяемого материала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завис</w:t>
            </w:r>
            <w:r>
              <w:rPr>
                <w:color w:val="000000"/>
                <w:sz w:val="22"/>
                <w:szCs w:val="22"/>
              </w:rPr>
              <w:t>еть</w:t>
            </w:r>
            <w:r w:rsidRPr="007A358E">
              <w:rPr>
                <w:color w:val="000000"/>
                <w:sz w:val="22"/>
                <w:szCs w:val="22"/>
              </w:rPr>
              <w:t xml:space="preserve"> от индивидуальных особенностей пациента), со смягчающим вкладышем из вспененного упругого материала, гильзы между собой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472CDE">
              <w:rPr>
                <w:color w:val="000000"/>
                <w:sz w:val="22"/>
                <w:szCs w:val="22"/>
              </w:rPr>
              <w:t xml:space="preserve"> </w:t>
            </w:r>
            <w:r w:rsidRPr="007A358E">
              <w:rPr>
                <w:color w:val="000000"/>
                <w:sz w:val="22"/>
                <w:szCs w:val="22"/>
              </w:rPr>
              <w:t xml:space="preserve">соединены коленными, голеностопными и тазобедренными  модулями. Коленные модули могут быть замковые или </w:t>
            </w:r>
            <w:proofErr w:type="spellStart"/>
            <w:r w:rsidRPr="007A358E">
              <w:rPr>
                <w:color w:val="000000"/>
                <w:sz w:val="22"/>
                <w:szCs w:val="22"/>
              </w:rPr>
              <w:t>беззамковые</w:t>
            </w:r>
            <w:proofErr w:type="spellEnd"/>
            <w:r w:rsidRPr="007A358E">
              <w:rPr>
                <w:color w:val="000000"/>
                <w:sz w:val="22"/>
                <w:szCs w:val="22"/>
              </w:rPr>
              <w:t xml:space="preserve"> (в зависимости от медицинских показаний для конкретного пациента). </w:t>
            </w:r>
            <w:r>
              <w:rPr>
                <w:color w:val="000000"/>
                <w:sz w:val="22"/>
                <w:szCs w:val="22"/>
              </w:rPr>
              <w:t>Должен и</w:t>
            </w:r>
            <w:r w:rsidRPr="007A358E">
              <w:rPr>
                <w:color w:val="000000"/>
                <w:sz w:val="22"/>
                <w:szCs w:val="22"/>
              </w:rPr>
              <w:t>зготавлива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7A358E">
              <w:rPr>
                <w:color w:val="000000"/>
                <w:sz w:val="22"/>
                <w:szCs w:val="22"/>
              </w:rPr>
              <w:t>ся с учетом индивидуальных размеров и веса получателя, постоянн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7A35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24</w:t>
            </w:r>
          </w:p>
        </w:tc>
      </w:tr>
      <w:tr w:rsidR="001E3185" w:rsidTr="001E3185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185" w:rsidRDefault="001E3185">
            <w:pPr>
              <w:keepNext/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185" w:rsidRDefault="00291B0B">
            <w:pPr>
              <w:keepNext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  <w:bookmarkStart w:id="0" w:name="_GoBack"/>
            <w:bookmarkEnd w:id="0"/>
          </w:p>
        </w:tc>
      </w:tr>
    </w:tbl>
    <w:p w:rsidR="005D462D" w:rsidRPr="003E735E" w:rsidRDefault="005D462D" w:rsidP="001E3185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60" w:lineRule="exact"/>
        <w:ind w:right="0" w:firstLine="680"/>
        <w:jc w:val="both"/>
        <w:rPr>
          <w:sz w:val="16"/>
          <w:szCs w:val="16"/>
        </w:rPr>
      </w:pPr>
    </w:p>
    <w:sectPr w:rsidR="005D462D" w:rsidRPr="003E735E" w:rsidSect="0043548D">
      <w:headerReference w:type="default" r:id="rId9"/>
      <w:footerReference w:type="default" r:id="rId10"/>
      <w:pgSz w:w="11906" w:h="16838"/>
      <w:pgMar w:top="567" w:right="567" w:bottom="567" w:left="1134" w:header="346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89" w:rsidRDefault="00651789">
      <w:r>
        <w:separator/>
      </w:r>
    </w:p>
  </w:endnote>
  <w:endnote w:type="continuationSeparator" w:id="0">
    <w:p w:rsidR="00651789" w:rsidRDefault="0065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89" w:rsidRDefault="00651789">
    <w:pPr>
      <w:pStyle w:val="ae"/>
      <w:jc w:val="right"/>
    </w:pPr>
  </w:p>
  <w:p w:rsidR="00651789" w:rsidRDefault="00651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89" w:rsidRDefault="00651789">
      <w:r>
        <w:separator/>
      </w:r>
    </w:p>
  </w:footnote>
  <w:footnote w:type="continuationSeparator" w:id="0">
    <w:p w:rsidR="00651789" w:rsidRDefault="0065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89" w:rsidRDefault="001E3185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35255"/>
              <wp:effectExtent l="6985" t="190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52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789" w:rsidRDefault="00651789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0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    <v:fill opacity="0"/>
              <v:textbox inset="0,0,0,0">
                <w:txbxContent>
                  <w:p w:rsidR="00651789" w:rsidRDefault="00651789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32"/>
    <w:rsid w:val="00000EF1"/>
    <w:rsid w:val="00001B04"/>
    <w:rsid w:val="00006278"/>
    <w:rsid w:val="0001341B"/>
    <w:rsid w:val="0001651F"/>
    <w:rsid w:val="000505EE"/>
    <w:rsid w:val="00051D6C"/>
    <w:rsid w:val="00052AC3"/>
    <w:rsid w:val="00057EB0"/>
    <w:rsid w:val="00074BAB"/>
    <w:rsid w:val="00075C6E"/>
    <w:rsid w:val="000C0491"/>
    <w:rsid w:val="000D389B"/>
    <w:rsid w:val="000D7FAF"/>
    <w:rsid w:val="000E403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6F17"/>
    <w:rsid w:val="001626EA"/>
    <w:rsid w:val="0017567E"/>
    <w:rsid w:val="001765C2"/>
    <w:rsid w:val="00191A5A"/>
    <w:rsid w:val="00196019"/>
    <w:rsid w:val="001A0AC3"/>
    <w:rsid w:val="001A137E"/>
    <w:rsid w:val="001B10A5"/>
    <w:rsid w:val="001B317C"/>
    <w:rsid w:val="001C39AB"/>
    <w:rsid w:val="001D106A"/>
    <w:rsid w:val="001E3185"/>
    <w:rsid w:val="001F0837"/>
    <w:rsid w:val="001F3314"/>
    <w:rsid w:val="00200030"/>
    <w:rsid w:val="002210C3"/>
    <w:rsid w:val="00240432"/>
    <w:rsid w:val="00241CF7"/>
    <w:rsid w:val="00257956"/>
    <w:rsid w:val="00283643"/>
    <w:rsid w:val="00291B0B"/>
    <w:rsid w:val="00297C18"/>
    <w:rsid w:val="002D1232"/>
    <w:rsid w:val="002D4489"/>
    <w:rsid w:val="002F2B5D"/>
    <w:rsid w:val="002F6975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2274"/>
    <w:rsid w:val="0041715E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A37F9"/>
    <w:rsid w:val="004B170C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462D"/>
    <w:rsid w:val="005E39B0"/>
    <w:rsid w:val="005F4C6A"/>
    <w:rsid w:val="00601095"/>
    <w:rsid w:val="00603D72"/>
    <w:rsid w:val="006506BC"/>
    <w:rsid w:val="00651789"/>
    <w:rsid w:val="00660551"/>
    <w:rsid w:val="006662E7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3687"/>
    <w:rsid w:val="006D6A8E"/>
    <w:rsid w:val="006F4CA5"/>
    <w:rsid w:val="00706F03"/>
    <w:rsid w:val="007117A8"/>
    <w:rsid w:val="0071211E"/>
    <w:rsid w:val="00712714"/>
    <w:rsid w:val="00720F79"/>
    <w:rsid w:val="00723B2E"/>
    <w:rsid w:val="0073591D"/>
    <w:rsid w:val="00746926"/>
    <w:rsid w:val="00755CF0"/>
    <w:rsid w:val="007566DA"/>
    <w:rsid w:val="00762B97"/>
    <w:rsid w:val="00777309"/>
    <w:rsid w:val="00793225"/>
    <w:rsid w:val="0079633B"/>
    <w:rsid w:val="007965FD"/>
    <w:rsid w:val="007A103F"/>
    <w:rsid w:val="007A11DF"/>
    <w:rsid w:val="007B0926"/>
    <w:rsid w:val="007B2C79"/>
    <w:rsid w:val="007B5260"/>
    <w:rsid w:val="007F0B59"/>
    <w:rsid w:val="007F4281"/>
    <w:rsid w:val="00804452"/>
    <w:rsid w:val="008069C1"/>
    <w:rsid w:val="00816110"/>
    <w:rsid w:val="00820DBA"/>
    <w:rsid w:val="00823145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E76"/>
    <w:rsid w:val="008F1120"/>
    <w:rsid w:val="009049F6"/>
    <w:rsid w:val="0092603F"/>
    <w:rsid w:val="009532DB"/>
    <w:rsid w:val="00953FF7"/>
    <w:rsid w:val="009609DA"/>
    <w:rsid w:val="0096543C"/>
    <w:rsid w:val="00972174"/>
    <w:rsid w:val="009A259F"/>
    <w:rsid w:val="009A35F4"/>
    <w:rsid w:val="009C5AAE"/>
    <w:rsid w:val="009D688A"/>
    <w:rsid w:val="009E12CA"/>
    <w:rsid w:val="009E62A8"/>
    <w:rsid w:val="009E6301"/>
    <w:rsid w:val="009F3BC9"/>
    <w:rsid w:val="009F4492"/>
    <w:rsid w:val="009F5A06"/>
    <w:rsid w:val="00A07ADB"/>
    <w:rsid w:val="00A3064B"/>
    <w:rsid w:val="00A37A95"/>
    <w:rsid w:val="00A414E5"/>
    <w:rsid w:val="00A52262"/>
    <w:rsid w:val="00A61B42"/>
    <w:rsid w:val="00AB5A64"/>
    <w:rsid w:val="00AC4634"/>
    <w:rsid w:val="00AD21FA"/>
    <w:rsid w:val="00AD5152"/>
    <w:rsid w:val="00AE507C"/>
    <w:rsid w:val="00AF2A9C"/>
    <w:rsid w:val="00AF4EEA"/>
    <w:rsid w:val="00B014D7"/>
    <w:rsid w:val="00B22E2F"/>
    <w:rsid w:val="00B3113B"/>
    <w:rsid w:val="00B532AA"/>
    <w:rsid w:val="00B646A9"/>
    <w:rsid w:val="00B73893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02A0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7001"/>
    <w:rsid w:val="00D2071C"/>
    <w:rsid w:val="00D208BB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F075F"/>
    <w:rsid w:val="00DF69EC"/>
    <w:rsid w:val="00E01A5C"/>
    <w:rsid w:val="00E047DE"/>
    <w:rsid w:val="00E40D84"/>
    <w:rsid w:val="00E468DA"/>
    <w:rsid w:val="00E56FEC"/>
    <w:rsid w:val="00E65DE8"/>
    <w:rsid w:val="00E75507"/>
    <w:rsid w:val="00EA637A"/>
    <w:rsid w:val="00EB3B5E"/>
    <w:rsid w:val="00EB6964"/>
    <w:rsid w:val="00EC3B09"/>
    <w:rsid w:val="00EC5500"/>
    <w:rsid w:val="00EC7FB9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77B3"/>
    <w:rsid w:val="00F73437"/>
    <w:rsid w:val="00F750BA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  <w:style w:type="paragraph" w:customStyle="1" w:styleId="Web">
    <w:name w:val="Обычный (Web)"/>
    <w:basedOn w:val="a"/>
    <w:rsid w:val="00AC4634"/>
    <w:pPr>
      <w:widowControl/>
      <w:suppressAutoHyphens w:val="0"/>
      <w:autoSpaceDE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ConsPlusNormal">
    <w:name w:val="ConsPlusNormal"/>
    <w:rsid w:val="00AC46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rsid w:val="00AC4634"/>
    <w:pPr>
      <w:widowControl/>
      <w:suppressAutoHyphens w:val="0"/>
      <w:autoSpaceDE/>
      <w:ind w:left="120" w:right="120" w:firstLine="150"/>
    </w:pPr>
    <w:rPr>
      <w:rFonts w:ascii="Tahoma" w:hAnsi="Tahoma" w:cs="Tahom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  <w:style w:type="paragraph" w:customStyle="1" w:styleId="Web">
    <w:name w:val="Обычный (Web)"/>
    <w:basedOn w:val="a"/>
    <w:rsid w:val="00AC4634"/>
    <w:pPr>
      <w:widowControl/>
      <w:suppressAutoHyphens w:val="0"/>
      <w:autoSpaceDE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ConsPlusNormal">
    <w:name w:val="ConsPlusNormal"/>
    <w:rsid w:val="00AC46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rsid w:val="00AC4634"/>
    <w:pPr>
      <w:widowControl/>
      <w:suppressAutoHyphens w:val="0"/>
      <w:autoSpaceDE/>
      <w:ind w:left="120" w:right="120" w:firstLine="150"/>
    </w:pPr>
    <w:rPr>
      <w:rFonts w:ascii="Tahoma" w:hAnsi="Tahoma" w:cs="Tahom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F38C-F98E-416B-8330-71D63D9C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8892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Гордеева Марина</cp:lastModifiedBy>
  <cp:revision>4</cp:revision>
  <cp:lastPrinted>2018-01-16T09:36:00Z</cp:lastPrinted>
  <dcterms:created xsi:type="dcterms:W3CDTF">2018-02-07T11:13:00Z</dcterms:created>
  <dcterms:modified xsi:type="dcterms:W3CDTF">2018-02-12T07:56:00Z</dcterms:modified>
</cp:coreProperties>
</file>