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40" w:rsidRPr="009267D7" w:rsidRDefault="00260640" w:rsidP="00260640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F7C9E" w:rsidRDefault="00260640" w:rsidP="005F0C93">
      <w:pPr>
        <w:keepNext/>
        <w:keepLines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>на поставку технических средств реабилитации (</w:t>
      </w:r>
      <w:r w:rsidRPr="009267D7">
        <w:rPr>
          <w:rFonts w:ascii="Times New Roman" w:hAnsi="Times New Roman" w:cs="Times New Roman"/>
          <w:b/>
          <w:bCs/>
          <w:sz w:val="24"/>
          <w:szCs w:val="24"/>
        </w:rPr>
        <w:t>двухкомпонентные и однокомпонентные уроприемники)</w:t>
      </w:r>
      <w:r w:rsidRPr="009267D7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 в 201</w:t>
      </w:r>
      <w:r w:rsidR="00E723B3">
        <w:rPr>
          <w:rFonts w:ascii="Times New Roman" w:hAnsi="Times New Roman" w:cs="Times New Roman"/>
          <w:b/>
          <w:sz w:val="24"/>
          <w:szCs w:val="24"/>
        </w:rPr>
        <w:t>8</w:t>
      </w:r>
      <w:r w:rsidRPr="009267D7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W w:w="9506" w:type="dxa"/>
        <w:jc w:val="center"/>
        <w:tblInd w:w="-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6862"/>
        <w:gridCol w:w="1080"/>
      </w:tblGrid>
      <w:tr w:rsidR="00A90357" w:rsidRPr="00E8290A" w:rsidTr="00A90357">
        <w:trPr>
          <w:jc w:val="center"/>
        </w:trPr>
        <w:tc>
          <w:tcPr>
            <w:tcW w:w="1564" w:type="dxa"/>
            <w:shd w:val="clear" w:color="auto" w:fill="auto"/>
          </w:tcPr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Наименование закупаемого Оборудования</w:t>
            </w:r>
          </w:p>
        </w:tc>
        <w:tc>
          <w:tcPr>
            <w:tcW w:w="6862" w:type="dxa"/>
            <w:shd w:val="clear" w:color="auto" w:fill="auto"/>
          </w:tcPr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закупаемого Оборудования</w:t>
            </w:r>
          </w:p>
        </w:tc>
        <w:tc>
          <w:tcPr>
            <w:tcW w:w="1080" w:type="dxa"/>
            <w:shd w:val="clear" w:color="auto" w:fill="auto"/>
          </w:tcPr>
          <w:p w:rsidR="00A90357" w:rsidRPr="00E8290A" w:rsidRDefault="00A90357" w:rsidP="00E8290A">
            <w:pPr>
              <w:pStyle w:val="24"/>
              <w:keepNext/>
              <w:tabs>
                <w:tab w:val="left" w:pos="1701"/>
              </w:tabs>
              <w:suppressAutoHyphens w:val="0"/>
              <w:ind w:right="-1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8290A">
              <w:rPr>
                <w:rFonts w:eastAsia="Calibri"/>
                <w:bCs/>
                <w:sz w:val="22"/>
                <w:szCs w:val="22"/>
              </w:rPr>
              <w:t>Количество</w:t>
            </w:r>
          </w:p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  <w:bCs/>
              </w:rPr>
            </w:pPr>
            <w:r w:rsidRPr="00E8290A">
              <w:rPr>
                <w:rFonts w:ascii="Times New Roman" w:hAnsi="Times New Roman" w:cs="Times New Roman"/>
                <w:bCs/>
              </w:rPr>
              <w:t xml:space="preserve">закупаемого </w:t>
            </w:r>
            <w:r w:rsidRPr="00E8290A">
              <w:rPr>
                <w:rFonts w:ascii="Times New Roman" w:hAnsi="Times New Roman" w:cs="Times New Roman"/>
              </w:rPr>
              <w:t>Оборудования</w:t>
            </w:r>
            <w:r w:rsidRPr="00E8290A">
              <w:rPr>
                <w:rFonts w:ascii="Times New Roman" w:hAnsi="Times New Roman" w:cs="Times New Roman"/>
                <w:bCs/>
              </w:rPr>
              <w:t xml:space="preserve"> (шт.)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Однокомпонентный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уроприемник со встроенной плоской пластиной</w:t>
            </w:r>
          </w:p>
        </w:tc>
        <w:tc>
          <w:tcPr>
            <w:tcW w:w="6862" w:type="dxa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 xml:space="preserve">Дренируемый уростомный мешок неразъемный, со встроенной адгезивной пластиной на гипоаллергенной гидроколлоидной основе с защитным покрытием, с вырезаемым отверстием под стому не менее 10 не более 55 мм. Мешок из многослойного, не пропускающего запах полиэтилена, с мягкой нетканой подложкой, с антирефлюксным и </w:t>
            </w: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сливным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клапанами.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Срок пользования товаром – не менее 24 часов.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-11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Срок годности уроприемников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4 600</w:t>
            </w:r>
          </w:p>
        </w:tc>
      </w:tr>
      <w:tr w:rsidR="009431BC" w:rsidRPr="00E8290A" w:rsidTr="00A90357">
        <w:trPr>
          <w:trHeight w:val="1775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390"/>
                <w:tab w:val="left" w:pos="1876"/>
              </w:tabs>
              <w:snapToGrid w:val="0"/>
              <w:spacing w:after="0"/>
              <w:ind w:left="39" w:firstLine="13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уроприемник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90"/>
                <w:tab w:val="left" w:pos="1876"/>
              </w:tabs>
              <w:snapToGrid w:val="0"/>
              <w:spacing w:after="0"/>
              <w:ind w:left="39" w:firstLine="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адгезивная пластина,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90"/>
                <w:tab w:val="left" w:pos="1876"/>
              </w:tabs>
              <w:snapToGrid w:val="0"/>
              <w:spacing w:after="0"/>
              <w:ind w:left="39" w:firstLine="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плоская</w:t>
            </w:r>
          </w:p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left="39" w:right="-11" w:firstLine="136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0A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E8290A">
              <w:rPr>
                <w:rFonts w:ascii="Times New Roman" w:hAnsi="Times New Roman" w:cs="Times New Roman"/>
              </w:rPr>
              <w:t xml:space="preserve"> гидроколлоидная адгезивная пластина с креплением для пояса, с защитным покрытием и шаблоном, с вырезаемым отверстием под стому, с фланцем для крепления мешка  диаметром 40мм, 50мм, 60мм. Мешок уростомный дренируемый  из прозрачного многослойного не пропускающего запах полиэтилена, с мягкой нетканой подложкой, антирефлюксным и сливным клапанами, фланцем  для крепления мешка к пластине (диаметром </w:t>
            </w:r>
            <w:r w:rsidRPr="00E8290A">
              <w:rPr>
                <w:rFonts w:ascii="Times New Roman" w:hAnsi="Times New Roman" w:cs="Times New Roman"/>
                <w:bCs/>
              </w:rPr>
              <w:t xml:space="preserve">40мм, 50мм, 60мм), </w:t>
            </w:r>
            <w:r w:rsidRPr="00E8290A">
              <w:rPr>
                <w:rFonts w:ascii="Times New Roman" w:hAnsi="Times New Roman" w:cs="Times New Roman"/>
              </w:rPr>
              <w:t>соответствующим фланцу пластины</w:t>
            </w:r>
            <w:r w:rsidRPr="00E8290A">
              <w:rPr>
                <w:rFonts w:ascii="Times New Roman" w:hAnsi="Times New Roman" w:cs="Times New Roman"/>
                <w:bCs/>
              </w:rPr>
              <w:t xml:space="preserve">. </w:t>
            </w:r>
            <w:r w:rsidRPr="00E8290A">
              <w:rPr>
                <w:rFonts w:ascii="Times New Roman" w:hAnsi="Times New Roman" w:cs="Times New Roman"/>
              </w:rPr>
              <w:t xml:space="preserve">Размеры фланцев </w:t>
            </w:r>
            <w:proofErr w:type="gramStart"/>
            <w:r w:rsidRPr="00E8290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</w:rPr>
              <w:t xml:space="preserve"> индивидуальных программ реабилитации инвалидов 40,50 и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-78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3 600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10 800</w:t>
            </w:r>
          </w:p>
        </w:tc>
      </w:tr>
      <w:tr w:rsidR="009431BC" w:rsidRPr="00E8290A" w:rsidTr="008C2188">
        <w:trPr>
          <w:trHeight w:val="2465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уроприемник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адгезивная пластина,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плоская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 xml:space="preserve">Пластина адгезивная с прозрачным гипоаллергенным гидроколлоидным адгезивом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Размер фланца </w:t>
            </w:r>
            <w:proofErr w:type="gramStart"/>
            <w:r w:rsidRPr="00E8290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</w:rPr>
              <w:t xml:space="preserve"> индивидуальной программы реабилитации инвалида 40мм и 50 мм и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 xml:space="preserve">Мешок уростомный дренируемый  из прозрачного многослойного не пропускающего запах полиэтилена, с мягкой нетканой подложкой, антирефлюксным и сливным клапанами, фланцем  для крепления мешка к пластине (диаметром 40мм, 50мм, 60мм), соответствующим фланцу пластины. Размеры фланцев </w:t>
            </w:r>
            <w:proofErr w:type="gramStart"/>
            <w:r w:rsidRPr="00E8290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</w:rPr>
              <w:t xml:space="preserve"> индивидуальных программ реабилитации инвалидов 40,50 и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-78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160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480</w:t>
            </w:r>
          </w:p>
        </w:tc>
      </w:tr>
      <w:tr w:rsidR="009431BC" w:rsidRPr="00E8290A" w:rsidTr="00E25A4D">
        <w:trPr>
          <w:trHeight w:val="2169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-10" w:firstLine="4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lastRenderedPageBreak/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для втянутых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стом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-10" w:firstLine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 xml:space="preserve">адгезивная пластина, конвексная 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-10" w:firstLine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Адгезивная пластина конвексная должна быть на натуральной, гипоаллергенной гидроколлоидной основе с клеевым слоем, с защитным покрытием, с фланцем соответствующим фланцу мешка.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Диаметр фланца пластины не менее 50 мм, не более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Вырезаемое отверстие под стому должна быть с  разметкой.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E8290A">
              <w:rPr>
                <w:rFonts w:ascii="Times New Roman" w:eastAsia="Arial" w:hAnsi="Times New Roman" w:cs="Times New Roman"/>
              </w:rPr>
              <w:t>Мешок уростомный дренируемый из прозрачного многослойного не пропускающего запах полиэтилена, с мягкой нетканой подложкой, антирефлюксным и сливным клапанами, фланцем для крепления мешка к пластине (диаметром 40 мм, 50 мм, 60 мм), соответствующим фланцу пластины.</w:t>
            </w:r>
            <w:proofErr w:type="gramEnd"/>
            <w:r w:rsidRPr="00E8290A">
              <w:rPr>
                <w:rFonts w:ascii="Times New Roman" w:eastAsia="Arial" w:hAnsi="Times New Roman" w:cs="Times New Roman"/>
              </w:rPr>
              <w:t xml:space="preserve"> Размеры фланцев согласно индивидуальным программам реабилитации инвалидов не менее 40 мм, не более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Креплениями для пояса – наличие.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Срок годности уроприемников (пластина)– на момент выдачи товара не менее 1 год.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Срок годности уроприемников (мешок) – на момент выдачи товара не менее 1 год.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-11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Срок службы товара, установленный Поставщиком должен  составлять: адгезивная пластина плоская – не менее 3 суток, уростомный мешок – не менее 24 часов.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1 200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3 600</w:t>
            </w:r>
          </w:p>
        </w:tc>
      </w:tr>
      <w:tr w:rsidR="009431BC" w:rsidRPr="00E8290A" w:rsidTr="002A67A2">
        <w:trPr>
          <w:trHeight w:val="2180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для втянутых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стом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 xml:space="preserve">адгезивная пластина, конвексная </w:t>
            </w:r>
          </w:p>
          <w:p w:rsidR="009431BC" w:rsidRPr="00E8290A" w:rsidRDefault="009431BC" w:rsidP="00E8290A">
            <w:pPr>
              <w:keepNext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Овальная адгезивная пластина конвексная тисненой текстуры с двуслойным гипоаллергенным адгезивом импрессионной структуры, с защитным покрытием, с креплениями для пояса, с фланцем соответствующим фланцу мешка. Размер фланца, </w:t>
            </w:r>
            <w:proofErr w:type="gramStart"/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индивидуальной программы реабилитации инвалида = 50 мм.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пользования товаром – не менее 3 суток.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Мешок уростомный дренируемый с  антирефлюксным и сливным клапанами, фланцевым кольцом-защелкой для крепления мешка к пластине, соответствующим фланцу пластины. 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пользования товаром – не менее 24 часа.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40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120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24 600</w:t>
            </w:r>
          </w:p>
        </w:tc>
      </w:tr>
    </w:tbl>
    <w:p w:rsidR="00A90357" w:rsidRPr="00E8290A" w:rsidRDefault="00A90357" w:rsidP="00E8290A">
      <w:pPr>
        <w:keepNext/>
        <w:tabs>
          <w:tab w:val="left" w:pos="1701"/>
        </w:tabs>
        <w:snapToGrid w:val="0"/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Описание функциональных и технических характеристик закупаемого Оборудования разработаны с учетом индивидуальной программы реабилитации инвалида (ИПР).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Срок пользования Оборудованием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регистрационные удостоверения.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proofErr w:type="gramStart"/>
      <w:r w:rsidRPr="00E8290A">
        <w:rPr>
          <w:rFonts w:ascii="Times New Roman" w:hAnsi="Times New Roman" w:cs="Times New Roman"/>
        </w:rPr>
        <w:t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изготовлено в соответствии действующими требованиями Государственного стандарта Российской Федерации (ГОСТ ISO 10993-1-2011 «Изделия медицинские.</w:t>
      </w:r>
      <w:proofErr w:type="gramEnd"/>
      <w:r w:rsidRPr="00E8290A">
        <w:rPr>
          <w:rFonts w:ascii="Times New Roman" w:hAnsi="Times New Roman" w:cs="Times New Roman"/>
        </w:rPr>
        <w:t xml:space="preserve">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8290A">
        <w:rPr>
          <w:rFonts w:ascii="Times New Roman" w:hAnsi="Times New Roman" w:cs="Times New Roman"/>
        </w:rPr>
        <w:t>цитотоксичность</w:t>
      </w:r>
      <w:proofErr w:type="spellEnd"/>
      <w:r w:rsidRPr="00E8290A">
        <w:rPr>
          <w:rFonts w:ascii="Times New Roman" w:hAnsi="Times New Roman" w:cs="Times New Roman"/>
        </w:rPr>
        <w:t xml:space="preserve">: методы </w:t>
      </w:r>
      <w:proofErr w:type="spellStart"/>
      <w:r w:rsidRPr="00E8290A">
        <w:rPr>
          <w:rFonts w:ascii="Times New Roman" w:hAnsi="Times New Roman" w:cs="Times New Roman"/>
        </w:rPr>
        <w:t>in</w:t>
      </w:r>
      <w:proofErr w:type="spellEnd"/>
      <w:r w:rsidRPr="00E8290A">
        <w:rPr>
          <w:rFonts w:ascii="Times New Roman" w:hAnsi="Times New Roman" w:cs="Times New Roman"/>
        </w:rPr>
        <w:t xml:space="preserve"> </w:t>
      </w:r>
      <w:proofErr w:type="spellStart"/>
      <w:r w:rsidRPr="00E8290A">
        <w:rPr>
          <w:rFonts w:ascii="Times New Roman" w:hAnsi="Times New Roman" w:cs="Times New Roman"/>
        </w:rPr>
        <w:t>vitro</w:t>
      </w:r>
      <w:proofErr w:type="spellEnd"/>
      <w:r w:rsidRPr="00E8290A">
        <w:rPr>
          <w:rFonts w:ascii="Times New Roman" w:hAnsi="Times New Roman" w:cs="Times New Roman"/>
        </w:rPr>
        <w:t xml:space="preserve">», ГОСТ ISO 10993-10-2011 «Изделия медицинские. Оценка биологического действия </w:t>
      </w:r>
      <w:r w:rsidRPr="00E8290A">
        <w:rPr>
          <w:rFonts w:ascii="Times New Roman" w:hAnsi="Times New Roman" w:cs="Times New Roman"/>
        </w:rPr>
        <w:lastRenderedPageBreak/>
        <w:t xml:space="preserve">медицинских изделий. Часть 10. Исследования раздражающего и сенсибилизирующего действия», ГОСТ 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 xml:space="preserve"> ИСО 9999-2014 «Вспомогательные средства для людей с ограничениями жизнедеятельности. </w:t>
      </w:r>
      <w:proofErr w:type="gramStart"/>
      <w:r w:rsidRPr="00E8290A">
        <w:rPr>
          <w:rFonts w:ascii="Times New Roman" w:hAnsi="Times New Roman" w:cs="Times New Roman"/>
        </w:rPr>
        <w:t xml:space="preserve">Классификация и терминология»). </w:t>
      </w:r>
      <w:proofErr w:type="gramEnd"/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В Оборудовании не допускаются механические повреждения (разрыв края, разрезы и т.п.).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Оборудование не должен выделять при эксплуатации токсичных и агрессивных веществ.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При использовании Оборудования по назначению не должно создаваться угрозы для жизни и здоровья Получателя.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Материалы, из которых изготавливается Оборудование, не должны выделять токсичных веще</w:t>
      </w:r>
      <w:proofErr w:type="gramStart"/>
      <w:r w:rsidRPr="00E8290A">
        <w:rPr>
          <w:rFonts w:ascii="Times New Roman" w:hAnsi="Times New Roman" w:cs="Times New Roman"/>
        </w:rPr>
        <w:t>ств пр</w:t>
      </w:r>
      <w:proofErr w:type="gramEnd"/>
      <w:r w:rsidRPr="00E8290A">
        <w:rPr>
          <w:rFonts w:ascii="Times New Roman" w:hAnsi="Times New Roman" w:cs="Times New Roman"/>
        </w:rPr>
        <w:t>и эксплуатации, а также воздействовать на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безопасность для кожных покровов;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эстетичность;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комфортность;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простота пользования;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незаметность.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Оборудование должно быть в индивидуальной упаковке.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Маркировка упаковки Оборудования должна включать: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условное обозначение группы Оборудования, товарную марку (при наличии), обозначение номера Оборудования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- страну-изготовителя;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- отличительные характеристики Оборудования в соответствии с их </w:t>
      </w:r>
      <w:proofErr w:type="gramStart"/>
      <w:r w:rsidRPr="00E8290A">
        <w:rPr>
          <w:rFonts w:ascii="Times New Roman" w:hAnsi="Times New Roman" w:cs="Times New Roman"/>
        </w:rPr>
        <w:t>техническим исполнением</w:t>
      </w:r>
      <w:proofErr w:type="gramEnd"/>
      <w:r w:rsidRPr="00E8290A">
        <w:rPr>
          <w:rFonts w:ascii="Times New Roman" w:hAnsi="Times New Roman" w:cs="Times New Roman"/>
        </w:rPr>
        <w:t xml:space="preserve">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номер артикула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количество Оборудования в упаковке;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дату (месяц, год) изготовления или гарантийный срок годности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правила использования (при необходимости);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штриховой код Оборудования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информацию о сертификации (при наличии).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A90357" w:rsidRPr="00E8290A" w:rsidRDefault="00A90357" w:rsidP="00E8290A">
      <w:pPr>
        <w:keepNext/>
        <w:tabs>
          <w:tab w:val="left" w:pos="720"/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Транспортировка Оборудования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510D8" w:rsidRPr="00E8290A" w:rsidRDefault="00A90357" w:rsidP="00E8290A">
      <w:pPr>
        <w:keepNext/>
        <w:keepLines/>
        <w:spacing w:after="0"/>
        <w:ind w:right="125"/>
        <w:jc w:val="both"/>
        <w:rPr>
          <w:rFonts w:ascii="Times New Roman" w:hAnsi="Times New Roman" w:cs="Times New Roman"/>
          <w:lang w:eastAsia="ru-RU"/>
        </w:rPr>
      </w:pPr>
      <w:r w:rsidRPr="00E8290A">
        <w:rPr>
          <w:rFonts w:ascii="Times New Roman" w:hAnsi="Times New Roman" w:cs="Times New Roman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A90357" w:rsidRPr="00E8290A" w:rsidRDefault="00A90357" w:rsidP="00E8290A">
      <w:pPr>
        <w:keepNext/>
        <w:tabs>
          <w:tab w:val="left" w:pos="720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</w:t>
      </w:r>
      <w:r w:rsidRPr="00E8290A">
        <w:rPr>
          <w:rFonts w:ascii="Times New Roman" w:hAnsi="Times New Roman" w:cs="Times New Roman"/>
        </w:rPr>
        <w:lastRenderedPageBreak/>
        <w:t>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>) или по месту нахождения Поставщика (соисполнителя).</w:t>
      </w:r>
    </w:p>
    <w:p w:rsidR="00B510D8" w:rsidRPr="00E8290A" w:rsidRDefault="00A90357" w:rsidP="00E8290A">
      <w:pPr>
        <w:keepNext/>
        <w:keepLines/>
        <w:spacing w:after="0"/>
        <w:ind w:right="12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</w:t>
      </w:r>
      <w:r w:rsidR="001033E2" w:rsidRPr="00E8290A">
        <w:rPr>
          <w:rFonts w:ascii="Times New Roman" w:hAnsi="Times New Roman" w:cs="Times New Roman"/>
        </w:rPr>
        <w:t>.</w:t>
      </w:r>
    </w:p>
    <w:p w:rsidR="00E8290A" w:rsidRPr="00E8290A" w:rsidRDefault="00E8290A" w:rsidP="00E8290A">
      <w:pPr>
        <w:keepNext/>
        <w:keepLines/>
        <w:spacing w:after="0"/>
        <w:ind w:right="-28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  <w:color w:val="000000"/>
        </w:rPr>
        <w:t>Срок обеспечения товаром Получателя, имеющего направление от Заказчика, не будет превышать 30 календарных дней со дня обращения Получателя к Поставщику.</w:t>
      </w:r>
    </w:p>
    <w:p w:rsidR="00E8290A" w:rsidRPr="00E8290A" w:rsidRDefault="00E8290A" w:rsidP="00E8290A">
      <w:pPr>
        <w:keepNext/>
        <w:keepLines/>
        <w:tabs>
          <w:tab w:val="left" w:pos="720"/>
        </w:tabs>
        <w:autoSpaceDE w:val="0"/>
        <w:spacing w:after="0"/>
        <w:ind w:left="-61" w:right="-39" w:firstLine="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Этапы поставки: </w:t>
      </w:r>
    </w:p>
    <w:p w:rsidR="00E8290A" w:rsidRPr="00E8290A" w:rsidRDefault="00E8290A" w:rsidP="00E8290A">
      <w:pPr>
        <w:keepNext/>
        <w:keepLines/>
        <w:tabs>
          <w:tab w:val="left" w:pos="720"/>
        </w:tabs>
        <w:autoSpaceDE w:val="0"/>
        <w:spacing w:after="0"/>
        <w:ind w:left="-61" w:right="-39" w:firstLine="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Со дня заключения государственного контракта до 31.07.2018 года должно быть поставлено не менее 50% от общего объема товаров. </w:t>
      </w:r>
    </w:p>
    <w:p w:rsidR="00E8290A" w:rsidRPr="00E8290A" w:rsidRDefault="00E8290A" w:rsidP="00E8290A">
      <w:pPr>
        <w:keepNext/>
        <w:keepLines/>
        <w:tabs>
          <w:tab w:val="left" w:pos="720"/>
        </w:tabs>
        <w:autoSpaceDE w:val="0"/>
        <w:spacing w:after="0"/>
        <w:ind w:left="-61" w:right="-39" w:firstLine="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До 30.09.2018 года должно быть поставлено - 100% общего объема товаров.</w:t>
      </w:r>
    </w:p>
    <w:p w:rsidR="00E8290A" w:rsidRPr="00E8290A" w:rsidRDefault="00E8290A" w:rsidP="00E8290A">
      <w:pPr>
        <w:keepNext/>
        <w:keepLines/>
        <w:spacing w:after="0"/>
        <w:ind w:right="3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  <w:lang w:eastAsia="ru-RU"/>
        </w:rPr>
        <w:t xml:space="preserve"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</w:t>
      </w:r>
      <w:proofErr w:type="spellStart"/>
      <w:r w:rsidRPr="00E8290A">
        <w:rPr>
          <w:rFonts w:ascii="Times New Roman" w:hAnsi="Times New Roman" w:cs="Times New Roman"/>
          <w:lang w:eastAsia="ru-RU"/>
        </w:rPr>
        <w:t>т.ч</w:t>
      </w:r>
      <w:proofErr w:type="spellEnd"/>
      <w:r w:rsidRPr="00E8290A">
        <w:rPr>
          <w:rFonts w:ascii="Times New Roman" w:hAnsi="Times New Roman" w:cs="Times New Roman"/>
          <w:lang w:eastAsia="ru-RU"/>
        </w:rPr>
        <w:t>. дополнительными списками).</w:t>
      </w:r>
    </w:p>
    <w:p w:rsidR="00A90357" w:rsidRPr="001033E2" w:rsidRDefault="00A90357" w:rsidP="00A90357">
      <w:pPr>
        <w:keepNext/>
        <w:keepLines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357" w:rsidRPr="001033E2" w:rsidSect="0026064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48"/>
    <w:rsid w:val="00070A13"/>
    <w:rsid w:val="001033E2"/>
    <w:rsid w:val="00215948"/>
    <w:rsid w:val="00260640"/>
    <w:rsid w:val="002A67A2"/>
    <w:rsid w:val="002C5D93"/>
    <w:rsid w:val="003E6E11"/>
    <w:rsid w:val="003F7C9E"/>
    <w:rsid w:val="00405B02"/>
    <w:rsid w:val="00452B13"/>
    <w:rsid w:val="00490F3E"/>
    <w:rsid w:val="005C4934"/>
    <w:rsid w:val="005F0C93"/>
    <w:rsid w:val="00636FA5"/>
    <w:rsid w:val="006D7E12"/>
    <w:rsid w:val="00766BEC"/>
    <w:rsid w:val="008822D6"/>
    <w:rsid w:val="00885386"/>
    <w:rsid w:val="008C2188"/>
    <w:rsid w:val="009267D7"/>
    <w:rsid w:val="009431BC"/>
    <w:rsid w:val="009D628E"/>
    <w:rsid w:val="00A256B5"/>
    <w:rsid w:val="00A90357"/>
    <w:rsid w:val="00B45D31"/>
    <w:rsid w:val="00B510D8"/>
    <w:rsid w:val="00C51552"/>
    <w:rsid w:val="00D67338"/>
    <w:rsid w:val="00E25A4D"/>
    <w:rsid w:val="00E723B3"/>
    <w:rsid w:val="00E739A0"/>
    <w:rsid w:val="00E8290A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A903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A903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AIGUL_K</dc:creator>
  <cp:keywords/>
  <dc:description/>
  <cp:lastModifiedBy>LILIYA_T</cp:lastModifiedBy>
  <cp:revision>33</cp:revision>
  <dcterms:created xsi:type="dcterms:W3CDTF">2016-07-25T06:08:00Z</dcterms:created>
  <dcterms:modified xsi:type="dcterms:W3CDTF">2018-03-29T07:41:00Z</dcterms:modified>
</cp:coreProperties>
</file>