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87" w:rsidRDefault="00404864" w:rsidP="00404864">
      <w:pPr>
        <w:jc w:val="center"/>
        <w:rPr>
          <w:b/>
        </w:rPr>
      </w:pPr>
      <w:r>
        <w:rPr>
          <w:b/>
        </w:rPr>
        <w:t>Техническое задание</w:t>
      </w:r>
    </w:p>
    <w:p w:rsidR="00404864" w:rsidRPr="00426953" w:rsidRDefault="00404864" w:rsidP="00404864">
      <w:pPr>
        <w:jc w:val="center"/>
        <w:rPr>
          <w:b/>
        </w:rPr>
      </w:pPr>
      <w:bookmarkStart w:id="0" w:name="_GoBack"/>
      <w:bookmarkEnd w:id="0"/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845439" w:rsidRPr="006E768A" w:rsidTr="00845439">
        <w:tc>
          <w:tcPr>
            <w:tcW w:w="2235" w:type="dxa"/>
            <w:vAlign w:val="center"/>
          </w:tcPr>
          <w:p w:rsidR="00845439" w:rsidRPr="006E768A" w:rsidRDefault="00845439" w:rsidP="006E768A">
            <w:pPr>
              <w:jc w:val="center"/>
              <w:rPr>
                <w:b/>
              </w:rPr>
            </w:pPr>
            <w:r w:rsidRPr="006E768A">
              <w:rPr>
                <w:b/>
              </w:rPr>
              <w:t>Наименование Товара</w:t>
            </w:r>
          </w:p>
        </w:tc>
        <w:tc>
          <w:tcPr>
            <w:tcW w:w="7796" w:type="dxa"/>
            <w:vAlign w:val="center"/>
          </w:tcPr>
          <w:p w:rsidR="00845439" w:rsidRPr="006E768A" w:rsidRDefault="00845439" w:rsidP="006E768A">
            <w:pPr>
              <w:jc w:val="center"/>
              <w:rPr>
                <w:b/>
              </w:rPr>
            </w:pPr>
            <w:r w:rsidRPr="006E768A">
              <w:rPr>
                <w:b/>
              </w:rPr>
              <w:t>Описание Товара</w:t>
            </w:r>
          </w:p>
        </w:tc>
      </w:tr>
      <w:tr w:rsidR="00845439" w:rsidRPr="006E768A" w:rsidTr="00845439">
        <w:tc>
          <w:tcPr>
            <w:tcW w:w="2235" w:type="dxa"/>
          </w:tcPr>
          <w:p w:rsidR="00845439" w:rsidRPr="006E768A" w:rsidRDefault="00845439" w:rsidP="006E768A">
            <w:pPr>
              <w:rPr>
                <w:b/>
              </w:rPr>
            </w:pPr>
            <w:r w:rsidRPr="006E768A">
              <w:rPr>
                <w:b/>
              </w:rPr>
              <w:t>Противопролежневый матрац воздушный (с компрессором)</w:t>
            </w:r>
          </w:p>
        </w:tc>
        <w:tc>
          <w:tcPr>
            <w:tcW w:w="7796" w:type="dxa"/>
            <w:vAlign w:val="center"/>
          </w:tcPr>
          <w:p w:rsidR="00845439" w:rsidRPr="00971669" w:rsidRDefault="00845439" w:rsidP="0045216A">
            <w:pPr>
              <w:jc w:val="both"/>
            </w:pPr>
            <w:r w:rsidRPr="00971669">
              <w:t xml:space="preserve">Противопролежневый матрац  должен быть предназначен для профилактики и лечения пролежней средней и высокой степени риска у инвалидов с повреждениями и 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24-часовом режиме ухода за инвалидом.  Противопролежневый </w:t>
            </w:r>
            <w:proofErr w:type="gramStart"/>
            <w:r w:rsidRPr="00971669">
              <w:t>матрац  должен</w:t>
            </w:r>
            <w:proofErr w:type="gramEnd"/>
            <w:r w:rsidRPr="00971669">
              <w:t xml:space="preserve"> обеспечивать инвалиду опору при низком контактном давлении с помощью отдельных групп надувных камер (баллонов),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Должно быть наличие в противопролежневом матраце системы вентиляционных отверстий, которые должны обеспечивать подсушивающее и охлаждающее действие на покровы кожи инвалида. Наполняемость внутреннего объема должен быть  – воздух. Противопролежневый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должно быть не менее 160 кг. Ячеистый матрац (камеры разделены на ячейки) должны иметь </w:t>
            </w:r>
            <w:r>
              <w:t xml:space="preserve">не менее </w:t>
            </w:r>
            <w:r w:rsidRPr="00971669">
              <w:t>130 воздушных ячеек с вентиляционными (лазерными) отверстиями. Габаритные размеры противопролежневых матрацев в рабочем состоянии должны быть:  Длина: не менее 1800мм. Ширина: не менее 840 мм. Высота:110 мм.</w:t>
            </w:r>
          </w:p>
        </w:tc>
      </w:tr>
      <w:tr w:rsidR="00845439" w:rsidRPr="006E768A" w:rsidTr="00845439">
        <w:tc>
          <w:tcPr>
            <w:tcW w:w="2235" w:type="dxa"/>
          </w:tcPr>
          <w:p w:rsidR="00845439" w:rsidRPr="006E768A" w:rsidRDefault="00845439" w:rsidP="006E768A">
            <w:pPr>
              <w:jc w:val="both"/>
              <w:rPr>
                <w:b/>
              </w:rPr>
            </w:pPr>
            <w:r w:rsidRPr="006E768A">
              <w:rPr>
                <w:b/>
              </w:rPr>
              <w:t>Противопро</w:t>
            </w:r>
          </w:p>
          <w:p w:rsidR="00845439" w:rsidRPr="006E768A" w:rsidRDefault="00845439" w:rsidP="006E768A">
            <w:pPr>
              <w:jc w:val="both"/>
            </w:pPr>
            <w:r w:rsidRPr="006E768A">
              <w:rPr>
                <w:b/>
              </w:rPr>
              <w:t>лежневый матрац полиуретановый</w:t>
            </w:r>
          </w:p>
        </w:tc>
        <w:tc>
          <w:tcPr>
            <w:tcW w:w="7796" w:type="dxa"/>
            <w:vAlign w:val="center"/>
          </w:tcPr>
          <w:p w:rsidR="00845439" w:rsidRPr="006E768A" w:rsidRDefault="00845439" w:rsidP="00A74BE0">
            <w:pPr>
              <w:jc w:val="both"/>
            </w:pPr>
            <w:r w:rsidRPr="00971669">
              <w:t>Противопролежневый матрац  должен быть предназначен для профилактики возникновения пролежней, создания комфорта и устойчивого положения тела для инвалидов, длительно находящихся на постельном режиме. Характеристика матраца: Должен быть Упругий вязко-эластичный пенополиуретан. Максимальная допустимая н</w:t>
            </w:r>
            <w:r>
              <w:t xml:space="preserve">агрузка на изделие должна быть </w:t>
            </w:r>
            <w:r w:rsidRPr="00971669">
              <w:t>не более 130 кг. Длина: не менее 1800 мм. Ширина: не менее 840 мм. Высота: не менее 40 мм.</w:t>
            </w:r>
          </w:p>
        </w:tc>
      </w:tr>
      <w:tr w:rsidR="00845439" w:rsidRPr="006E768A" w:rsidTr="00845439">
        <w:tc>
          <w:tcPr>
            <w:tcW w:w="2235" w:type="dxa"/>
          </w:tcPr>
          <w:p w:rsidR="00845439" w:rsidRPr="006E768A" w:rsidRDefault="00845439" w:rsidP="006E768A">
            <w:pPr>
              <w:jc w:val="both"/>
              <w:rPr>
                <w:b/>
              </w:rPr>
            </w:pPr>
            <w:r w:rsidRPr="006E768A">
              <w:rPr>
                <w:b/>
              </w:rPr>
              <w:t>Противопро</w:t>
            </w:r>
          </w:p>
          <w:p w:rsidR="00845439" w:rsidRPr="006E768A" w:rsidRDefault="00845439" w:rsidP="006E768A">
            <w:pPr>
              <w:jc w:val="both"/>
            </w:pPr>
            <w:r w:rsidRPr="006E768A">
              <w:rPr>
                <w:b/>
              </w:rPr>
              <w:t>лежневый матрац гелевый</w:t>
            </w:r>
          </w:p>
        </w:tc>
        <w:tc>
          <w:tcPr>
            <w:tcW w:w="7796" w:type="dxa"/>
            <w:vAlign w:val="center"/>
          </w:tcPr>
          <w:p w:rsidR="00845439" w:rsidRPr="006E768A" w:rsidRDefault="00845439" w:rsidP="00F076B6">
            <w:pPr>
              <w:jc w:val="both"/>
            </w:pPr>
            <w:r w:rsidRPr="00971669">
              <w:t>Противопролежневый матрац должен быть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 Наполнитель внутреннего объема противопролежневого матраца должен быть - гель, распределенный в ячейки. В разных сегментах степень наполнения различна, что должно обеспечивать эффективное перераспределения давления. Максимальная допустимая нагрузка на изделие должно быть не менее 120 кг. Длина: не менее 1800 мм. Ширина: не менее 840 мм. Высота: не менее 40 мм.</w:t>
            </w:r>
          </w:p>
        </w:tc>
      </w:tr>
      <w:tr w:rsidR="00845439" w:rsidRPr="006E768A" w:rsidTr="00845439">
        <w:tc>
          <w:tcPr>
            <w:tcW w:w="2235" w:type="dxa"/>
          </w:tcPr>
          <w:p w:rsidR="00845439" w:rsidRPr="006E768A" w:rsidRDefault="00845439" w:rsidP="00064B1C">
            <w:pPr>
              <w:rPr>
                <w:b/>
              </w:rPr>
            </w:pPr>
            <w:r w:rsidRPr="006E768A">
              <w:rPr>
                <w:b/>
              </w:rPr>
              <w:t>Противопролежневая подушка полиуретановая</w:t>
            </w:r>
          </w:p>
        </w:tc>
        <w:tc>
          <w:tcPr>
            <w:tcW w:w="7796" w:type="dxa"/>
            <w:vAlign w:val="center"/>
          </w:tcPr>
          <w:p w:rsidR="00845439" w:rsidRPr="006E768A" w:rsidRDefault="00845439" w:rsidP="00F076B6">
            <w:pPr>
              <w:jc w:val="both"/>
            </w:pPr>
            <w:r w:rsidRPr="00971669">
              <w:t xml:space="preserve">Противопролежневая подушка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r w:rsidRPr="00971669">
              <w:lastRenderedPageBreak/>
              <w:t>Противопролежневая подушка должна обеспечивать комфорт и устойчивое положение для инвалидов, длительно эксплуатирующих кресла-коляски, разгружает поясничный отдел позвоночника при длительном сидении на одном месте. Наполнение внутреннего объема противопролежневой подушки должен быть вязко</w:t>
            </w:r>
            <w:r>
              <w:t>-</w:t>
            </w:r>
            <w:r w:rsidRPr="00971669">
              <w:t>эластичный упругий пенополиуретан.  Вязко</w:t>
            </w:r>
            <w:r>
              <w:t>-</w:t>
            </w:r>
            <w:r w:rsidRPr="00971669">
              <w:t>эластичный пенополиуретан за счет эффекта «памяти» должен принимать форму тела сидящего человека и увеличивает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-профильное основание со стабильной основой и два углубления для задней поверхности бедра. Такая конструкция  должна обеспечивать стабильность положения сидящего и одновременно улучшает его осанку. Максимальная допустимая нагрузка на изделие – не менее 120 кг. Длина: не менее 370мм; Ширина: не менее 370 мм; Высота: не менее 40 мм.</w:t>
            </w:r>
          </w:p>
        </w:tc>
      </w:tr>
      <w:tr w:rsidR="00845439" w:rsidRPr="006E768A" w:rsidTr="00845439">
        <w:tc>
          <w:tcPr>
            <w:tcW w:w="2235" w:type="dxa"/>
          </w:tcPr>
          <w:p w:rsidR="00845439" w:rsidRPr="006E768A" w:rsidRDefault="00845439" w:rsidP="006D25DB">
            <w:pPr>
              <w:rPr>
                <w:b/>
              </w:rPr>
            </w:pPr>
            <w:r w:rsidRPr="006E768A">
              <w:rPr>
                <w:b/>
              </w:rPr>
              <w:lastRenderedPageBreak/>
              <w:t>Противопролежневая подушка воздушная</w:t>
            </w:r>
          </w:p>
        </w:tc>
        <w:tc>
          <w:tcPr>
            <w:tcW w:w="7796" w:type="dxa"/>
          </w:tcPr>
          <w:p w:rsidR="00845439" w:rsidRPr="006E768A" w:rsidRDefault="00845439" w:rsidP="00343125">
            <w:pPr>
              <w:jc w:val="both"/>
            </w:pPr>
            <w:r w:rsidRPr="00971669">
              <w:t>Противопролежневая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Изделие состоит из небольших надувных камер, в которые компрессором попеременно нагнетается и устраняется воздух. Такое механическое воздействие способствует улучшению кровообращению тканей, предотвращая застойные явления и развитие пролежней. Подушка соответствует размерам кресла-коляски, обеспечивает защиту спины, копчика и посадочной поверхности. Глубокое погружение достигается путем поддержания внутреннего давления воздуха в подушке, не позволяя любой части тела, особенно костным выступам, прикоснутся к базе опоры.  Наполнение внутреннего объема противопролежневой подушки – воздух. Максимальная допустимая нагрузка на изделие – не менее 120 кг.</w:t>
            </w:r>
            <w:r>
              <w:t xml:space="preserve"> </w:t>
            </w:r>
            <w:r w:rsidRPr="00971669">
              <w:t xml:space="preserve">Длина: </w:t>
            </w:r>
            <w:r>
              <w:t xml:space="preserve">не менее </w:t>
            </w:r>
            <w:r w:rsidRPr="00971669">
              <w:t>400 мм.  Ширина:</w:t>
            </w:r>
            <w:r>
              <w:t xml:space="preserve"> не менее </w:t>
            </w:r>
            <w:r w:rsidRPr="00971669">
              <w:t>400</w:t>
            </w:r>
            <w:r>
              <w:t xml:space="preserve"> </w:t>
            </w:r>
            <w:r w:rsidRPr="00971669">
              <w:t xml:space="preserve">мм. Высота: </w:t>
            </w:r>
            <w:r>
              <w:t xml:space="preserve">не менее </w:t>
            </w:r>
            <w:r w:rsidRPr="00971669">
              <w:t>60 мм.</w:t>
            </w:r>
          </w:p>
        </w:tc>
      </w:tr>
      <w:tr w:rsidR="00845439" w:rsidRPr="006E768A" w:rsidTr="00845439">
        <w:tc>
          <w:tcPr>
            <w:tcW w:w="2235" w:type="dxa"/>
          </w:tcPr>
          <w:p w:rsidR="00845439" w:rsidRPr="006E768A" w:rsidRDefault="00845439" w:rsidP="00064B1C">
            <w:pPr>
              <w:rPr>
                <w:b/>
              </w:rPr>
            </w:pPr>
            <w:r w:rsidRPr="006E768A">
              <w:rPr>
                <w:b/>
              </w:rPr>
              <w:t>Противопролежневая подушка гелевая</w:t>
            </w:r>
          </w:p>
        </w:tc>
        <w:tc>
          <w:tcPr>
            <w:tcW w:w="7796" w:type="dxa"/>
          </w:tcPr>
          <w:p w:rsidR="00845439" w:rsidRPr="006E768A" w:rsidRDefault="00845439" w:rsidP="000D3225">
            <w:pPr>
              <w:jc w:val="both"/>
            </w:pPr>
            <w:r w:rsidRPr="00971669">
              <w:t>Противопролежневая подушка гелевая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</w:t>
            </w:r>
            <w:r>
              <w:t xml:space="preserve">тепени подвержены риску их </w:t>
            </w:r>
            <w:r w:rsidRPr="00971669">
              <w:t>возникновения.</w:t>
            </w:r>
            <w:r>
              <w:t xml:space="preserve"> </w:t>
            </w:r>
            <w:r w:rsidRPr="00971669">
              <w:t>Противопролежневая подушка должна 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поролона, имеющую поверхность в форме ячеек. Внутренний гелевый слой  должен создавать профилактический противопролежневый эффект и должен иметь непромокаемое плащевое покрытие. Противопролежневая подушка гелевая должна обеспечивать прохладу и удобство посадочной поверхности, применяется при профилактике первых стадий пролежней, а также для размещения в кресле-коляске и включает водонепроницаемый съемочный чехол. Максимальная допустимая нагрузка на изделие – не менее 120 кг.  Длина: не менее 37</w:t>
            </w:r>
            <w:r>
              <w:t xml:space="preserve"> </w:t>
            </w:r>
            <w:r w:rsidRPr="00971669">
              <w:t>0мм.  Ширина: не менее 370</w:t>
            </w:r>
            <w:r>
              <w:t xml:space="preserve"> </w:t>
            </w:r>
            <w:r w:rsidRPr="00971669">
              <w:t>мм.  Высота: не менее 40 мм.</w:t>
            </w:r>
          </w:p>
        </w:tc>
      </w:tr>
    </w:tbl>
    <w:p w:rsidR="003F41C6" w:rsidRPr="00B05722" w:rsidRDefault="003F41C6" w:rsidP="003F41C6">
      <w:pPr>
        <w:jc w:val="both"/>
      </w:pPr>
    </w:p>
    <w:sectPr w:rsidR="003F41C6" w:rsidRPr="00B05722" w:rsidSect="00527787">
      <w:footerReference w:type="default" r:id="rId8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33" w:rsidRDefault="00565F33" w:rsidP="00724E45">
      <w:r>
        <w:separator/>
      </w:r>
    </w:p>
  </w:endnote>
  <w:endnote w:type="continuationSeparator" w:id="0">
    <w:p w:rsidR="00565F33" w:rsidRDefault="00565F33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D7" w:rsidRPr="00724E45" w:rsidRDefault="00C716D7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FE694F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C716D7" w:rsidRPr="00724E45" w:rsidRDefault="00C716D7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33" w:rsidRDefault="00565F33" w:rsidP="00724E45">
      <w:r>
        <w:separator/>
      </w:r>
    </w:p>
  </w:footnote>
  <w:footnote w:type="continuationSeparator" w:id="0">
    <w:p w:rsidR="00565F33" w:rsidRDefault="00565F33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5C1203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E472E"/>
    <w:multiLevelType w:val="hybridMultilevel"/>
    <w:tmpl w:val="2F400F56"/>
    <w:lvl w:ilvl="0" w:tplc="BEE609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928D1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80149A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103F9"/>
    <w:rsid w:val="00020774"/>
    <w:rsid w:val="00043F6C"/>
    <w:rsid w:val="00064B1C"/>
    <w:rsid w:val="00076D58"/>
    <w:rsid w:val="00090021"/>
    <w:rsid w:val="000B6420"/>
    <w:rsid w:val="000C394A"/>
    <w:rsid w:val="000C6420"/>
    <w:rsid w:val="000D3225"/>
    <w:rsid w:val="00122E37"/>
    <w:rsid w:val="0013001C"/>
    <w:rsid w:val="001500ED"/>
    <w:rsid w:val="00152D81"/>
    <w:rsid w:val="001B1E41"/>
    <w:rsid w:val="001D5095"/>
    <w:rsid w:val="001E1BBE"/>
    <w:rsid w:val="001E3E38"/>
    <w:rsid w:val="001F4563"/>
    <w:rsid w:val="00210F69"/>
    <w:rsid w:val="00246B0F"/>
    <w:rsid w:val="00283357"/>
    <w:rsid w:val="00296E32"/>
    <w:rsid w:val="002A5D97"/>
    <w:rsid w:val="002A7B0B"/>
    <w:rsid w:val="002C0934"/>
    <w:rsid w:val="00320E13"/>
    <w:rsid w:val="00330CFA"/>
    <w:rsid w:val="00343125"/>
    <w:rsid w:val="003810B4"/>
    <w:rsid w:val="003A7C30"/>
    <w:rsid w:val="003C188C"/>
    <w:rsid w:val="003D2224"/>
    <w:rsid w:val="003D2F40"/>
    <w:rsid w:val="003E3B1F"/>
    <w:rsid w:val="003E7AE6"/>
    <w:rsid w:val="003F41C6"/>
    <w:rsid w:val="00401AB8"/>
    <w:rsid w:val="00404864"/>
    <w:rsid w:val="0041210D"/>
    <w:rsid w:val="00415CDA"/>
    <w:rsid w:val="00426953"/>
    <w:rsid w:val="004475FF"/>
    <w:rsid w:val="0045216A"/>
    <w:rsid w:val="00455BFB"/>
    <w:rsid w:val="0046209A"/>
    <w:rsid w:val="00477AEE"/>
    <w:rsid w:val="00483903"/>
    <w:rsid w:val="004B0552"/>
    <w:rsid w:val="004B05A4"/>
    <w:rsid w:val="004E279F"/>
    <w:rsid w:val="004E7514"/>
    <w:rsid w:val="00510ACF"/>
    <w:rsid w:val="005211C0"/>
    <w:rsid w:val="00527787"/>
    <w:rsid w:val="0054008B"/>
    <w:rsid w:val="00542222"/>
    <w:rsid w:val="00561226"/>
    <w:rsid w:val="00565F33"/>
    <w:rsid w:val="00567BED"/>
    <w:rsid w:val="00572195"/>
    <w:rsid w:val="00573999"/>
    <w:rsid w:val="005959AC"/>
    <w:rsid w:val="005D6E0B"/>
    <w:rsid w:val="005E4108"/>
    <w:rsid w:val="005F620B"/>
    <w:rsid w:val="0060701D"/>
    <w:rsid w:val="006256CC"/>
    <w:rsid w:val="00640242"/>
    <w:rsid w:val="006462E2"/>
    <w:rsid w:val="00654E39"/>
    <w:rsid w:val="00656C83"/>
    <w:rsid w:val="00662FCE"/>
    <w:rsid w:val="00663EC7"/>
    <w:rsid w:val="006B0E5E"/>
    <w:rsid w:val="006B3940"/>
    <w:rsid w:val="006D04A4"/>
    <w:rsid w:val="006D2319"/>
    <w:rsid w:val="006D25DB"/>
    <w:rsid w:val="006E768A"/>
    <w:rsid w:val="006F1E77"/>
    <w:rsid w:val="00703EC2"/>
    <w:rsid w:val="007040F6"/>
    <w:rsid w:val="00724E45"/>
    <w:rsid w:val="00746719"/>
    <w:rsid w:val="0075498F"/>
    <w:rsid w:val="00796115"/>
    <w:rsid w:val="00796CC2"/>
    <w:rsid w:val="007A1F13"/>
    <w:rsid w:val="007A475B"/>
    <w:rsid w:val="007B00D5"/>
    <w:rsid w:val="007B4415"/>
    <w:rsid w:val="007B45FC"/>
    <w:rsid w:val="007D719F"/>
    <w:rsid w:val="007E5832"/>
    <w:rsid w:val="00817962"/>
    <w:rsid w:val="00821D10"/>
    <w:rsid w:val="00837243"/>
    <w:rsid w:val="00845439"/>
    <w:rsid w:val="008624E1"/>
    <w:rsid w:val="00897E35"/>
    <w:rsid w:val="008B4A51"/>
    <w:rsid w:val="008D449B"/>
    <w:rsid w:val="008E4BBF"/>
    <w:rsid w:val="008E506A"/>
    <w:rsid w:val="00905FDC"/>
    <w:rsid w:val="00943826"/>
    <w:rsid w:val="009458F3"/>
    <w:rsid w:val="0095275B"/>
    <w:rsid w:val="00953AC8"/>
    <w:rsid w:val="00962CC6"/>
    <w:rsid w:val="00971669"/>
    <w:rsid w:val="0099473C"/>
    <w:rsid w:val="00997637"/>
    <w:rsid w:val="00997F0B"/>
    <w:rsid w:val="009A0A74"/>
    <w:rsid w:val="009A4C39"/>
    <w:rsid w:val="009B1461"/>
    <w:rsid w:val="009D2728"/>
    <w:rsid w:val="009D3280"/>
    <w:rsid w:val="009D384F"/>
    <w:rsid w:val="009E17F2"/>
    <w:rsid w:val="009E780C"/>
    <w:rsid w:val="00A11908"/>
    <w:rsid w:val="00A11B3C"/>
    <w:rsid w:val="00A24F7F"/>
    <w:rsid w:val="00A32168"/>
    <w:rsid w:val="00A33537"/>
    <w:rsid w:val="00A73FC5"/>
    <w:rsid w:val="00A74BE0"/>
    <w:rsid w:val="00A85F37"/>
    <w:rsid w:val="00AB55F7"/>
    <w:rsid w:val="00AF1579"/>
    <w:rsid w:val="00B02B2D"/>
    <w:rsid w:val="00B23061"/>
    <w:rsid w:val="00B232E0"/>
    <w:rsid w:val="00B35D53"/>
    <w:rsid w:val="00B70638"/>
    <w:rsid w:val="00B806F0"/>
    <w:rsid w:val="00B957BE"/>
    <w:rsid w:val="00BB3383"/>
    <w:rsid w:val="00BC3ED4"/>
    <w:rsid w:val="00C02534"/>
    <w:rsid w:val="00C1419C"/>
    <w:rsid w:val="00C14D28"/>
    <w:rsid w:val="00C4139C"/>
    <w:rsid w:val="00C55A6D"/>
    <w:rsid w:val="00C64ED8"/>
    <w:rsid w:val="00C716D7"/>
    <w:rsid w:val="00C821AE"/>
    <w:rsid w:val="00C86AD1"/>
    <w:rsid w:val="00CC0A3C"/>
    <w:rsid w:val="00CD64D9"/>
    <w:rsid w:val="00D01038"/>
    <w:rsid w:val="00D17FC6"/>
    <w:rsid w:val="00D276D9"/>
    <w:rsid w:val="00D53B94"/>
    <w:rsid w:val="00D67998"/>
    <w:rsid w:val="00D74A21"/>
    <w:rsid w:val="00D80D43"/>
    <w:rsid w:val="00D85C95"/>
    <w:rsid w:val="00D9616C"/>
    <w:rsid w:val="00D9707E"/>
    <w:rsid w:val="00DA29D6"/>
    <w:rsid w:val="00DE279C"/>
    <w:rsid w:val="00DE2C08"/>
    <w:rsid w:val="00DE3852"/>
    <w:rsid w:val="00DF7D85"/>
    <w:rsid w:val="00E00169"/>
    <w:rsid w:val="00E06F26"/>
    <w:rsid w:val="00E458E3"/>
    <w:rsid w:val="00E47420"/>
    <w:rsid w:val="00E50905"/>
    <w:rsid w:val="00E8471E"/>
    <w:rsid w:val="00EF20A9"/>
    <w:rsid w:val="00F076B6"/>
    <w:rsid w:val="00F20350"/>
    <w:rsid w:val="00F20AFB"/>
    <w:rsid w:val="00F47DA0"/>
    <w:rsid w:val="00F505F1"/>
    <w:rsid w:val="00F5349F"/>
    <w:rsid w:val="00F87C7C"/>
    <w:rsid w:val="00F932B2"/>
    <w:rsid w:val="00F940D4"/>
    <w:rsid w:val="00F9749D"/>
    <w:rsid w:val="00FB176B"/>
    <w:rsid w:val="00FC5486"/>
    <w:rsid w:val="00FD1CC5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A370-156D-42AE-B122-9C98DD40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nhideWhenUsed/>
    <w:rsid w:val="00A24F7F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6E76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E76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6E76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7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2">
    <w:name w:val="Сетка таблицы2"/>
    <w:basedOn w:val="a1"/>
    <w:next w:val="a6"/>
    <w:uiPriority w:val="59"/>
    <w:rsid w:val="006E76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E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7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E768A"/>
    <w:rPr>
      <w:i/>
      <w:iCs/>
    </w:rPr>
  </w:style>
  <w:style w:type="paragraph" w:styleId="ad">
    <w:name w:val="List Paragraph"/>
    <w:basedOn w:val="a"/>
    <w:uiPriority w:val="34"/>
    <w:qFormat/>
    <w:rsid w:val="006E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6B44-0530-4EB4-8999-6BD36CB8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Процко Ирина Анатольевна</cp:lastModifiedBy>
  <cp:revision>93</cp:revision>
  <cp:lastPrinted>2018-03-13T06:58:00Z</cp:lastPrinted>
  <dcterms:created xsi:type="dcterms:W3CDTF">2013-12-30T06:24:00Z</dcterms:created>
  <dcterms:modified xsi:type="dcterms:W3CDTF">2018-03-30T07:18:00Z</dcterms:modified>
</cp:coreProperties>
</file>