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0" w:rsidRDefault="00FB2CF0" w:rsidP="00FB2CF0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1. Объект закупки:</w:t>
      </w:r>
    </w:p>
    <w:p w:rsidR="00FB2CF0" w:rsidRDefault="00FB2CF0" w:rsidP="00FB2C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</w:t>
      </w:r>
      <w:r>
        <w:rPr>
          <w:sz w:val="26"/>
          <w:szCs w:val="26"/>
        </w:rPr>
        <w:t xml:space="preserve"> </w:t>
      </w:r>
      <w:r>
        <w:t xml:space="preserve">органов </w:t>
      </w:r>
      <w:r w:rsidR="00D51FE9">
        <w:t>эндокринной системы</w:t>
      </w:r>
      <w:r>
        <w:t xml:space="preserve"> в 2018 году, на условиях настоящего Контракта, с последующим предоставлением санаторно-курортного лечения.</w:t>
      </w:r>
    </w:p>
    <w:p w:rsidR="00FB2CF0" w:rsidRDefault="00FB2CF0" w:rsidP="00FB2CF0">
      <w:pPr>
        <w:widowControl w:val="0"/>
        <w:tabs>
          <w:tab w:val="left" w:pos="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0"/>
        </w:tabs>
        <w:jc w:val="both"/>
      </w:pPr>
      <w:r>
        <w:rPr>
          <w:rFonts w:eastAsia="Lucida Sans Unicode"/>
          <w:kern w:val="2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kern w:val="2"/>
        </w:rPr>
      </w:pPr>
    </w:p>
    <w:p w:rsidR="00D51FE9" w:rsidRDefault="00D51FE9" w:rsidP="00FB2CF0">
      <w:pPr>
        <w:widowControl w:val="0"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2. Объем оказания услуг: 104 путевки.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bookmarkStart w:id="0" w:name="_GoBack"/>
      <w:bookmarkEnd w:id="0"/>
      <w:r>
        <w:rPr>
          <w:rFonts w:eastAsia="Lucida Sans Unicode"/>
          <w:kern w:val="2"/>
        </w:rPr>
        <w:t xml:space="preserve">Продолжительность санаторно-курортного лечения по путевке - </w:t>
      </w:r>
      <w:r>
        <w:rPr>
          <w:rFonts w:eastAsia="Lucida Sans Unicode"/>
          <w:b/>
          <w:kern w:val="2"/>
        </w:rPr>
        <w:t>18</w:t>
      </w:r>
      <w:r>
        <w:rPr>
          <w:rFonts w:eastAsia="Lucida Sans Unicode"/>
          <w:kern w:val="2"/>
        </w:rPr>
        <w:t xml:space="preserve"> дней. 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3. Сроки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 даты заключения государственного контракта до 01 ноября 2018 года;</w:t>
      </w: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4. Требования к качественным характеристикам по заявленному профилю: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FB2CF0" w:rsidRDefault="00FB2CF0" w:rsidP="00FB2CF0">
      <w:pPr>
        <w:widowControl w:val="0"/>
        <w:tabs>
          <w:tab w:val="left" w:pos="360"/>
        </w:tabs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tabs>
          <w:tab w:val="left" w:pos="360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5. Требования к техническим характеристикам услуг: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>
          <w:rPr>
            <w:rStyle w:val="a3"/>
            <w:color w:val="000000"/>
            <w:lang w:eastAsia="ru-RU"/>
          </w:rPr>
          <w:t>СП 59.13330.2012</w:t>
        </w:r>
      </w:hyperlink>
      <w:r>
        <w:rPr>
          <w:color w:val="000000"/>
          <w:lang w:eastAsia="ru-RU"/>
        </w:rPr>
        <w:t xml:space="preserve">. Свод правил. Доступность зданий и сооружений для </w:t>
      </w:r>
      <w:r>
        <w:rPr>
          <w:lang w:eastAsia="ru-RU"/>
        </w:rPr>
        <w:t>маломобильных групп 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 xml:space="preserve">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</w:t>
      </w:r>
      <w:r>
        <w:rPr>
          <w:rFonts w:eastAsia="Lucida Sans Unicode"/>
          <w:kern w:val="2"/>
        </w:rPr>
        <w:t xml:space="preserve">: </w:t>
      </w:r>
    </w:p>
    <w:p w:rsidR="00FB2CF0" w:rsidRDefault="00FB2CF0" w:rsidP="00FB2CF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eastAsia="Lucida Sans Unicode"/>
          <w:kern w:val="2"/>
        </w:rPr>
        <w:t>Минздравсоцразвитием</w:t>
      </w:r>
      <w:proofErr w:type="spellEnd"/>
      <w:r>
        <w:rPr>
          <w:rFonts w:eastAsia="Lucida Sans Unicode"/>
          <w:kern w:val="2"/>
        </w:rPr>
        <w:t xml:space="preserve"> России.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>5.5.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B2CF0" w:rsidRDefault="00FB2CF0" w:rsidP="00FB2CF0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холодного и горячего водоснабжения;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системами для обеспечения пациентов питьевой водой круглосуточно;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оборудованы лифтом с круглосуточным подъемом и спуском: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 более двух этажей (в санаториях для лечения пациентов с болезнями системы кровообращения);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5.8. Дополнительно предоставляемые услуги: 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- служба приема (круглосуточный прием);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6. Место оказания услуг:</w:t>
      </w:r>
    </w:p>
    <w:p w:rsidR="00FB2CF0" w:rsidRDefault="00FB2CF0" w:rsidP="00FB2CF0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Российская Федерация (в санаторно-курортных организациях, расположенных на территории Приморского края).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2"/>
          <w:sz w:val="22"/>
          <w:szCs w:val="22"/>
          <w:lang w:eastAsia="zh-CN" w:bidi="en-US"/>
        </w:rPr>
      </w:pP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2"/>
          <w:lang w:eastAsia="zh-CN" w:bidi="en-US"/>
        </w:rPr>
      </w:pPr>
      <w:r>
        <w:rPr>
          <w:rFonts w:eastAsia="Andale Sans UI"/>
          <w:b/>
          <w:bCs/>
          <w:kern w:val="2"/>
          <w:lang w:eastAsia="zh-CN" w:bidi="en-US"/>
        </w:rPr>
        <w:t>7. Путёвки предоставляются по адресу</w:t>
      </w:r>
      <w:r>
        <w:rPr>
          <w:rFonts w:eastAsia="Andale Sans UI"/>
          <w:kern w:val="2"/>
          <w:lang w:eastAsia="zh-CN" w:bidi="en-US"/>
        </w:rPr>
        <w:t>:</w:t>
      </w:r>
    </w:p>
    <w:p w:rsidR="00FB2CF0" w:rsidRDefault="00FB2CF0" w:rsidP="00FB2CF0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</w:pPr>
      <w:r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widowControl w:val="0"/>
        <w:jc w:val="both"/>
        <w:rPr>
          <w:rFonts w:eastAsia="Lucida Sans Unicode"/>
          <w:kern w:val="2"/>
        </w:rPr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B2CF0" w:rsidRDefault="00FB2CF0" w:rsidP="00FB2CF0">
      <w:pPr>
        <w:tabs>
          <w:tab w:val="left" w:pos="1309"/>
        </w:tabs>
        <w:autoSpaceDE w:val="0"/>
        <w:ind w:firstLine="720"/>
        <w:jc w:val="both"/>
      </w:pPr>
    </w:p>
    <w:p w:rsidR="00F33923" w:rsidRDefault="00F33923"/>
    <w:sectPr w:rsidR="00F3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A5384C"/>
    <w:rsid w:val="00D51FE9"/>
    <w:rsid w:val="00F33923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A459-3E97-4E39-9ED3-EE97755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3</cp:revision>
  <dcterms:created xsi:type="dcterms:W3CDTF">2018-04-04T04:43:00Z</dcterms:created>
  <dcterms:modified xsi:type="dcterms:W3CDTF">2018-04-04T05:45:00Z</dcterms:modified>
</cp:coreProperties>
</file>