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B3" w:rsidRPr="00EE00B3" w:rsidRDefault="00EE00B3" w:rsidP="00EE00B3">
      <w:pPr>
        <w:pStyle w:val="3"/>
        <w:keepNext w:val="0"/>
        <w:widowControl w:val="0"/>
        <w:suppressAutoHyphens w:val="0"/>
        <w:rPr>
          <w:rFonts w:eastAsiaTheme="minorHAnsi"/>
          <w:bCs w:val="0"/>
          <w:sz w:val="16"/>
          <w:szCs w:val="16"/>
          <w:lang w:eastAsia="en-US"/>
        </w:rPr>
      </w:pPr>
      <w:bookmarkStart w:id="0" w:name="_GoBack"/>
      <w:bookmarkEnd w:id="0"/>
      <w:r w:rsidRPr="00EE00B3">
        <w:rPr>
          <w:rFonts w:eastAsiaTheme="minorHAnsi"/>
          <w:bCs w:val="0"/>
          <w:sz w:val="16"/>
          <w:szCs w:val="16"/>
          <w:lang w:eastAsia="en-US"/>
        </w:rPr>
        <w:t>Поставка технических средств реабилитации (кресел-стульев с санитарным оснащением) для обеспечения инвалидов Орловской области в 2018 году.</w:t>
      </w:r>
    </w:p>
    <w:p w:rsidR="00BD2FD0" w:rsidRPr="00EE00B3" w:rsidRDefault="00BD2FD0" w:rsidP="00EE00B3">
      <w:pPr>
        <w:pStyle w:val="3"/>
        <w:keepNext w:val="0"/>
        <w:widowControl w:val="0"/>
        <w:suppressAutoHyphens w:val="0"/>
        <w:rPr>
          <w:sz w:val="16"/>
          <w:szCs w:val="16"/>
        </w:rPr>
      </w:pPr>
      <w:r w:rsidRPr="00EE00B3">
        <w:rPr>
          <w:sz w:val="16"/>
          <w:szCs w:val="16"/>
        </w:rPr>
        <w:t>Техническое задание</w:t>
      </w:r>
    </w:p>
    <w:p w:rsidR="00BD2FD0" w:rsidRPr="00EE00B3" w:rsidRDefault="00BD2FD0" w:rsidP="00EE00B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tabs>
          <w:tab w:val="left" w:pos="8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EE00B3" w:rsidRPr="00EE00B3" w:rsidRDefault="00EE00B3" w:rsidP="00EE00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Наименование объекта закупки: Поставка технических средств реабилитации (</w:t>
      </w: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кресел-стульев с санитарным оснащением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) для обеспечения инвалидов Орловской области в 2018 году. </w:t>
      </w:r>
    </w:p>
    <w:p w:rsidR="00EE00B3" w:rsidRPr="00EE00B3" w:rsidRDefault="00EE00B3" w:rsidP="00EE00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330 штук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EE00B3" w:rsidRPr="00EE00B3" w:rsidRDefault="00EE00B3" w:rsidP="00EE00B3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Место поставки товара: </w:t>
      </w:r>
      <w:r w:rsidRPr="00EE00B3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EE00B3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EE00B3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30.10.2018 г. включительно</w:t>
      </w:r>
    </w:p>
    <w:p w:rsidR="00EE00B3" w:rsidRPr="00EE00B3" w:rsidRDefault="00EE00B3" w:rsidP="00EE00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30.11.2018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1162487,95 руб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EE00B3" w:rsidRPr="00EE00B3" w:rsidRDefault="00EE00B3" w:rsidP="00EE00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EE00B3" w:rsidRPr="00EE00B3" w:rsidRDefault="00EE00B3" w:rsidP="00EE00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97"/>
        <w:gridCol w:w="4025"/>
        <w:gridCol w:w="4998"/>
        <w:gridCol w:w="891"/>
        <w:gridCol w:w="1022"/>
        <w:gridCol w:w="1127"/>
      </w:tblGrid>
      <w:tr w:rsidR="00EE00B3" w:rsidRPr="00EE00B3" w:rsidTr="00CC360E">
        <w:tc>
          <w:tcPr>
            <w:tcW w:w="857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30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Кол-во,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351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Цена за ед., руб. </w:t>
            </w:r>
          </w:p>
        </w:tc>
        <w:tc>
          <w:tcPr>
            <w:tcW w:w="387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активного типа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использования в душевых и туалетных помещениях, при самообслуживании или уходе за людьми с частичной утратой функций опорно-двигательного аппарата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6303,81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220633,35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металлических труб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21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Ручки для толкания сопровождающим лицом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Привод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Ручной от обода колеса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450 мм до не более 500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санитарное сиденье с нескользящей вставкой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Подножки: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Передние колеса: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самоориентирующиеся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Задние колеса: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стояночный тормоз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(с колесами)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обеспечения максимальной степени удобства для использования в помещениях и комнатах личной гигиены с возможностью передвижения сопровождающим лицом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4013,63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280954,10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металлических труб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15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Ручки (ручка) для толкания кресло-стула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430 мм до не более 500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пластмассовое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 съемная с кнопочной фиксацией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Подножки</w:t>
            </w: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Колеса: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Четыре колеса с цельнолитыми шинами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задние колеса оснащены стояночными тормозами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Изделие со снятым судном позволяет пользоваться стандартным унитазом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(без колес)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обеспечения максимальной степени удобства для использования в помещениях и комнатах личной гигиены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2759,41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551882,00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металлических труб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8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450 мм до не более 500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глубина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430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пластмассовое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Ножки оснащены нескользящими наконечниками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Регулируемая высота кресло-стула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Изделие со снятым судном позволяет пользоваться стандартным унитазом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пассивного типа повышенной грузоподъемности (без колес)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обеспечения максимальной степени удобства для использования в помещениях и комнатах личной гигиены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4360,74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109018,50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облегченного, прочного сплава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11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180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 в рабочем состоянии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870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Регулируемая высота кресло-стула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500 мм до не более 620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Ножки оснащены нескользящими наконечниками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3955" w:type="pct"/>
            <w:gridSpan w:val="3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30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330</w:t>
            </w:r>
          </w:p>
        </w:tc>
        <w:tc>
          <w:tcPr>
            <w:tcW w:w="351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387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1162487,95</w:t>
            </w:r>
          </w:p>
        </w:tc>
      </w:tr>
    </w:tbl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Требования к качеству товара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должно быть обнаружено какой-либо остаточной деформации, которая может ухудшить эксплуатационные свойства кресла-стула и его составных частей. Кресло-стул должен стоять устойчиво на горизонтальной поверхности (без качки). Кресло-стул должен быть оборудован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кресла-стула с пользователем в неподвижном состоянии и снижение скорости движения кресла-стула или полную его остановку. Ведущие колеса кресла-стула должны вращаться на горизонтальной оси без заедания при приложении усилия. Поворотные колеса кресла-стула должны быть самоориентирующимися и должны поворачиваться относительно вертикальной оси кронштейна легко, без заеданий. Шины колес должны плотно прилегать к бортам ободьев по всей окружности колеса.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Кресло-стул должен соответствовать требованиям санитарно-эпидемиологической безопасности.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Материалы, применяемые для изготовления не должны содержать ядовитых (токсичных) компонентов, а также воздействовать на цвет поверхности (пол, одежды, кожи пользователя), с которым контактируют те или иные детали кресла-стула при его нормальной эксплуатации.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Поверхность сидения (обтяжка) не должна пропускать органические выделения, быть устойчивой к их воздействию и поддаваться санитарной обработке.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Наружные поверхности должны быть устойчивы к воздействию растворов моющих средств, применяемых при дезинфекции.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Кресла-стулья должны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ГОСТ ИСО 10993-1-2011, ГОСТ ИСО 10993-5-2011, ГОСТ ИСО 10993-10-2011.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Требования к техническим характеристикам 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товара: указаны в таблице.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E00B3" w:rsidRPr="00EE00B3" w:rsidRDefault="00EE00B3" w:rsidP="00EE00B3">
      <w:pPr>
        <w:widowControl w:val="0"/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безопасности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результатам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поставки товара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Упаковка кресел-стульев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сроку и (или) объему предоставления гарантий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Гарантийный срок эксплуатации должен быть не менее 12 (двенадцати) месяцев. 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Окончание поставки – не позднее 30 октября 2018 года включительно.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Порядок формирования цены контракта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Для определения НМЦК использовался метод сопоставимых рыночных цен (анализа рынка) на основе единого реестра государственных и муниципальных контрактов, согласно Распоряжению Правительства РФ от 18.09.2017 г. №1995-р.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Ответственный за исполнение Контракта: главный специалист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zh-CN"/>
        </w:rPr>
        <w:t xml:space="preserve">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отдела социальных программ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ГУ - Орловское отделение Фонда социального страхования Российской Федерации Морозова Екатерина Сергеевна. Контакты: 8(4862) 54-81-56,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zh-CN"/>
        </w:rPr>
        <w:t>e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-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zh-CN"/>
        </w:rPr>
        <w:t>mail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hyperlink r:id="rId5" w:history="1">
        <w:r w:rsidRPr="00EE00B3">
          <w:rPr>
            <w:rFonts w:ascii="Times New Roman" w:eastAsia="Times New Roman" w:hAnsi="Times New Roman" w:cs="Times New Roman"/>
            <w:sz w:val="16"/>
            <w:szCs w:val="16"/>
            <w:lang w:eastAsia="zh-CN"/>
          </w:rPr>
          <w:t>morozova_es@ro57.fss.ru</w:t>
        </w:r>
      </w:hyperlink>
    </w:p>
    <w:p w:rsidR="00EE00B3" w:rsidRPr="00EE00B3" w:rsidRDefault="00EE00B3" w:rsidP="00EE00B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B6DFA" w:rsidRPr="001A0DDA" w:rsidRDefault="000B6DFA" w:rsidP="00B10E1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F5229" w:rsidRPr="00D92A09" w:rsidRDefault="009F5229" w:rsidP="00D92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sectPr w:rsidR="009F5229" w:rsidRPr="00D92A09" w:rsidSect="00575D2D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FED23D9"/>
    <w:multiLevelType w:val="hybridMultilevel"/>
    <w:tmpl w:val="A744488A"/>
    <w:lvl w:ilvl="0" w:tplc="A5FC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23325"/>
    <w:rsid w:val="00056928"/>
    <w:rsid w:val="0006566E"/>
    <w:rsid w:val="00074663"/>
    <w:rsid w:val="00095575"/>
    <w:rsid w:val="000B59A8"/>
    <w:rsid w:val="000B6DFA"/>
    <w:rsid w:val="00117E81"/>
    <w:rsid w:val="00136DB8"/>
    <w:rsid w:val="0015201B"/>
    <w:rsid w:val="001578F3"/>
    <w:rsid w:val="0016674D"/>
    <w:rsid w:val="00171638"/>
    <w:rsid w:val="0017337F"/>
    <w:rsid w:val="00175AFB"/>
    <w:rsid w:val="001916B4"/>
    <w:rsid w:val="00197B2A"/>
    <w:rsid w:val="001A0DDA"/>
    <w:rsid w:val="001A3202"/>
    <w:rsid w:val="001C053E"/>
    <w:rsid w:val="001E0DB9"/>
    <w:rsid w:val="001E2FD1"/>
    <w:rsid w:val="00210BFF"/>
    <w:rsid w:val="00222835"/>
    <w:rsid w:val="00223B4F"/>
    <w:rsid w:val="002504BD"/>
    <w:rsid w:val="002525C6"/>
    <w:rsid w:val="002631DF"/>
    <w:rsid w:val="00266F72"/>
    <w:rsid w:val="00291C50"/>
    <w:rsid w:val="002A309B"/>
    <w:rsid w:val="002A39EE"/>
    <w:rsid w:val="002B70B1"/>
    <w:rsid w:val="002C760B"/>
    <w:rsid w:val="002E25D3"/>
    <w:rsid w:val="0031631F"/>
    <w:rsid w:val="00327440"/>
    <w:rsid w:val="00355007"/>
    <w:rsid w:val="0037631E"/>
    <w:rsid w:val="00383880"/>
    <w:rsid w:val="0039132E"/>
    <w:rsid w:val="003A4215"/>
    <w:rsid w:val="003B3447"/>
    <w:rsid w:val="003C2C8B"/>
    <w:rsid w:val="003D75E5"/>
    <w:rsid w:val="00407492"/>
    <w:rsid w:val="00420209"/>
    <w:rsid w:val="00421C68"/>
    <w:rsid w:val="00467EBB"/>
    <w:rsid w:val="00477305"/>
    <w:rsid w:val="00517FF7"/>
    <w:rsid w:val="00527BF8"/>
    <w:rsid w:val="0053233C"/>
    <w:rsid w:val="00535D96"/>
    <w:rsid w:val="00542BD3"/>
    <w:rsid w:val="0055413D"/>
    <w:rsid w:val="005736ED"/>
    <w:rsid w:val="00575D2D"/>
    <w:rsid w:val="0058708D"/>
    <w:rsid w:val="005D0A8E"/>
    <w:rsid w:val="00607784"/>
    <w:rsid w:val="00631CE7"/>
    <w:rsid w:val="0063674D"/>
    <w:rsid w:val="006420C2"/>
    <w:rsid w:val="00661609"/>
    <w:rsid w:val="0067116E"/>
    <w:rsid w:val="006856BE"/>
    <w:rsid w:val="006934F6"/>
    <w:rsid w:val="006961F2"/>
    <w:rsid w:val="006C64FD"/>
    <w:rsid w:val="006F0204"/>
    <w:rsid w:val="007215BC"/>
    <w:rsid w:val="00723FDD"/>
    <w:rsid w:val="0076552A"/>
    <w:rsid w:val="00765A66"/>
    <w:rsid w:val="0077470D"/>
    <w:rsid w:val="007800B2"/>
    <w:rsid w:val="0079219A"/>
    <w:rsid w:val="007B7A3E"/>
    <w:rsid w:val="007C73F2"/>
    <w:rsid w:val="007F04EA"/>
    <w:rsid w:val="007F4DCF"/>
    <w:rsid w:val="00825A67"/>
    <w:rsid w:val="00846B12"/>
    <w:rsid w:val="00853877"/>
    <w:rsid w:val="008669B5"/>
    <w:rsid w:val="00867975"/>
    <w:rsid w:val="008763F9"/>
    <w:rsid w:val="0088138B"/>
    <w:rsid w:val="0089137C"/>
    <w:rsid w:val="008A7BD4"/>
    <w:rsid w:val="008C274C"/>
    <w:rsid w:val="008E185E"/>
    <w:rsid w:val="00935477"/>
    <w:rsid w:val="00960830"/>
    <w:rsid w:val="00984505"/>
    <w:rsid w:val="009F5229"/>
    <w:rsid w:val="009F581B"/>
    <w:rsid w:val="00A01BC8"/>
    <w:rsid w:val="00A227AD"/>
    <w:rsid w:val="00A34253"/>
    <w:rsid w:val="00A34FB2"/>
    <w:rsid w:val="00A467E1"/>
    <w:rsid w:val="00A72E1D"/>
    <w:rsid w:val="00A87791"/>
    <w:rsid w:val="00AF3666"/>
    <w:rsid w:val="00AF3696"/>
    <w:rsid w:val="00AF73EC"/>
    <w:rsid w:val="00B053C9"/>
    <w:rsid w:val="00B1018D"/>
    <w:rsid w:val="00B10E18"/>
    <w:rsid w:val="00B17DC8"/>
    <w:rsid w:val="00B214E7"/>
    <w:rsid w:val="00B25B45"/>
    <w:rsid w:val="00B33EDE"/>
    <w:rsid w:val="00B72EB5"/>
    <w:rsid w:val="00BB609A"/>
    <w:rsid w:val="00BC60F8"/>
    <w:rsid w:val="00BC6AC6"/>
    <w:rsid w:val="00BD2FD0"/>
    <w:rsid w:val="00BF6930"/>
    <w:rsid w:val="00C06444"/>
    <w:rsid w:val="00C1593E"/>
    <w:rsid w:val="00C24DEA"/>
    <w:rsid w:val="00C33D88"/>
    <w:rsid w:val="00C37ADD"/>
    <w:rsid w:val="00C602C7"/>
    <w:rsid w:val="00C62217"/>
    <w:rsid w:val="00C80A07"/>
    <w:rsid w:val="00CC78A2"/>
    <w:rsid w:val="00D061AE"/>
    <w:rsid w:val="00D64D61"/>
    <w:rsid w:val="00D762C9"/>
    <w:rsid w:val="00D81420"/>
    <w:rsid w:val="00D92A09"/>
    <w:rsid w:val="00DC363F"/>
    <w:rsid w:val="00DC399B"/>
    <w:rsid w:val="00DD6DA5"/>
    <w:rsid w:val="00DF214B"/>
    <w:rsid w:val="00E01FA3"/>
    <w:rsid w:val="00E149FC"/>
    <w:rsid w:val="00E334EA"/>
    <w:rsid w:val="00E47093"/>
    <w:rsid w:val="00E603AC"/>
    <w:rsid w:val="00EB26EB"/>
    <w:rsid w:val="00EC656E"/>
    <w:rsid w:val="00ED6B5D"/>
    <w:rsid w:val="00EE00B3"/>
    <w:rsid w:val="00EE6075"/>
    <w:rsid w:val="00F042BA"/>
    <w:rsid w:val="00F12BC0"/>
    <w:rsid w:val="00F1596F"/>
    <w:rsid w:val="00F20E60"/>
    <w:rsid w:val="00F3445A"/>
    <w:rsid w:val="00F4573E"/>
    <w:rsid w:val="00F55FE8"/>
    <w:rsid w:val="00F56212"/>
    <w:rsid w:val="00F7164E"/>
    <w:rsid w:val="00FE165B"/>
    <w:rsid w:val="00FE6DBF"/>
    <w:rsid w:val="00FF335D"/>
    <w:rsid w:val="00FF4560"/>
    <w:rsid w:val="00FF65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525C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525C6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575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5D2D"/>
  </w:style>
  <w:style w:type="table" w:customStyle="1" w:styleId="1">
    <w:name w:val="Сетка таблицы1"/>
    <w:basedOn w:val="a1"/>
    <w:next w:val="ab"/>
    <w:uiPriority w:val="59"/>
    <w:rsid w:val="0057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053C9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59"/>
    <w:rsid w:val="002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25C6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2525C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525C6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525C6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f">
    <w:name w:val="Normal (Web)"/>
    <w:aliases w:val="Обычный (Web)"/>
    <w:basedOn w:val="a"/>
    <w:link w:val="af0"/>
    <w:unhideWhenUsed/>
    <w:qFormat/>
    <w:rsid w:val="002525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F4573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31">
    <w:name w:val="Сетка таблицы3"/>
    <w:basedOn w:val="a1"/>
    <w:next w:val="ab"/>
    <w:uiPriority w:val="59"/>
    <w:rsid w:val="00EB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qFormat/>
    <w:rsid w:val="00355007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">
    <w:name w:val="text"/>
    <w:basedOn w:val="a"/>
    <w:rsid w:val="001A0DDA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character" w:customStyle="1" w:styleId="af0">
    <w:name w:val="Обычный (веб) Знак"/>
    <w:aliases w:val="Обычный (Web) Знак"/>
    <w:link w:val="af"/>
    <w:locked/>
    <w:rsid w:val="001A0DDA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ozova_es@ro57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2017-05-16T11:56:00Z</cp:lastPrinted>
  <dcterms:created xsi:type="dcterms:W3CDTF">2018-04-04T15:19:00Z</dcterms:created>
  <dcterms:modified xsi:type="dcterms:W3CDTF">2018-04-04T15:20:00Z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