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0D" w:rsidRPr="00FF156E" w:rsidRDefault="0085010D" w:rsidP="0085010D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требования по обеспечению Получателей слуховыми аппаратами, в том числе с ушными вкладышами индивидуального изготовления</w:t>
      </w:r>
    </w:p>
    <w:p w:rsidR="0085010D" w:rsidRPr="00FF156E" w:rsidRDefault="0085010D" w:rsidP="0085010D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количестве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153</w:t>
      </w:r>
      <w:r w:rsidRPr="00FF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штук на сумму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2 420 987,40</w:t>
      </w:r>
      <w:r w:rsidRPr="00FF15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руб.</w:t>
      </w:r>
    </w:p>
    <w:p w:rsidR="0085010D" w:rsidRPr="00FF156E" w:rsidRDefault="0085010D" w:rsidP="0085010D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ИСО 9999-2014 «Вспомогательные средства для людей с ограничениями жизнедеятельности. Классификация и терминология» (22 06 15 Слуховые аппараты заушные).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Слуховые аппараты – электроакустическое звукоусиливающее устройство, носимое человеком и предназначенное для компенсации ограничений жизнедеятельности. 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характеристики к слуховым аппаратам, в том числе с ушными вкладышами индивидуального изготовления (максимальный ВУЗД, максимальное усиление, диапазон частот, регулировки ТНЧ, АРУ, ТВЧ и другие) приводятся в соответствии с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МЭК 60118-7:2013, идентичному международному стандарту IEC 60118-7:2005 для измерений с помощью камеры малого объема (2сс </w:t>
      </w:r>
      <w:proofErr w:type="spell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coupler</w:t>
      </w:r>
      <w:proofErr w:type="spell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data</w:t>
      </w:r>
      <w:proofErr w:type="spell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Используемые типы элементов питания слуховых аппаратов (поставляются в комплекте): 675, 13, 312.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Все слуховые аппараты поставляются в стандартной комплектации: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стандартный вкладыш – 1 шт.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элемент питания – 2 шт.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требования к слуховым аппаратам, реализуемым на территории Российской Федерации, устанавливаются в соответствии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50444-92 «Приборы, аппараты и оборудование медицинские. Общие технические условия» (раздел 3, 4);</w:t>
      </w:r>
    </w:p>
    <w:p w:rsidR="0085010D" w:rsidRPr="00FF156E" w:rsidRDefault="0085010D" w:rsidP="008501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FF156E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Государственным стандартом Российской Федерации ГОСТ Р 51407-99 «Совместимость технических средств электромагнитная. Слуховые аппараты. Требования и методы испытаний»;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52770-2007 «Изделия медицинские требования безопасности. Методы санитарно-химических и токсикологических испытаний»;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51024-2012 «Аппараты слуховые электронные реабилитационные. Технические требования и методы испытаний»;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Межгосударственным стандартом ГОСТ ISO 10993-1-2011 «Изделия медицинские. Оценка биологического действия медицинских изделий. Часть 1. Оценка и исследования»;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Межгосударственным стандартом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цитотоксичность</w:t>
      </w:r>
      <w:proofErr w:type="spell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: методы </w:t>
      </w:r>
      <w:proofErr w:type="spell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Межгосударственным стандартом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Национальным стандартом Российской Федерации ГОСТ 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МЭК 60118-8-2010 «Электроакустика. Аппараты слуховые. Часть 8. Методы измерения рабочих </w:t>
      </w: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характеристик слуховых аппаратов с имитацией рабочих условий»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Транспортирование слуховых аппаратов, в том числе с ушными вкладышами индивидуального изготовления проводят по группе 5 ГОСТ 15150 раздел 10 пункт 8.1. 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–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</w:t>
      </w:r>
      <w:r w:rsidRPr="00FF156E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, железнодорожным, автомобильным транспортом и иными способами на условиях DDP. 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Условия хранения слуховых аппаратов, в том числе с ушными вкладышами индивидуального изготовления в упаковке изготовителя – по группе 1 ГОСТ 15150 раздел 10 пункт 8.2.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Упаковка слуховых аппаратов, в том числе с ушными вкладышами индивидуального изготовления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Упаковка слуховых аппаратов, в том числе с ушными вкладышами индивидуального изготовления,  предназначенных для отправки в районы Крайнего Севера и труднодоступные районы, должна соответствовать требованиям – по ГОСТ 15846.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Потребительскую тару с упакованными слуховыми аппаратами, в том числе с ушными вкладышами индивидуального изготовления  перевязывают шпагатом по ГОСТ 17308 или оклеивают бумажной лентой по ГОСТ 18510,  ГОСТ 23436 или ГОСТ 22208 клеевой лентой на бумажной основе по ГОСТ 18251.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Гарантийный срок эксплуатации изделия не менее 12 месяцев. 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Срок службы не менее 48 месяцев.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Срок службы изделия должен быть не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24.05.2013 № 215н.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Необходимо наличие регистрационных удостоверений, выданных Росздравнадзором, и деклараций о соответствии по Постановлению Правительства РФ от 01.12.2009 № 982.</w:t>
      </w:r>
    </w:p>
    <w:p w:rsidR="0085010D" w:rsidRPr="00FF156E" w:rsidRDefault="0085010D" w:rsidP="00850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Поставку при наличии соответствующей медицинской лицензии у Поставщика (представителей Поставщика), осуществляющего</w:t>
      </w:r>
      <w:proofErr w:type="gramStart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щих</w:t>
      </w:r>
      <w:proofErr w:type="spellEnd"/>
      <w:r w:rsidRPr="00FF156E">
        <w:rPr>
          <w:rFonts w:ascii="Times New Roman" w:eastAsia="Times New Roman" w:hAnsi="Times New Roman"/>
          <w:sz w:val="24"/>
          <w:szCs w:val="24"/>
          <w:lang w:eastAsia="ru-RU"/>
        </w:rPr>
        <w:t>) подбор, настройку слуховых аппаратов, является обязательным условием (Федеральный закон от 04.05.2011 № 99-ФЗ).</w:t>
      </w:r>
    </w:p>
    <w:p w:rsidR="0085010D" w:rsidRDefault="0085010D" w:rsidP="0085010D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sz w:val="23"/>
          <w:szCs w:val="23"/>
          <w:lang w:eastAsia="ru-RU"/>
        </w:rPr>
      </w:pPr>
      <w:r w:rsidRPr="00497A59"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 xml:space="preserve">В заявке </w:t>
      </w:r>
      <w:r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>рекомендуется</w:t>
      </w:r>
      <w:r w:rsidRPr="00497A59"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 xml:space="preserve"> указа</w:t>
      </w:r>
      <w:r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>ть модель поставляемого изделия и</w:t>
      </w:r>
      <w:r w:rsidRPr="00497A59"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 xml:space="preserve"> производител</w:t>
      </w:r>
      <w:r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>я</w:t>
      </w:r>
      <w:r w:rsidRPr="00497A59"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 xml:space="preserve"> товара.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629"/>
        <w:gridCol w:w="5023"/>
        <w:gridCol w:w="1204"/>
        <w:gridCol w:w="1088"/>
      </w:tblGrid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Pr="00DE601F" w:rsidRDefault="0085010D" w:rsidP="007D3C31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5010D" w:rsidRPr="00DE601F" w:rsidRDefault="0085010D" w:rsidP="007D3C31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Наименование изделия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85010D" w:rsidRPr="00DE601F" w:rsidRDefault="0085010D" w:rsidP="007D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Описание изделия</w:t>
            </w:r>
          </w:p>
        </w:tc>
        <w:tc>
          <w:tcPr>
            <w:tcW w:w="1268" w:type="dxa"/>
            <w:shd w:val="clear" w:color="auto" w:fill="auto"/>
          </w:tcPr>
          <w:p w:rsidR="0085010D" w:rsidRPr="00DE601F" w:rsidRDefault="0085010D" w:rsidP="007D3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 единицу</w:t>
            </w:r>
          </w:p>
          <w:p w:rsidR="0085010D" w:rsidRPr="00DE601F" w:rsidRDefault="0085010D" w:rsidP="007D3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E601F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proofErr w:type="gramStart"/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руб</w:t>
            </w:r>
            <w:proofErr w:type="gramEnd"/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.)</w:t>
            </w:r>
          </w:p>
        </w:tc>
        <w:tc>
          <w:tcPr>
            <w:tcW w:w="1225" w:type="dxa"/>
            <w:shd w:val="clear" w:color="auto" w:fill="auto"/>
          </w:tcPr>
          <w:p w:rsidR="0085010D" w:rsidRPr="00DE601F" w:rsidRDefault="0085010D" w:rsidP="007D3C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E601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Кол-во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Pr="00DE601F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85010D" w:rsidRPr="00DE601F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19"/>
                <w:szCs w:val="19"/>
              </w:rPr>
            </w:pPr>
            <w:r w:rsidRPr="00DE601F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сверхмощный</w:t>
            </w:r>
          </w:p>
          <w:p w:rsidR="0085010D" w:rsidRPr="00DE601F" w:rsidRDefault="0085010D" w:rsidP="007D3C31">
            <w:pPr>
              <w:widowControl w:val="0"/>
              <w:tabs>
                <w:tab w:val="left" w:pos="5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E601F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139  дБ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Максимальное акустическое усиление 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79  дБ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Частотный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0,1- 6,0 кГц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Возможные способы обработки цифрового сигнала - </w:t>
            </w:r>
            <w:proofErr w:type="spellStart"/>
            <w:r w:rsidRPr="006A46F4">
              <w:rPr>
                <w:rFonts w:ascii="Times New Roman" w:hAnsi="Times New Roman"/>
                <w:sz w:val="19"/>
                <w:szCs w:val="19"/>
              </w:rPr>
              <w:t>бесканальный</w:t>
            </w:r>
            <w:proofErr w:type="spellEnd"/>
            <w:r w:rsidRPr="006A46F4">
              <w:rPr>
                <w:rFonts w:ascii="Times New Roman" w:hAnsi="Times New Roman"/>
                <w:sz w:val="19"/>
                <w:szCs w:val="19"/>
              </w:rPr>
              <w:t xml:space="preserve"> цифровой  процессор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Количество 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3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Адаптивная функция обратной акустической связи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Адаптивная функция шумоподавления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Возможность бинауральной синхронизации переключения программ и регулировки громкости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Адаптивная направленность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Смещение высокочастотных звуков в низкочастотную область слуха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Подавление шума ветра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Световая индикация работы слухового аппарата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Дневник записи данных о режимах работы слухового </w:t>
            </w:r>
            <w:r w:rsidRPr="006A46F4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аппарата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A46F4">
              <w:rPr>
                <w:rFonts w:ascii="Times New Roman" w:hAnsi="Times New Roman"/>
                <w:sz w:val="19"/>
                <w:szCs w:val="19"/>
              </w:rPr>
              <w:t>Водо</w:t>
            </w:r>
            <w:proofErr w:type="spellEnd"/>
            <w:r w:rsidRPr="006A46F4">
              <w:rPr>
                <w:rFonts w:ascii="Times New Roman" w:hAnsi="Times New Roman"/>
                <w:sz w:val="19"/>
                <w:szCs w:val="19"/>
              </w:rPr>
              <w:t xml:space="preserve"> и пылезащищённый корпус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Функция автоматического переключения в режим работы с телефонным аппаратом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Адаптивная мульти-акустическая программа – наличие  </w:t>
            </w:r>
          </w:p>
          <w:p w:rsidR="0085010D" w:rsidRPr="006A46F4" w:rsidRDefault="0085010D" w:rsidP="007D3C31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Автоматическая программа улучшения разборчивости речи для различных языковых групп – наличие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Pr="00DE601F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17 449,67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Pr="00DE601F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8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1688" w:type="dxa"/>
            <w:shd w:val="clear" w:color="auto" w:fill="auto"/>
          </w:tcPr>
          <w:p w:rsidR="0085010D" w:rsidRPr="00DE601F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19"/>
                <w:szCs w:val="19"/>
              </w:rPr>
            </w:pPr>
            <w:r w:rsidRPr="00DE601F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сверхмощный</w:t>
            </w:r>
          </w:p>
          <w:p w:rsidR="0085010D" w:rsidRPr="00DE601F" w:rsidRDefault="0085010D" w:rsidP="007D3C31">
            <w:pPr>
              <w:widowControl w:val="0"/>
              <w:tabs>
                <w:tab w:val="left" w:pos="5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E601F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854" w:type="dxa"/>
            <w:shd w:val="clear" w:color="auto" w:fill="auto"/>
            <w:vAlign w:val="center"/>
          </w:tcPr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 140  дБ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Максимальное акустическое усиление 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82  дБ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Частотный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 0,1- 4,9 кГц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Количество ручных 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6A46F4">
              <w:rPr>
                <w:rFonts w:ascii="Times New Roman" w:hAnsi="Times New Roman"/>
                <w:sz w:val="19"/>
                <w:szCs w:val="19"/>
              </w:rPr>
              <w:t xml:space="preserve"> 3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дополнительное  усиление  низких  частот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>функция  подавления  внезапных  резких  звуков  (</w:t>
            </w:r>
            <w:proofErr w:type="spellStart"/>
            <w:r w:rsidRPr="006A46F4">
              <w:rPr>
                <w:rFonts w:ascii="Times New Roman" w:hAnsi="Times New Roman"/>
                <w:sz w:val="19"/>
                <w:szCs w:val="19"/>
              </w:rPr>
              <w:t>АнтиШок</w:t>
            </w:r>
            <w:proofErr w:type="spellEnd"/>
            <w:r w:rsidRPr="006A46F4">
              <w:rPr>
                <w:rFonts w:ascii="Times New Roman" w:hAnsi="Times New Roman"/>
                <w:sz w:val="19"/>
                <w:szCs w:val="19"/>
              </w:rPr>
              <w:t xml:space="preserve"> или эквивалент)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автоматический  анализ  звуковой  обстановки  с  выбором  одной  из  не менее двух  базовых  программ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многополосная  адаптивная  направленность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противофазное  адаптивное подавления обратной связи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дополнительного выделения и усиления речи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регистрация данных о режимах работы слухового аппарата – наличие 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автоматическое  переключение  на  программу  телефон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система  снижения  шумов  микрофона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защита  от  внешних  воздействий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подавления шума ветра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6A46F4">
              <w:rPr>
                <w:rFonts w:ascii="Times New Roman" w:hAnsi="Times New Roman"/>
                <w:sz w:val="19"/>
                <w:szCs w:val="19"/>
              </w:rPr>
              <w:t>прямой</w:t>
            </w:r>
            <w:proofErr w:type="gramEnd"/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аудиовход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автоматическое  переключение  на  программу  </w:t>
            </w:r>
            <w:proofErr w:type="gramStart"/>
            <w:r w:rsidRPr="006A46F4">
              <w:rPr>
                <w:rFonts w:ascii="Times New Roman" w:hAnsi="Times New Roman"/>
                <w:sz w:val="19"/>
                <w:szCs w:val="19"/>
              </w:rPr>
              <w:t>прямого</w:t>
            </w:r>
            <w:proofErr w:type="gramEnd"/>
            <w:r w:rsidRPr="006A46F4">
              <w:rPr>
                <w:rFonts w:ascii="Times New Roman" w:hAnsi="Times New Roman"/>
                <w:sz w:val="19"/>
                <w:szCs w:val="19"/>
              </w:rPr>
              <w:t xml:space="preserve">  аудиовхода – наличие  </w:t>
            </w:r>
          </w:p>
          <w:p w:rsidR="0085010D" w:rsidRPr="006A46F4" w:rsidRDefault="0085010D" w:rsidP="007D3C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A46F4">
              <w:rPr>
                <w:rFonts w:ascii="Times New Roman" w:hAnsi="Times New Roman"/>
                <w:sz w:val="19"/>
                <w:szCs w:val="19"/>
              </w:rPr>
              <w:t xml:space="preserve">индукционная  катушка – наличие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14 183,33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8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:rsidR="0085010D" w:rsidRPr="00DE601F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19"/>
                <w:szCs w:val="19"/>
              </w:rPr>
            </w:pPr>
            <w:r w:rsidRPr="00DE601F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сверхмощный</w:t>
            </w:r>
          </w:p>
          <w:p w:rsidR="0085010D" w:rsidRPr="00DE601F" w:rsidRDefault="0085010D" w:rsidP="007D3C31">
            <w:pPr>
              <w:widowControl w:val="0"/>
              <w:tabs>
                <w:tab w:val="left" w:pos="5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DE601F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854" w:type="dxa"/>
            <w:shd w:val="clear" w:color="auto" w:fill="auto"/>
          </w:tcPr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 xml:space="preserve">Максимальный   ВУЗД 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E1472E">
              <w:rPr>
                <w:rFonts w:ascii="Times New Roman" w:hAnsi="Times New Roman"/>
                <w:sz w:val="19"/>
                <w:szCs w:val="19"/>
              </w:rPr>
              <w:t xml:space="preserve"> 142  дБ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E1472E">
              <w:rPr>
                <w:rFonts w:ascii="Times New Roman" w:hAnsi="Times New Roman"/>
                <w:sz w:val="19"/>
                <w:szCs w:val="19"/>
              </w:rPr>
              <w:t xml:space="preserve"> 82 дБ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 xml:space="preserve">Частотный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E1472E">
              <w:rPr>
                <w:rFonts w:ascii="Times New Roman" w:hAnsi="Times New Roman"/>
                <w:sz w:val="19"/>
                <w:szCs w:val="19"/>
              </w:rPr>
              <w:t xml:space="preserve"> 0,1- 4,9  кГц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 xml:space="preserve">Количество каналов цифровой обработки звука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E1472E">
              <w:rPr>
                <w:rFonts w:ascii="Times New Roman" w:hAnsi="Times New Roman"/>
                <w:sz w:val="19"/>
                <w:szCs w:val="19"/>
              </w:rPr>
              <w:t xml:space="preserve"> 6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 xml:space="preserve">Количество  программ 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E1472E">
              <w:rPr>
                <w:rFonts w:ascii="Times New Roman" w:hAnsi="Times New Roman"/>
                <w:sz w:val="19"/>
                <w:szCs w:val="19"/>
              </w:rPr>
              <w:t xml:space="preserve"> 3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Система шумоподавления  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Система подавления обратной акустической связи 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Адаптивная направленность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Трансформация высокочастотных  звуков в низкочастотный диапазон слуха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Адаптивная программа автоматической  настройки слухового аппарата в зависимости от окружающей обстановки 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Бинауральная синхронизация регулировки громкости и переключения программ 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Водостойкость   – наличие;</w:t>
            </w:r>
          </w:p>
          <w:p w:rsidR="0085010D" w:rsidRPr="00E1472E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>Программа автоматического переключения в режим телефон – наличие;</w:t>
            </w:r>
          </w:p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1472E">
              <w:rPr>
                <w:rFonts w:ascii="Times New Roman" w:hAnsi="Times New Roman"/>
                <w:sz w:val="19"/>
                <w:szCs w:val="19"/>
              </w:rPr>
              <w:t xml:space="preserve">Катушка индуктивности – наличие.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27 840,00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2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Pr="00DE601F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62651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мощный</w:t>
            </w:r>
          </w:p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854" w:type="dxa"/>
            <w:shd w:val="clear" w:color="auto" w:fill="auto"/>
          </w:tcPr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 xml:space="preserve"> 135  дБ;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>Максимальное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>акустическое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>усиление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более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 xml:space="preserve"> 75  дБ;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Частотный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 xml:space="preserve"> 0,1-5,5 кГц;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Количество  каналов  цифровой  обработки  звука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 xml:space="preserve"> 16;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Кол-во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1C141A">
              <w:rPr>
                <w:rFonts w:ascii="Times New Roman" w:hAnsi="Times New Roman"/>
                <w:sz w:val="19"/>
                <w:szCs w:val="19"/>
              </w:rPr>
              <w:t xml:space="preserve"> 3.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Система микрофонов с адаптивной направленностью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Адаптивное подавление обратной акустической связи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Адаптивная система шумоподавления с функцией выделения речи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Подавление внезапных резких шумов неречевого диапазона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Беспроводная бинауральная синхронизация переключения </w:t>
            </w:r>
            <w:r w:rsidRPr="001C141A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программ и регулировки громкости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Функция подавления шума ветра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Автоматическая программа плавного изменения направленности системы микрофонов в зависимости от окружающей акустической обстановки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Индукционная телефонная катушка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Автоматическая программа переключения слухового аппарата в режим работы с телефоном – наличие  </w:t>
            </w:r>
          </w:p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C141A">
              <w:rPr>
                <w:rFonts w:ascii="Times New Roman" w:hAnsi="Times New Roman"/>
                <w:sz w:val="19"/>
                <w:szCs w:val="19"/>
              </w:rPr>
              <w:t xml:space="preserve">Функция сохранения (обучения) предпочтительных изменений пользовательских настроек слухового аппарата в зависимости от ситуационных окружающих акустических обстановок – наличие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Pr="00DE601F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21 113,33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Pr="00DE601F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15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1688" w:type="dxa"/>
            <w:shd w:val="clear" w:color="auto" w:fill="auto"/>
          </w:tcPr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62651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мощный</w:t>
            </w:r>
          </w:p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854" w:type="dxa"/>
            <w:shd w:val="clear" w:color="auto" w:fill="auto"/>
          </w:tcPr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131  дБ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68 дБ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Частотный  диапазон - не уже 0,1 – 5,5  кГц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Возможные способы обработки цифрового сигнала - </w:t>
            </w:r>
            <w:proofErr w:type="spellStart"/>
            <w:r w:rsidRPr="00552CBA">
              <w:rPr>
                <w:rFonts w:ascii="Times New Roman" w:hAnsi="Times New Roman"/>
                <w:sz w:val="19"/>
                <w:szCs w:val="19"/>
              </w:rPr>
              <w:t>бесканальный</w:t>
            </w:r>
            <w:proofErr w:type="spellEnd"/>
            <w:r w:rsidRPr="00552CBA">
              <w:rPr>
                <w:rFonts w:ascii="Times New Roman" w:hAnsi="Times New Roman"/>
                <w:sz w:val="19"/>
                <w:szCs w:val="19"/>
              </w:rPr>
              <w:t xml:space="preserve"> цифровой  процессор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Количество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3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Кнопка  переключения  программ  прослушивания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Адаптивная система шумоподавления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Подавление шума ветра  -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Адаптивная направленность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Дневник записи данных о режимах работы слухового аппарата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Адаптивная система подавления обратной акустической связи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Мульти-акустическая программа подстройки параметров работы слухового аппарата в зависимости от окружающей среды – наличие  </w:t>
            </w:r>
          </w:p>
          <w:p w:rsidR="0085010D" w:rsidRPr="001C141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Усовершенствованное управление шумами низкого уровня – наличие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15 996,67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35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62651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мощный</w:t>
            </w:r>
          </w:p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854" w:type="dxa"/>
            <w:shd w:val="clear" w:color="auto" w:fill="auto"/>
          </w:tcPr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133  дБ,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71 дБ,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Диапазон частот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0,15 - 5,2 кГц;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Количество  каналов  цифровой  обработки  звука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7;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Кол-во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3,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Цифровая компрессия динамического диапазона –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Изменение чувствительности микрофона в направление полезного, не шумового, источника звука – наличие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Изменение интенсивности подавления шума в зависимости от входящего уровня и типа шумового звука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Адаптивное  подавление акустической обратной связи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Адаптивное  широкополосное  автоматическое  ограничение выходного уровня звукового давления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Автоматическое переключение в режим разговора по телефону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Регистрация данных о пользовательских режимах эксплуатации слухового аппарата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Снижение шумов микрофона и шумов низкого уровн</w:t>
            </w:r>
            <w:proofErr w:type="gramStart"/>
            <w:r w:rsidRPr="00552CBA">
              <w:rPr>
                <w:rFonts w:ascii="Times New Roman" w:hAnsi="Times New Roman"/>
                <w:sz w:val="19"/>
                <w:szCs w:val="19"/>
              </w:rPr>
              <w:t>я-</w:t>
            </w:r>
            <w:proofErr w:type="gramEnd"/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Звуковое  сопровождение режимов работы – наличие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катушка индуктивности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кнопка переключения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оперативный регулятор громкост</w:t>
            </w:r>
            <w:proofErr w:type="gramStart"/>
            <w:r w:rsidRPr="00552CBA">
              <w:rPr>
                <w:rFonts w:ascii="Times New Roman" w:hAnsi="Times New Roman"/>
                <w:sz w:val="19"/>
                <w:szCs w:val="19"/>
              </w:rPr>
              <w:t>и-</w:t>
            </w:r>
            <w:proofErr w:type="gramEnd"/>
            <w:r w:rsidRPr="00552CBA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12 033,33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25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средней  мощности</w:t>
            </w:r>
          </w:p>
        </w:tc>
        <w:tc>
          <w:tcPr>
            <w:tcW w:w="5854" w:type="dxa"/>
            <w:shd w:val="clear" w:color="auto" w:fill="auto"/>
          </w:tcPr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130  дБ;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 60   дБ;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Частотный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0,1-6,0  кГц;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Количество  каналов  цифровой  обработки  звука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16;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Кол-во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552CBA">
              <w:rPr>
                <w:rFonts w:ascii="Times New Roman" w:hAnsi="Times New Roman"/>
                <w:sz w:val="19"/>
                <w:szCs w:val="19"/>
              </w:rPr>
              <w:t xml:space="preserve"> 3.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Система микрофонов с многоканальной адаптивной направленностью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Адаптивное подавление обратной акустической связи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Адаптивная система шумоподавления с функцией выделения речи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Подавление внезапных резких шумов неречевого диапазона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Беспроводная бинауральная синхронизация переключения программ и регулировки громкости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Функция подавления шума ветра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Автоматическая программа плавного изменения направленности системы микрофонов в зависимости от окружающей акустической обстановки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Индукционная телефонная катушка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Автоматическая программа переключения слухового аппарата в режим работы с телефоном – наличие 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 xml:space="preserve">Регистрация данных о пользовательских режимах эксплуатации слухового аппарата – наличие 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Снижение  шумов микрофона и шумов низкого уровня -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Звуковое  сопровождение режимов работы -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катушка индуктивности -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кнопка переключения программ прослушивания -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оперативный регулятор громкости - наличие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17 200,00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15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1688" w:type="dxa"/>
            <w:shd w:val="clear" w:color="auto" w:fill="auto"/>
          </w:tcPr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средней  мощности</w:t>
            </w:r>
          </w:p>
        </w:tc>
        <w:tc>
          <w:tcPr>
            <w:tcW w:w="5854" w:type="dxa"/>
            <w:shd w:val="clear" w:color="auto" w:fill="auto"/>
          </w:tcPr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Максимальный   ВУЗД 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 129  дБ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48  дБ;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Частотный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0,1 - 6,0 кГц;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Возможные способы обработки цифрового сигнала - </w:t>
            </w:r>
            <w:proofErr w:type="spellStart"/>
            <w:r w:rsidRPr="007518F0">
              <w:rPr>
                <w:rFonts w:ascii="Times New Roman" w:hAnsi="Times New Roman"/>
                <w:sz w:val="19"/>
                <w:szCs w:val="19"/>
              </w:rPr>
              <w:t>бесканальный</w:t>
            </w:r>
            <w:proofErr w:type="spellEnd"/>
            <w:r w:rsidRPr="007518F0">
              <w:rPr>
                <w:rFonts w:ascii="Times New Roman" w:hAnsi="Times New Roman"/>
                <w:sz w:val="19"/>
                <w:szCs w:val="19"/>
              </w:rPr>
              <w:t xml:space="preserve"> цифровой  процессор 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Количество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3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Изменение чувствительности микрофона в направление полезного, не шумового, источника звука -  наличие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Изменение интенсивности подавления шума в зависимости от входящего уровня и типа шумового звука – наличие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Адаптивное подавление акустической обратной связи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Автоматическая  настройка  параметров работы слухового аппарата в зависимости окружающей акустической обстановк</w:t>
            </w:r>
            <w:proofErr w:type="gramStart"/>
            <w:r w:rsidRPr="007518F0">
              <w:rPr>
                <w:rFonts w:ascii="Times New Roman" w:hAnsi="Times New Roman"/>
                <w:sz w:val="19"/>
                <w:szCs w:val="19"/>
              </w:rPr>
              <w:t>и-</w:t>
            </w:r>
            <w:proofErr w:type="gramEnd"/>
            <w:r w:rsidRPr="007518F0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Подавление шума ветра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Регистрация  данных о пользовательских режимах эксплуатации слухового аппарата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Звуковое сопровождения режимов работы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катушку индуктивности - наличие</w:t>
            </w:r>
          </w:p>
          <w:p w:rsidR="0085010D" w:rsidRPr="00552CB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кнопка переключения программ прослушивания и регулировки громкост</w:t>
            </w:r>
            <w:proofErr w:type="gramStart"/>
            <w:r w:rsidRPr="007518F0">
              <w:rPr>
                <w:rFonts w:ascii="Times New Roman" w:hAnsi="Times New Roman"/>
                <w:sz w:val="19"/>
                <w:szCs w:val="19"/>
              </w:rPr>
              <w:t>и-</w:t>
            </w:r>
            <w:proofErr w:type="gramEnd"/>
            <w:r w:rsidRPr="007518F0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F619A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15 9</w:t>
            </w:r>
            <w:r w:rsidR="00F619AD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,67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25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85010D" w:rsidRPr="00262651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2CBA">
              <w:rPr>
                <w:rFonts w:ascii="Times New Roman" w:hAnsi="Times New Roman"/>
                <w:sz w:val="19"/>
                <w:szCs w:val="19"/>
              </w:rPr>
              <w:t>Слуховой аппарат цифровой заушный средней  мощности</w:t>
            </w:r>
          </w:p>
        </w:tc>
        <w:tc>
          <w:tcPr>
            <w:tcW w:w="5854" w:type="dxa"/>
            <w:shd w:val="clear" w:color="auto" w:fill="auto"/>
          </w:tcPr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125  дБ,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60 дБ,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Диапазон частот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0,1 - 5,8 кГц;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Количество  каналов  цифровой  обработки  звука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7;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Кол-во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3,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Цифровая компрессия динамического диапазона –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Изменение чувствительности микрофона в направление полезного, не шумового, источника звука – наличие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Изменение интенсивности подавления шума в зависимости от входящего уровня и типа шумового звука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Адаптивное  подавление акустической обратной связи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Адаптивное  широкополосное  автоматическое  ограничение выходного уровня звукового давления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lastRenderedPageBreak/>
              <w:t>Автоматическое переключение в режим разговора по телефону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Регистрация данных о пользовательских режимах эксплуатации слухового аппарата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Снижение шумов микрофона и шумов низкого уровн</w:t>
            </w:r>
            <w:proofErr w:type="gramStart"/>
            <w:r w:rsidRPr="007518F0">
              <w:rPr>
                <w:rFonts w:ascii="Times New Roman" w:hAnsi="Times New Roman"/>
                <w:sz w:val="19"/>
                <w:szCs w:val="19"/>
              </w:rPr>
              <w:t>я-</w:t>
            </w:r>
            <w:proofErr w:type="gramEnd"/>
            <w:r w:rsidRPr="007518F0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Звуковое  сопровождение режимов работы – наличие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катушка индуктивности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>кнопка переключения программ прослушивания - наличие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518F0">
              <w:rPr>
                <w:rFonts w:ascii="Times New Roman" w:hAnsi="Times New Roman"/>
                <w:sz w:val="19"/>
                <w:szCs w:val="19"/>
              </w:rPr>
              <w:t xml:space="preserve"> оперативный регулятор громкост</w:t>
            </w:r>
            <w:proofErr w:type="gramStart"/>
            <w:r w:rsidRPr="007518F0">
              <w:rPr>
                <w:rFonts w:ascii="Times New Roman" w:hAnsi="Times New Roman"/>
                <w:sz w:val="19"/>
                <w:szCs w:val="19"/>
              </w:rPr>
              <w:t>и-</w:t>
            </w:r>
            <w:proofErr w:type="gramEnd"/>
            <w:r w:rsidRPr="007518F0">
              <w:rPr>
                <w:rFonts w:ascii="Times New Roman" w:hAnsi="Times New Roman"/>
                <w:sz w:val="19"/>
                <w:szCs w:val="19"/>
              </w:rPr>
              <w:t xml:space="preserve"> наличие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14 000,00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10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1688" w:type="dxa"/>
            <w:shd w:val="clear" w:color="auto" w:fill="auto"/>
          </w:tcPr>
          <w:p w:rsidR="0085010D" w:rsidRPr="00CE590A" w:rsidRDefault="0085010D" w:rsidP="007D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0A">
              <w:rPr>
                <w:rFonts w:ascii="Times New Roman" w:hAnsi="Times New Roman"/>
                <w:sz w:val="20"/>
                <w:szCs w:val="20"/>
              </w:rPr>
              <w:t xml:space="preserve">Слуховой аппарат цифровой заушный слабой  мощности </w:t>
            </w:r>
          </w:p>
        </w:tc>
        <w:tc>
          <w:tcPr>
            <w:tcW w:w="5854" w:type="dxa"/>
            <w:shd w:val="clear" w:color="auto" w:fill="auto"/>
          </w:tcPr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129  дБ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Максимальное  акустическое  усиление </w:t>
            </w:r>
            <w:r>
              <w:rPr>
                <w:rFonts w:ascii="Times New Roman" w:hAnsi="Times New Roman"/>
                <w:sz w:val="19"/>
                <w:szCs w:val="19"/>
              </w:rPr>
              <w:t>не более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60 дБ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Частотный  диапазон </w:t>
            </w:r>
            <w:r>
              <w:rPr>
                <w:rFonts w:ascii="Times New Roman" w:hAnsi="Times New Roman"/>
                <w:sz w:val="19"/>
                <w:szCs w:val="19"/>
              </w:rPr>
              <w:t>не уже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0,1 – 6,5  кГц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Количество каналов цифровой обработки звука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6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Количество программ прослушивания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 3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Автоматическая программа оптимальной настройки адаптивных параметров работы слухового аппарата в зависимости от различных акустических обстановок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Подавление обратной акустической связи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Подавление шумового сигнала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Беспроводная бинауральная синхронизация регулировки громкости и переключения программ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Многополосная адаптивная направленность микрофона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Дополнительное усиление речи в соответствии с уровнем входного сигнала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Подавление шума ветра – наличие;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Дневник записи данных о режимах работы слухового аппарата – наличие; 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Функция автоматического переключения в режим работы с телефонным аппаратом – наличие;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Кнопка переключения программа – наличие;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Оперативный регулятор громкости – наличие;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18 860,00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6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688" w:type="dxa"/>
            <w:shd w:val="clear" w:color="auto" w:fill="auto"/>
          </w:tcPr>
          <w:p w:rsidR="0085010D" w:rsidRPr="00CE590A" w:rsidRDefault="0085010D" w:rsidP="007D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0A">
              <w:rPr>
                <w:rFonts w:ascii="Times New Roman" w:hAnsi="Times New Roman"/>
                <w:sz w:val="20"/>
                <w:szCs w:val="20"/>
              </w:rPr>
              <w:t>Слуховой аппарат аналоговый заушный сверхмощный</w:t>
            </w:r>
          </w:p>
        </w:tc>
        <w:tc>
          <w:tcPr>
            <w:tcW w:w="5854" w:type="dxa"/>
            <w:shd w:val="clear" w:color="auto" w:fill="auto"/>
          </w:tcPr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Максимальный ВУЗД 90 </w:t>
            </w:r>
            <w:r>
              <w:rPr>
                <w:rFonts w:ascii="Times New Roman" w:hAnsi="Times New Roman"/>
                <w:sz w:val="19"/>
                <w:szCs w:val="19"/>
              </w:rPr>
              <w:t>не менее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 139 дБ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Максимальное акустическое усиление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более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78 дБ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>Частотный диапазон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уже</w:t>
            </w:r>
            <w:r w:rsidRPr="00CE590A">
              <w:rPr>
                <w:rFonts w:ascii="Times New Roman" w:hAnsi="Times New Roman"/>
                <w:sz w:val="19"/>
                <w:szCs w:val="19"/>
              </w:rPr>
              <w:t xml:space="preserve"> 0,075 – 5,5 кГц;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Регулировка  тембра  низких  частот  (ТНЧ) - наличие,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Регулировка  тембра  высоких  частот  (ТВЧ) - наличие,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Автоматическая  регулировка  усиления – наличие 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регулятор громкости – наличие  </w:t>
            </w:r>
          </w:p>
          <w:p w:rsidR="0085010D" w:rsidRPr="00CE590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телефонная катушка – наличие 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590A">
              <w:rPr>
                <w:rFonts w:ascii="Times New Roman" w:hAnsi="Times New Roman"/>
                <w:sz w:val="19"/>
                <w:szCs w:val="19"/>
              </w:rPr>
              <w:t xml:space="preserve">аудиовход – наличие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5 883,33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85010D" w:rsidRPr="00CE590A" w:rsidRDefault="0085010D" w:rsidP="007D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0A">
              <w:rPr>
                <w:rFonts w:ascii="Times New Roman" w:hAnsi="Times New Roman"/>
                <w:sz w:val="20"/>
                <w:szCs w:val="20"/>
              </w:rPr>
              <w:t>Слуховой аппарат аналоговый заушный мощный</w:t>
            </w:r>
          </w:p>
        </w:tc>
        <w:tc>
          <w:tcPr>
            <w:tcW w:w="5854" w:type="dxa"/>
            <w:shd w:val="clear" w:color="auto" w:fill="auto"/>
          </w:tcPr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Максимальный ВУЗД 90 не менее  136 дБ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Максимальное акустическое усиление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более</w:t>
            </w:r>
            <w:r w:rsidRPr="003E365A">
              <w:rPr>
                <w:rFonts w:ascii="Times New Roman" w:hAnsi="Times New Roman"/>
                <w:sz w:val="19"/>
                <w:szCs w:val="19"/>
              </w:rPr>
              <w:t xml:space="preserve"> 68 дБ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Частотный диапазон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уже</w:t>
            </w:r>
            <w:r w:rsidRPr="003E365A">
              <w:rPr>
                <w:rFonts w:ascii="Times New Roman" w:hAnsi="Times New Roman"/>
                <w:sz w:val="19"/>
                <w:szCs w:val="19"/>
              </w:rPr>
              <w:t xml:space="preserve">  0,16 – 4,8 кГц;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Регулировка  тембра  низких  частот  (ТНЧ) - наличие, 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Переключатель  вида  частотной  характеристики  (низкочастотный  и  высокочастотный  режимы) – наличие  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Регулятор  громкости – наличие 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Телефонная  катушка – наличие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5 966,67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2</w:t>
            </w:r>
          </w:p>
        </w:tc>
      </w:tr>
      <w:tr w:rsidR="0085010D" w:rsidRPr="00DE601F" w:rsidTr="007D3C31">
        <w:tc>
          <w:tcPr>
            <w:tcW w:w="670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85010D" w:rsidRPr="00CE590A" w:rsidRDefault="0085010D" w:rsidP="007D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0A">
              <w:rPr>
                <w:rFonts w:ascii="Times New Roman" w:hAnsi="Times New Roman"/>
                <w:sz w:val="20"/>
                <w:szCs w:val="20"/>
              </w:rPr>
              <w:t>Слуховой аппарат аналоговый заушный средней мощности</w:t>
            </w:r>
          </w:p>
        </w:tc>
        <w:tc>
          <w:tcPr>
            <w:tcW w:w="5854" w:type="dxa"/>
            <w:shd w:val="clear" w:color="auto" w:fill="auto"/>
          </w:tcPr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Максимальный ВУЗД 90 не менее  126  дБ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Максимальное акустическое усиление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более</w:t>
            </w:r>
            <w:r w:rsidRPr="003E365A">
              <w:rPr>
                <w:rFonts w:ascii="Times New Roman" w:hAnsi="Times New Roman"/>
                <w:sz w:val="19"/>
                <w:szCs w:val="19"/>
              </w:rPr>
              <w:t xml:space="preserve"> 55 дБ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Частотный диапазон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не уже</w:t>
            </w:r>
            <w:r w:rsidRPr="003E365A">
              <w:rPr>
                <w:rFonts w:ascii="Times New Roman" w:hAnsi="Times New Roman"/>
                <w:sz w:val="19"/>
                <w:szCs w:val="19"/>
              </w:rPr>
              <w:t xml:space="preserve">  0,16 – 5,5 кГц;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Регулировка  тембра  низких  частот  (ТНЧ) - наличие, 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Переключатель  вида  частотной  характеристики  (низкочастотный  и  высокочастотный  режимы) – наличие  </w:t>
            </w:r>
          </w:p>
          <w:p w:rsidR="0085010D" w:rsidRPr="003E365A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 xml:space="preserve">Регулятор  громкости – наличие  </w:t>
            </w:r>
          </w:p>
          <w:p w:rsidR="0085010D" w:rsidRPr="007518F0" w:rsidRDefault="0085010D" w:rsidP="007D3C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365A">
              <w:rPr>
                <w:rFonts w:ascii="Times New Roman" w:hAnsi="Times New Roman"/>
                <w:sz w:val="19"/>
                <w:szCs w:val="19"/>
              </w:rPr>
              <w:t>Телефонная  катушка – наличие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5 933,33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5010D" w:rsidRDefault="0085010D" w:rsidP="007D3C3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</w:t>
            </w:r>
          </w:p>
        </w:tc>
      </w:tr>
    </w:tbl>
    <w:p w:rsidR="0066619C" w:rsidRDefault="0066619C"/>
    <w:sectPr w:rsidR="0066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0D"/>
    <w:rsid w:val="0066619C"/>
    <w:rsid w:val="0085010D"/>
    <w:rsid w:val="00F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0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Бобырева Инна Анатольевна</dc:creator>
  <cp:lastModifiedBy>Достовалов Вадим Юрьевич</cp:lastModifiedBy>
  <cp:revision>2</cp:revision>
  <dcterms:created xsi:type="dcterms:W3CDTF">2018-02-08T08:31:00Z</dcterms:created>
  <dcterms:modified xsi:type="dcterms:W3CDTF">2018-03-13T06:57:00Z</dcterms:modified>
</cp:coreProperties>
</file>