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7D4EC4" w:rsidRPr="0076134E" w:rsidTr="0087627B">
        <w:trPr>
          <w:tblHeader/>
        </w:trPr>
        <w:tc>
          <w:tcPr>
            <w:tcW w:w="567" w:type="dxa"/>
            <w:vAlign w:val="center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13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134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134E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7D4EC4" w:rsidRPr="0076134E" w:rsidTr="0087627B">
        <w:trPr>
          <w:trHeight w:val="756"/>
        </w:trPr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pStyle w:val="a3"/>
              <w:spacing w:after="0"/>
            </w:pPr>
            <w:r w:rsidRPr="0076134E"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34E">
              <w:rPr>
                <w:rFonts w:ascii="Times New Roman" w:hAnsi="Times New Roman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Кабардино-Балкарская Республика, г. Нальчик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7D4EC4" w:rsidRPr="0076134E" w:rsidRDefault="007D4EC4" w:rsidP="0087627B">
            <w:pPr>
              <w:rPr>
                <w:sz w:val="24"/>
                <w:szCs w:val="24"/>
              </w:rPr>
            </w:pPr>
            <w:r w:rsidRPr="0076134E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7D4EC4" w:rsidRPr="0076134E" w:rsidRDefault="007D4EC4" w:rsidP="0087627B">
            <w:pPr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120 путевок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7D4EC4" w:rsidRPr="0076134E" w:rsidRDefault="007D4EC4" w:rsidP="0087627B">
            <w:pPr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В течение мая-октября 2018 года.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pStyle w:val="a3"/>
              <w:spacing w:after="0"/>
              <w:jc w:val="both"/>
            </w:pPr>
            <w:r w:rsidRPr="0076134E">
              <w:t>Костно-мышечная система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pStyle w:val="a3"/>
              <w:spacing w:after="0"/>
              <w:jc w:val="both"/>
            </w:pPr>
            <w:r w:rsidRPr="0076134E"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76134E">
              <w:t>Сколково</w:t>
            </w:r>
            <w:proofErr w:type="spellEnd"/>
            <w:r w:rsidRPr="0076134E">
              <w:t xml:space="preserve">»), утвержденным постановлением Правительства Российской Федерации 16.04.2012 года № 291 по специальности </w:t>
            </w:r>
            <w:r w:rsidRPr="0076134E">
              <w:rPr>
                <w:b/>
              </w:rPr>
              <w:t>«Травматология и ортопедия»</w:t>
            </w:r>
            <w:r w:rsidRPr="0076134E">
              <w:t>.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            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</w:t>
            </w:r>
            <w:r w:rsidRPr="0076134E">
              <w:rPr>
                <w:sz w:val="24"/>
                <w:szCs w:val="24"/>
              </w:rPr>
              <w:lastRenderedPageBreak/>
              <w:t>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7D4EC4" w:rsidRPr="0076134E" w:rsidRDefault="007D4EC4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7D4EC4" w:rsidRPr="0076134E" w:rsidRDefault="007D4EC4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7D4EC4" w:rsidRPr="0076134E" w:rsidRDefault="007D4EC4" w:rsidP="0087627B">
            <w:pPr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76134E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№208 от 22.11.2004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6134E">
              <w:rPr>
                <w:sz w:val="24"/>
                <w:szCs w:val="24"/>
              </w:rPr>
              <w:t>дорсопатии</w:t>
            </w:r>
            <w:proofErr w:type="spellEnd"/>
            <w:r w:rsidRPr="0076134E">
              <w:rPr>
                <w:sz w:val="24"/>
                <w:szCs w:val="24"/>
              </w:rPr>
              <w:t xml:space="preserve">, </w:t>
            </w:r>
            <w:proofErr w:type="spellStart"/>
            <w:r w:rsidRPr="0076134E">
              <w:rPr>
                <w:sz w:val="24"/>
                <w:szCs w:val="24"/>
              </w:rPr>
              <w:t>спондилопатии</w:t>
            </w:r>
            <w:proofErr w:type="spellEnd"/>
            <w:r w:rsidRPr="0076134E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76134E">
              <w:rPr>
                <w:sz w:val="24"/>
                <w:szCs w:val="24"/>
              </w:rPr>
              <w:t>остеопатии</w:t>
            </w:r>
            <w:proofErr w:type="spellEnd"/>
            <w:r w:rsidRPr="0076134E">
              <w:rPr>
                <w:sz w:val="24"/>
                <w:szCs w:val="24"/>
              </w:rPr>
              <w:t xml:space="preserve"> и </w:t>
            </w:r>
            <w:proofErr w:type="spellStart"/>
            <w:r w:rsidRPr="0076134E">
              <w:rPr>
                <w:sz w:val="24"/>
                <w:szCs w:val="24"/>
              </w:rPr>
              <w:t>хондропатии</w:t>
            </w:r>
            <w:proofErr w:type="spellEnd"/>
            <w:r w:rsidRPr="0076134E">
              <w:rPr>
                <w:sz w:val="24"/>
                <w:szCs w:val="24"/>
              </w:rPr>
              <w:t>)» ; 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6134E">
              <w:rPr>
                <w:sz w:val="24"/>
                <w:szCs w:val="24"/>
              </w:rPr>
              <w:t>артропатии</w:t>
            </w:r>
            <w:proofErr w:type="spellEnd"/>
            <w:r w:rsidRPr="0076134E">
              <w:rPr>
                <w:sz w:val="24"/>
                <w:szCs w:val="24"/>
              </w:rPr>
              <w:t>, артрозы, другие поражения суставов</w:t>
            </w:r>
          </w:p>
          <w:p w:rsidR="007D4EC4" w:rsidRPr="0076134E" w:rsidRDefault="007D4EC4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7D4EC4" w:rsidRPr="0076134E" w:rsidRDefault="007D4EC4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7D4EC4" w:rsidRPr="0076134E" w:rsidRDefault="007D4EC4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7D4EC4" w:rsidRPr="0076134E" w:rsidRDefault="007D4EC4" w:rsidP="008762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34E">
              <w:rPr>
                <w:rFonts w:ascii="Times New Roman" w:hAnsi="Times New Roman"/>
                <w:sz w:val="24"/>
                <w:szCs w:val="24"/>
              </w:rPr>
              <w:t xml:space="preserve">Размещение граждан должно осуществляться в комфортабельных, благоприятных для проживания двухместных номерах со всеми удобствами, включая </w:t>
            </w:r>
            <w:r w:rsidRPr="0076134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7D4EC4" w:rsidRPr="0076134E" w:rsidRDefault="007D4EC4" w:rsidP="0087627B">
            <w:pPr>
              <w:ind w:left="34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7D4EC4" w:rsidRPr="0076134E" w:rsidRDefault="007D4EC4" w:rsidP="0087627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pStyle w:val="23"/>
              <w:ind w:left="34"/>
              <w:rPr>
                <w:b/>
                <w:sz w:val="24"/>
              </w:rPr>
            </w:pPr>
            <w:r w:rsidRPr="0076134E">
              <w:rPr>
                <w:sz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76134E">
              <w:rPr>
                <w:sz w:val="24"/>
              </w:rPr>
              <w:t>Минздравсоцразвития</w:t>
            </w:r>
            <w:proofErr w:type="spellEnd"/>
            <w:r w:rsidRPr="0076134E">
              <w:rPr>
                <w:sz w:val="24"/>
              </w:rPr>
              <w:t xml:space="preserve"> России от 07.10.2005 года                  </w:t>
            </w:r>
            <w:hyperlink r:id="rId5" w:history="1">
              <w:r w:rsidRPr="0076134E">
                <w:rPr>
                  <w:sz w:val="24"/>
                </w:rPr>
                <w:t>№ 624,</w:t>
              </w:r>
            </w:hyperlink>
            <w:r w:rsidRPr="0076134E">
              <w:rPr>
                <w:sz w:val="24"/>
              </w:rPr>
              <w:t xml:space="preserve"> от 10.01.2006 года </w:t>
            </w:r>
            <w:hyperlink r:id="rId6" w:history="1">
              <w:r w:rsidRPr="0076134E">
                <w:rPr>
                  <w:sz w:val="24"/>
                </w:rPr>
                <w:t>№ 2,</w:t>
              </w:r>
            </w:hyperlink>
            <w:r w:rsidRPr="0076134E">
              <w:rPr>
                <w:sz w:val="24"/>
              </w:rPr>
              <w:t xml:space="preserve"> от 26.04.2006 года </w:t>
            </w:r>
            <w:hyperlink r:id="rId7" w:history="1">
              <w:r w:rsidRPr="0076134E">
                <w:rPr>
                  <w:sz w:val="24"/>
                </w:rPr>
                <w:t>№ 316</w:t>
              </w:r>
            </w:hyperlink>
            <w:r w:rsidRPr="0076134E">
              <w:rPr>
                <w:sz w:val="24"/>
              </w:rPr>
              <w:t xml:space="preserve">, </w:t>
            </w:r>
            <w:hyperlink r:id="rId8" w:history="1">
              <w:r w:rsidRPr="0076134E">
                <w:rPr>
                  <w:sz w:val="24"/>
                </w:rPr>
                <w:t>Приказа</w:t>
              </w:r>
            </w:hyperlink>
            <w:r w:rsidRPr="0076134E">
              <w:rPr>
                <w:sz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ind w:left="72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7D4EC4" w:rsidRPr="0076134E" w:rsidRDefault="007D4EC4" w:rsidP="007D4EC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использование водного объекта только при наличии санитарно-эпидемиологического заключения о </w:t>
            </w:r>
            <w:r w:rsidRPr="0076134E">
              <w:rPr>
                <w:sz w:val="24"/>
                <w:szCs w:val="24"/>
              </w:rPr>
              <w:lastRenderedPageBreak/>
              <w:t>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7D4EC4" w:rsidRPr="0076134E" w:rsidRDefault="007D4EC4" w:rsidP="007D4EC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7D4EC4" w:rsidRPr="0076134E" w:rsidRDefault="007D4EC4" w:rsidP="0087627B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76134E">
              <w:rPr>
                <w:b/>
                <w:sz w:val="24"/>
                <w:szCs w:val="24"/>
              </w:rPr>
              <w:t>-</w:t>
            </w:r>
            <w:r w:rsidRPr="0076134E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7D4EC4" w:rsidRPr="0076134E" w:rsidTr="0087627B">
        <w:trPr>
          <w:trHeight w:val="158"/>
        </w:trPr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7D4EC4" w:rsidRPr="0076134E" w:rsidRDefault="007D4EC4" w:rsidP="007D4EC4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7D4EC4" w:rsidRPr="0076134E" w:rsidRDefault="007D4EC4" w:rsidP="007D4EC4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7D4EC4" w:rsidRPr="0076134E" w:rsidRDefault="007D4EC4" w:rsidP="007D4EC4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7D4EC4" w:rsidRPr="0076134E" w:rsidRDefault="007D4EC4" w:rsidP="0087627B">
            <w:pPr>
              <w:ind w:left="72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7D4EC4" w:rsidRPr="0076134E" w:rsidTr="0087627B">
        <w:trPr>
          <w:trHeight w:val="1005"/>
        </w:trPr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pStyle w:val="23"/>
              <w:ind w:left="34"/>
              <w:rPr>
                <w:sz w:val="24"/>
              </w:rPr>
            </w:pPr>
            <w:r w:rsidRPr="0076134E">
              <w:rPr>
                <w:sz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7D4EC4" w:rsidRPr="0076134E" w:rsidRDefault="007D4EC4" w:rsidP="0087627B">
            <w:pPr>
              <w:pStyle w:val="23"/>
              <w:ind w:left="34"/>
              <w:rPr>
                <w:sz w:val="24"/>
              </w:rPr>
            </w:pPr>
            <w:r w:rsidRPr="0076134E">
              <w:rPr>
                <w:sz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76134E">
              <w:rPr>
                <w:sz w:val="24"/>
                <w:szCs w:val="24"/>
              </w:rPr>
              <w:t>оборотоспособности</w:t>
            </w:r>
            <w:proofErr w:type="spellEnd"/>
            <w:r w:rsidRPr="0076134E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7D4EC4" w:rsidRPr="0076134E" w:rsidTr="0087627B">
        <w:tc>
          <w:tcPr>
            <w:tcW w:w="567" w:type="dxa"/>
          </w:tcPr>
          <w:p w:rsidR="007D4EC4" w:rsidRPr="0076134E" w:rsidRDefault="007D4EC4" w:rsidP="0087627B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76134E">
              <w:rPr>
                <w:sz w:val="24"/>
                <w:szCs w:val="24"/>
              </w:rPr>
              <w:t>безбарьерная</w:t>
            </w:r>
            <w:proofErr w:type="spellEnd"/>
            <w:r w:rsidRPr="0076134E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>- досягаемость мест целевого посещения и беспрепятственность перемещения внутри зданий и сооружений;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7D4EC4" w:rsidRPr="0076134E" w:rsidRDefault="007D4EC4" w:rsidP="0087627B">
            <w:pPr>
              <w:ind w:right="38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- </w:t>
            </w:r>
            <w:r w:rsidRPr="0076134E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7D4EC4" w:rsidRPr="0076134E" w:rsidRDefault="007D4EC4" w:rsidP="0087627B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D965C8" w:rsidRDefault="00D965C8">
      <w:bookmarkStart w:id="0" w:name="_GoBack"/>
      <w:bookmarkEnd w:id="0"/>
    </w:p>
    <w:sectPr w:rsidR="00D9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CC"/>
    <w:rsid w:val="004513CC"/>
    <w:rsid w:val="007D4EC4"/>
    <w:rsid w:val="00D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9775-41E1-428D-BA1A-A67F909D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D4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"/>
    <w:basedOn w:val="a"/>
    <w:uiPriority w:val="99"/>
    <w:rsid w:val="007D4EC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D4EC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7D4EC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9959</Characters>
  <Application>Microsoft Office Word</Application>
  <DocSecurity>0</DocSecurity>
  <Lines>82</Lines>
  <Paragraphs>23</Paragraphs>
  <ScaleCrop>false</ScaleCrop>
  <Company>ФСС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М.Х.</dc:creator>
  <cp:keywords/>
  <dc:description/>
  <cp:lastModifiedBy>Шадова М.Х.</cp:lastModifiedBy>
  <cp:revision>2</cp:revision>
  <dcterms:created xsi:type="dcterms:W3CDTF">2018-04-03T13:49:00Z</dcterms:created>
  <dcterms:modified xsi:type="dcterms:W3CDTF">2018-04-03T13:49:00Z</dcterms:modified>
</cp:coreProperties>
</file>