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AF" w:rsidRPr="00CE79DD" w:rsidRDefault="00840AAF" w:rsidP="00840AAF">
      <w:pPr>
        <w:tabs>
          <w:tab w:val="left" w:pos="416"/>
        </w:tabs>
        <w:ind w:left="29" w:firstLine="690"/>
        <w:jc w:val="center"/>
        <w:rPr>
          <w:b/>
          <w:bCs/>
          <w:spacing w:val="-4"/>
        </w:rPr>
      </w:pPr>
      <w:r w:rsidRPr="00CE79DD">
        <w:rPr>
          <w:b/>
          <w:bCs/>
          <w:spacing w:val="-4"/>
        </w:rPr>
        <w:t>Техническое задание</w:t>
      </w:r>
    </w:p>
    <w:p w:rsidR="00840AAF" w:rsidRDefault="00840AAF" w:rsidP="00840AAF">
      <w:pPr>
        <w:tabs>
          <w:tab w:val="left" w:pos="416"/>
        </w:tabs>
        <w:ind w:left="29" w:firstLine="690"/>
        <w:jc w:val="both"/>
        <w:rPr>
          <w:b/>
          <w:bCs/>
          <w:spacing w:val="-4"/>
        </w:rPr>
      </w:pPr>
      <w:proofErr w:type="gramStart"/>
      <w:r w:rsidRPr="00CE79DD">
        <w:rPr>
          <w:bCs/>
          <w:spacing w:val="-4"/>
        </w:rPr>
        <w:t xml:space="preserve">на оказание услуг в 2018 году по санаторно-курортному лечению граждан, получателей государственной социальной помощи в виде набора социальных услуг, в организации (в учреждении), оказывающей санаторно-курортные услуги </w:t>
      </w:r>
      <w:r w:rsidRPr="00CE79DD">
        <w:rPr>
          <w:b/>
          <w:bCs/>
          <w:spacing w:val="-4"/>
        </w:rPr>
        <w:t>по профилям лечения: по Классу IX МКБ-10 "Болезни системы кровообращения", по Классу VI МКБ-10 "Болезни нервной системы", по Классу XI МКБ-10 "Болезни органов пищеварения", по Классу XIII МКБ-10 "Болезни костно-мышечной системы", по Классу X</w:t>
      </w:r>
      <w:proofErr w:type="gramEnd"/>
      <w:r w:rsidRPr="00CE79DD">
        <w:rPr>
          <w:b/>
          <w:bCs/>
          <w:spacing w:val="-4"/>
        </w:rPr>
        <w:t xml:space="preserve"> МКБ-10 "Болезни органов дыхания", по Классу XII МКБ-10 "Болезни кожи и подкожной клетчатки", по Классу VII МКБ-10 "Болезни глаза и его придаточного аппарата".</w:t>
      </w:r>
    </w:p>
    <w:p w:rsidR="00840AAF" w:rsidRPr="00CE79DD" w:rsidRDefault="00840AAF" w:rsidP="00840AAF">
      <w:pPr>
        <w:tabs>
          <w:tab w:val="left" w:pos="416"/>
        </w:tabs>
        <w:spacing w:before="100" w:beforeAutospacing="1"/>
        <w:ind w:left="28" w:firstLine="692"/>
        <w:jc w:val="both"/>
        <w:rPr>
          <w:rFonts w:eastAsia="Times New Roman"/>
        </w:rPr>
      </w:pPr>
      <w:r w:rsidRPr="00CE79DD">
        <w:rPr>
          <w:rFonts w:eastAsia="Times New Roman"/>
        </w:rPr>
        <w:t>1. У</w:t>
      </w:r>
      <w:r w:rsidRPr="00CE79DD">
        <w:rPr>
          <w:rFonts w:eastAsia="Times New Roman"/>
          <w:bCs/>
          <w:color w:val="000000"/>
          <w:spacing w:val="-4"/>
        </w:rPr>
        <w:t xml:space="preserve">слуги </w:t>
      </w:r>
      <w:r w:rsidRPr="00CE79DD">
        <w:rPr>
          <w:rFonts w:eastAsia="Times New Roman"/>
          <w:color w:val="000000"/>
          <w:spacing w:val="-4"/>
        </w:rPr>
        <w:t xml:space="preserve">по санаторно-курортному </w:t>
      </w:r>
      <w:r w:rsidRPr="00CE79DD">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CE79DD">
        <w:rPr>
          <w:rFonts w:eastAsia="Times New Roman"/>
        </w:rPr>
        <w:t>Р</w:t>
      </w:r>
      <w:proofErr w:type="gramEnd"/>
      <w:r w:rsidRPr="00CE79DD">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CE79DD">
        <w:rPr>
          <w:rFonts w:eastAsia="Times New Roman"/>
        </w:rPr>
        <w:t>Р</w:t>
      </w:r>
      <w:proofErr w:type="gramEnd"/>
      <w:r w:rsidRPr="00CE79DD">
        <w:rPr>
          <w:rFonts w:eastAsia="Times New Roman"/>
        </w:rPr>
        <w:t xml:space="preserve"> 54599-2011).</w:t>
      </w:r>
    </w:p>
    <w:p w:rsidR="00840AAF" w:rsidRPr="00CE79DD" w:rsidRDefault="00840AAF" w:rsidP="00840AAF">
      <w:pPr>
        <w:tabs>
          <w:tab w:val="left" w:pos="416"/>
        </w:tabs>
        <w:ind w:left="29" w:firstLine="690"/>
        <w:jc w:val="both"/>
        <w:rPr>
          <w:rFonts w:eastAsia="Times New Roman"/>
        </w:rPr>
      </w:pPr>
      <w:r w:rsidRPr="00CE79DD">
        <w:rPr>
          <w:rFonts w:eastAsia="Times New Roman"/>
        </w:rPr>
        <w:t xml:space="preserve">2. Услуги </w:t>
      </w:r>
      <w:r w:rsidRPr="00CE79DD">
        <w:rPr>
          <w:rFonts w:eastAsia="Times New Roman"/>
          <w:color w:val="000000"/>
          <w:spacing w:val="-4"/>
        </w:rPr>
        <w:t xml:space="preserve">по санаторно-курортному </w:t>
      </w:r>
      <w:r w:rsidRPr="00CE79DD">
        <w:rPr>
          <w:rFonts w:eastAsia="Times New Roman"/>
        </w:rPr>
        <w:t xml:space="preserve">лечению Получателям оказываются врачами-специалистами, </w:t>
      </w:r>
      <w:proofErr w:type="gramStart"/>
      <w:r w:rsidRPr="00CE79DD">
        <w:rPr>
          <w:rFonts w:eastAsia="Times New Roman"/>
        </w:rPr>
        <w:t>соответствующих</w:t>
      </w:r>
      <w:proofErr w:type="gramEnd"/>
      <w:r w:rsidRPr="00CE79DD">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840AAF" w:rsidRPr="00CE79DD" w:rsidRDefault="00840AAF" w:rsidP="00840AAF">
      <w:pPr>
        <w:widowControl/>
        <w:shd w:val="clear" w:color="auto" w:fill="FFFFFF"/>
        <w:suppressAutoHyphens w:val="0"/>
        <w:spacing w:after="119"/>
        <w:ind w:firstLine="709"/>
        <w:jc w:val="both"/>
        <w:rPr>
          <w:rFonts w:eastAsia="Times New Roman"/>
          <w:kern w:val="0"/>
          <w:lang w:eastAsia="ru-RU"/>
        </w:rPr>
      </w:pPr>
      <w:r w:rsidRPr="00CE79DD">
        <w:rPr>
          <w:rFonts w:eastAsia="Times New Roman"/>
          <w:kern w:val="0"/>
          <w:lang w:eastAsia="ru-RU"/>
        </w:rPr>
        <w:t xml:space="preserve">3. </w:t>
      </w:r>
      <w:proofErr w:type="gramStart"/>
      <w:r w:rsidRPr="00CE79DD">
        <w:rPr>
          <w:rFonts w:eastAsia="Times New Roman"/>
          <w:kern w:val="0"/>
          <w:lang w:eastAsia="ru-RU"/>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CE79DD">
        <w:rPr>
          <w:rFonts w:eastAsia="Times New Roman"/>
          <w:kern w:val="0"/>
          <w:lang w:eastAsia="ru-RU"/>
        </w:rPr>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CE79DD">
        <w:rPr>
          <w:rFonts w:eastAsia="Times New Roman"/>
          <w:kern w:val="0"/>
          <w:lang w:eastAsia="ru-RU"/>
        </w:rPr>
        <w:t>организуется</w:t>
      </w:r>
      <w:proofErr w:type="gramEnd"/>
      <w:r w:rsidRPr="00CE79DD">
        <w:rPr>
          <w:rFonts w:eastAsia="Times New Roman"/>
          <w:kern w:val="0"/>
          <w:lang w:eastAsia="ru-RU"/>
        </w:rPr>
        <w:t xml:space="preserve"> и выполняются работы (услуги) по: кардиологии, неврологии, диетологии,</w:t>
      </w:r>
      <w:r>
        <w:rPr>
          <w:rFonts w:eastAsia="Times New Roman"/>
          <w:kern w:val="0"/>
          <w:lang w:eastAsia="ru-RU"/>
        </w:rPr>
        <w:t xml:space="preserve"> гастроэнтерологии,</w:t>
      </w:r>
      <w:r w:rsidRPr="00CE79DD">
        <w:rPr>
          <w:rFonts w:eastAsia="Times New Roman"/>
          <w:kern w:val="0"/>
          <w:lang w:eastAsia="ru-RU"/>
        </w:rPr>
        <w:t xml:space="preserve"> травматологии и ортопедии, терапии, де</w:t>
      </w:r>
      <w:r>
        <w:rPr>
          <w:rFonts w:eastAsia="Times New Roman"/>
          <w:kern w:val="0"/>
          <w:lang w:eastAsia="ru-RU"/>
        </w:rPr>
        <w:t>рматовенерологии, офтальмологии, пульмонологии.</w:t>
      </w:r>
    </w:p>
    <w:p w:rsidR="00840AAF" w:rsidRPr="00CE79DD" w:rsidRDefault="00840AAF" w:rsidP="00840AAF">
      <w:pPr>
        <w:tabs>
          <w:tab w:val="left" w:pos="416"/>
        </w:tabs>
        <w:ind w:left="29" w:firstLine="690"/>
        <w:jc w:val="both"/>
        <w:rPr>
          <w:rFonts w:eastAsia="Times New Roman"/>
          <w:sz w:val="12"/>
          <w:szCs w:val="12"/>
        </w:rPr>
      </w:pPr>
      <w:r w:rsidRPr="00CE79DD">
        <w:rPr>
          <w:rFonts w:eastAsia="Times New Roman"/>
        </w:rPr>
        <w:t xml:space="preserve">4. Услуги </w:t>
      </w:r>
      <w:r w:rsidRPr="00CE79DD">
        <w:rPr>
          <w:rFonts w:eastAsia="Times New Roman"/>
          <w:color w:val="000000"/>
          <w:spacing w:val="-4"/>
        </w:rPr>
        <w:t xml:space="preserve">по санаторно-курортному </w:t>
      </w:r>
      <w:r w:rsidRPr="00CE79DD">
        <w:rPr>
          <w:rFonts w:eastAsia="Times New Roman"/>
        </w:rPr>
        <w:t>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Российской Федерации:</w:t>
      </w:r>
    </w:p>
    <w:p w:rsidR="00840AAF" w:rsidRPr="00CE79DD" w:rsidRDefault="00840AAF" w:rsidP="00840AAF">
      <w:pPr>
        <w:tabs>
          <w:tab w:val="left" w:pos="416"/>
        </w:tabs>
        <w:ind w:left="29" w:firstLine="690"/>
        <w:jc w:val="both"/>
        <w:rPr>
          <w:rFonts w:eastAsia="Times New Roman"/>
          <w:sz w:val="12"/>
          <w:szCs w:val="12"/>
        </w:rPr>
      </w:pPr>
    </w:p>
    <w:p w:rsidR="00840AAF" w:rsidRPr="00CE79DD" w:rsidRDefault="00840AAF" w:rsidP="00840AAF">
      <w:pPr>
        <w:numPr>
          <w:ilvl w:val="0"/>
          <w:numId w:val="6"/>
        </w:numPr>
        <w:ind w:left="426"/>
        <w:contextualSpacing/>
        <w:jc w:val="both"/>
        <w:rPr>
          <w:rFonts w:eastAsia="Times New Roman"/>
        </w:rPr>
      </w:pPr>
      <w:r w:rsidRPr="00CE79DD">
        <w:rPr>
          <w:rFonts w:eastAsia="Times New Roman"/>
          <w:b/>
          <w:bCs/>
          <w:color w:val="000000"/>
        </w:rPr>
        <w:t>от 22.11.2004  №211 «Об утверждении стандарта санаторно-курортной помощи больным с болезнями вен»;</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№221 «Об утверждении стандарта санаторно-курортной помощи больным с ишемической болезнью сердца: стенокардией, хронической ИБС»;</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№222 «Об утверждении стандарта санаторно-курортной помощи больным с болезнями, характеризующими повышенным кровяным давлением»;</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 217 «Об утверждении стандарта санаторно-курортной помощи больным с воспалительными болезнями центральной нервной системы»;</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23.11.2004 № 278 «Об утверждении стандарта санаторно-курортной помощи больным с болезнями пищевода, желудка и двенадцатиперстной кишки, кишечника»;</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 208 «Об утверждении стандарта санаторно-курортной помощи больным с болезнями костно-мышечной системы и соединительной ткани (дорсопатии, болезни мягких тканей, остеопатии и хондропатии)»;</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 212 «Об утверждении стандарта санаторно-курортной помощи больным болезнями органов дыхания»;</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lastRenderedPageBreak/>
        <w:t>от 22.11.2004 № 225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840AAF" w:rsidRPr="00CE79DD" w:rsidRDefault="00840AAF" w:rsidP="00840AAF">
      <w:pPr>
        <w:numPr>
          <w:ilvl w:val="0"/>
          <w:numId w:val="6"/>
        </w:numPr>
        <w:ind w:left="426"/>
        <w:contextualSpacing/>
        <w:jc w:val="both"/>
        <w:rPr>
          <w:rFonts w:eastAsia="Times New Roman"/>
          <w:b/>
        </w:rPr>
      </w:pPr>
      <w:r w:rsidRPr="00CE79DD">
        <w:rPr>
          <w:rFonts w:eastAsia="Times New Roman"/>
          <w:b/>
        </w:rPr>
        <w:t>от 22.11.2004 № 215 «Об утверждении стандарта санаторно-курортной помощи больным с болезнями глаза и его придаточного аппарата».</w:t>
      </w:r>
    </w:p>
    <w:p w:rsidR="00840AAF" w:rsidRPr="00CE79DD" w:rsidRDefault="00840AAF" w:rsidP="00840AAF">
      <w:pPr>
        <w:tabs>
          <w:tab w:val="left" w:pos="416"/>
        </w:tabs>
        <w:spacing w:before="100" w:beforeAutospacing="1"/>
        <w:ind w:firstLine="709"/>
        <w:contextualSpacing/>
        <w:jc w:val="both"/>
        <w:rPr>
          <w:rFonts w:eastAsia="Times New Roman"/>
        </w:rPr>
      </w:pPr>
      <w:r w:rsidRPr="00CE79DD">
        <w:rPr>
          <w:rFonts w:eastAsia="Times New Roman"/>
        </w:rPr>
        <w:t xml:space="preserve">5. </w:t>
      </w:r>
      <w:r w:rsidRPr="00CE79DD">
        <w:rPr>
          <w:rFonts w:eastAsia="Times New Roman"/>
          <w:szCs w:val="28"/>
        </w:rPr>
        <w:t>Размещение Получателей</w:t>
      </w:r>
      <w:r w:rsidRPr="00CE79DD">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CE79DD">
        <w:rPr>
          <w:rFonts w:eastAsia="Times New Roman"/>
        </w:rPr>
        <w:t>и</w:t>
      </w:r>
      <w:proofErr w:type="gramEnd"/>
      <w:r w:rsidRPr="00CE79DD">
        <w:rPr>
          <w:rFonts w:eastAsia="Times New Roman"/>
        </w:rPr>
        <w:t xml:space="preserve"> всего срока действия путевки.</w:t>
      </w:r>
    </w:p>
    <w:p w:rsidR="00840AAF" w:rsidRPr="00CE79DD" w:rsidRDefault="00840AAF" w:rsidP="00840AAF">
      <w:pPr>
        <w:tabs>
          <w:tab w:val="left" w:pos="416"/>
        </w:tabs>
        <w:ind w:left="29" w:firstLine="690"/>
        <w:jc w:val="both"/>
        <w:rPr>
          <w:rFonts w:eastAsia="Times New Roman"/>
        </w:rPr>
      </w:pPr>
      <w:r w:rsidRPr="00CE79DD">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CE79DD">
        <w:rPr>
          <w:rFonts w:eastAsia="Times New Roman"/>
          <w:shd w:val="clear" w:color="auto" w:fill="FFFFFF"/>
        </w:rPr>
        <w:t>пандусы, безбарьерная среда доступа для колясочных больных.</w:t>
      </w:r>
    </w:p>
    <w:p w:rsidR="00840AAF" w:rsidRPr="00CE79DD" w:rsidRDefault="00840AAF" w:rsidP="00840AAF">
      <w:pPr>
        <w:tabs>
          <w:tab w:val="left" w:pos="416"/>
        </w:tabs>
        <w:ind w:left="29" w:firstLine="690"/>
        <w:jc w:val="both"/>
        <w:rPr>
          <w:rFonts w:eastAsia="Times New Roman"/>
        </w:rPr>
      </w:pPr>
      <w:r w:rsidRPr="00CE79DD">
        <w:rPr>
          <w:rFonts w:eastAsia="Times New Roman"/>
        </w:rPr>
        <w:t xml:space="preserve">7. При оказании услуги </w:t>
      </w:r>
      <w:r w:rsidRPr="00CE79DD">
        <w:rPr>
          <w:rFonts w:eastAsia="Courier New"/>
          <w:color w:val="000000"/>
          <w:spacing w:val="-4"/>
          <w:shd w:val="clear" w:color="auto" w:fill="FFFFFF"/>
        </w:rPr>
        <w:t>Получатели</w:t>
      </w:r>
      <w:r w:rsidRPr="00CE79DD">
        <w:rPr>
          <w:rFonts w:eastAsia="Courier New"/>
          <w:color w:val="000000"/>
          <w:shd w:val="clear" w:color="auto" w:fill="FFFFFF"/>
        </w:rPr>
        <w:t xml:space="preserve"> получают полноценное, в том числе диетическое и лечебное питание.</w:t>
      </w:r>
      <w:r w:rsidRPr="00CE79DD">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Минздравсоцразвития России от 05 августа 2003 г. № 330 «О мерах по совершенствованию лечебного питания в лечебно-профилактических учреждениях Российской Федерации».</w:t>
      </w:r>
    </w:p>
    <w:p w:rsidR="00840AAF" w:rsidRPr="00CE79DD" w:rsidRDefault="00840AAF" w:rsidP="00840AAF">
      <w:pPr>
        <w:tabs>
          <w:tab w:val="left" w:pos="416"/>
        </w:tabs>
        <w:ind w:left="29" w:firstLine="690"/>
        <w:jc w:val="both"/>
        <w:rPr>
          <w:rFonts w:eastAsia="Times New Roman" w:cs="Arial"/>
          <w:color w:val="000000"/>
          <w:spacing w:val="-2"/>
          <w:shd w:val="clear" w:color="auto" w:fill="FFFFFF"/>
        </w:rPr>
      </w:pPr>
      <w:r w:rsidRPr="00CE79DD">
        <w:rPr>
          <w:rFonts w:eastAsia="Times New Roman"/>
        </w:rPr>
        <w:t xml:space="preserve">8. При оказании услуг </w:t>
      </w:r>
      <w:r w:rsidRPr="00CE79DD">
        <w:rPr>
          <w:rFonts w:eastAsia="Times New Roman"/>
          <w:color w:val="000000"/>
          <w:spacing w:val="-4"/>
        </w:rPr>
        <w:t xml:space="preserve">по санаторно-курортному </w:t>
      </w:r>
      <w:r w:rsidRPr="00CE79DD">
        <w:rPr>
          <w:rFonts w:eastAsia="Times New Roman"/>
        </w:rPr>
        <w:t>лечению Получателям медицинская документация ведется по установленным формам, утвержденным Минздравсоцразвитием Российской Федерации.</w:t>
      </w:r>
    </w:p>
    <w:p w:rsidR="00840AAF" w:rsidRPr="00CE79DD" w:rsidRDefault="00840AAF" w:rsidP="00840AAF">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CE79DD">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4C75CF" w:rsidRPr="00840AAF" w:rsidRDefault="004C75CF" w:rsidP="00840AAF">
      <w:bookmarkStart w:id="0" w:name="_GoBack"/>
      <w:bookmarkEnd w:id="0"/>
    </w:p>
    <w:sectPr w:rsidR="004C75CF" w:rsidRPr="00840AAF"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C4" w:rsidRDefault="001132C4">
      <w:r>
        <w:separator/>
      </w:r>
    </w:p>
  </w:endnote>
  <w:endnote w:type="continuationSeparator" w:id="0">
    <w:p w:rsidR="001132C4" w:rsidRDefault="0011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840A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C4" w:rsidRDefault="001132C4">
      <w:r>
        <w:separator/>
      </w:r>
    </w:p>
  </w:footnote>
  <w:footnote w:type="continuationSeparator" w:id="0">
    <w:p w:rsidR="001132C4" w:rsidRDefault="0011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132C4"/>
    <w:rsid w:val="00175C19"/>
    <w:rsid w:val="0018779E"/>
    <w:rsid w:val="00187A39"/>
    <w:rsid w:val="001A1FE4"/>
    <w:rsid w:val="00212F2B"/>
    <w:rsid w:val="00241386"/>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6136-4783-4D51-9B63-7B82155F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44</cp:revision>
  <dcterms:created xsi:type="dcterms:W3CDTF">2018-02-13T08:34:00Z</dcterms:created>
  <dcterms:modified xsi:type="dcterms:W3CDTF">2018-04-18T13:33:00Z</dcterms:modified>
</cp:coreProperties>
</file>