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0" w:rsidRPr="002D7661" w:rsidRDefault="00840D40" w:rsidP="00840D40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1. Заказчик: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Фонд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2. Источник финансирования: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Бюджет Фонда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3. Предмет оказание услуг: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</w:t>
      </w:r>
      <w:r w:rsidRPr="00742394">
        <w:rPr>
          <w:rFonts w:ascii="Times New Roman" w:hAnsi="Times New Roman"/>
          <w:sz w:val="28"/>
          <w:szCs w:val="28"/>
        </w:rPr>
        <w:t>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2394">
        <w:rPr>
          <w:rFonts w:ascii="Times New Roman" w:hAnsi="Times New Roman"/>
          <w:sz w:val="28"/>
          <w:szCs w:val="28"/>
        </w:rPr>
        <w:t xml:space="preserve">ремонту автомобилей Фонда социального страхования Российской Федерации марки </w:t>
      </w:r>
      <w:r>
        <w:rPr>
          <w:rFonts w:ascii="Times New Roman" w:hAnsi="Times New Roman"/>
          <w:sz w:val="28"/>
          <w:szCs w:val="28"/>
        </w:rPr>
        <w:t>Форд</w:t>
      </w:r>
      <w:r w:rsidRPr="00742394">
        <w:rPr>
          <w:rFonts w:ascii="Times New Roman" w:hAnsi="Times New Roman"/>
          <w:sz w:val="28"/>
          <w:szCs w:val="28"/>
        </w:rPr>
        <w:t xml:space="preserve">, </w:t>
      </w:r>
      <w:r w:rsidRPr="00742394">
        <w:rPr>
          <w:rFonts w:ascii="Times New Roman" w:hAnsi="Times New Roman"/>
          <w:bCs/>
          <w:iCs/>
          <w:sz w:val="28"/>
          <w:szCs w:val="28"/>
        </w:rPr>
        <w:t>включая поставку дополнительных расходных материалов, не входящих в плановое техническое обслуживание.</w:t>
      </w:r>
    </w:p>
    <w:p w:rsidR="00840D40" w:rsidRPr="00742394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Перечень автомобилей:</w:t>
      </w: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988"/>
        <w:gridCol w:w="3827"/>
        <w:gridCol w:w="2322"/>
        <w:gridCol w:w="1843"/>
      </w:tblGrid>
      <w:tr w:rsidR="00840D40" w:rsidRPr="008356A4" w:rsidTr="00840D4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Марка автомобиля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Гос.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выпуска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А802ОО199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Н707ТТ177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М766РО197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М768РО197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М773РО197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М788РО197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Форд </w:t>
            </w:r>
            <w:proofErr w:type="spellStart"/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Торнео</w:t>
            </w:r>
            <w:proofErr w:type="spellEnd"/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Коннект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М792РО197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О004РХ77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О005РХ77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О050РХ77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О051РХ77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О053РХ77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С494НМ777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C600НМ777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Транзит VAN (222700)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С550НМ777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А472АТ799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А502АТ799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4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А321АТ799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А467АТ799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</w:tbl>
    <w:p w:rsidR="00840D40" w:rsidRPr="00742394" w:rsidRDefault="00840D40" w:rsidP="00840D40">
      <w:pPr>
        <w:pStyle w:val="Style8"/>
        <w:widowControl/>
        <w:tabs>
          <w:tab w:val="left" w:pos="709"/>
        </w:tabs>
        <w:spacing w:before="70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4. Требования к выполняемым работам: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Техническое обслуживание и ремонт автомобилей осуществляться   </w:t>
      </w:r>
      <w:r>
        <w:rPr>
          <w:rStyle w:val="FontStyle18"/>
          <w:sz w:val="28"/>
          <w:szCs w:val="28"/>
        </w:rPr>
        <w:t>специализированным сервисным центром</w:t>
      </w:r>
      <w:r w:rsidRPr="00742394">
        <w:rPr>
          <w:rStyle w:val="FontStyle18"/>
          <w:sz w:val="28"/>
          <w:szCs w:val="28"/>
        </w:rPr>
        <w:t xml:space="preserve">. 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Исполнитель обеспечивает:</w:t>
      </w:r>
    </w:p>
    <w:p w:rsidR="00840D40" w:rsidRPr="009E6259" w:rsidRDefault="00840D40" w:rsidP="00840D40">
      <w:pPr>
        <w:pStyle w:val="Style4"/>
        <w:widowControl/>
        <w:numPr>
          <w:ilvl w:val="1"/>
          <w:numId w:val="8"/>
        </w:numPr>
        <w:ind w:left="0" w:firstLine="567"/>
        <w:rPr>
          <w:rStyle w:val="FontStyle11"/>
          <w:rFonts w:eastAsia="Arial Unicode MS"/>
          <w:sz w:val="28"/>
          <w:szCs w:val="28"/>
        </w:rPr>
      </w:pPr>
      <w:r w:rsidRPr="009E6259">
        <w:rPr>
          <w:rStyle w:val="FontStyle11"/>
          <w:sz w:val="28"/>
          <w:szCs w:val="28"/>
        </w:rPr>
        <w:t>Место оказания Услуг: услуги оказываются на СТОА Исполнителя, расположенной в ЦАО, г. Москвы. Данное требование установлено в целях экономии средств субсидий, выделяемых Заказчику для выполнения государственного задания - для исключения дополнительных расходов Заказчика, таких как перепробеги автомобилей и перерасход бензина.</w:t>
      </w:r>
    </w:p>
    <w:p w:rsidR="00840D40" w:rsidRPr="009E6259" w:rsidRDefault="00840D40" w:rsidP="00840D40">
      <w:pPr>
        <w:pStyle w:val="Style4"/>
        <w:widowControl/>
        <w:ind w:firstLine="567"/>
        <w:rPr>
          <w:rStyle w:val="FontStyle11"/>
          <w:sz w:val="28"/>
          <w:szCs w:val="28"/>
          <w:lang w:eastAsia="en-US"/>
        </w:rPr>
      </w:pPr>
      <w:r w:rsidRPr="009E6259">
        <w:rPr>
          <w:rStyle w:val="FontStyle11"/>
          <w:rFonts w:eastAsia="Arial Unicode MS"/>
          <w:sz w:val="28"/>
          <w:szCs w:val="28"/>
        </w:rPr>
        <w:t xml:space="preserve">4.2. Исполнитель обязан предоставить Заказчику уведомление в письменном виде </w:t>
      </w:r>
      <w:r w:rsidRPr="009E6259">
        <w:rPr>
          <w:rStyle w:val="FontStyle13"/>
          <w:rFonts w:eastAsia="Arial Unicode MS"/>
          <w:sz w:val="28"/>
          <w:szCs w:val="28"/>
        </w:rPr>
        <w:t xml:space="preserve">о </w:t>
      </w:r>
      <w:r w:rsidRPr="009E6259">
        <w:rPr>
          <w:rStyle w:val="FontStyle11"/>
          <w:rFonts w:eastAsia="Arial Unicode MS"/>
          <w:sz w:val="28"/>
          <w:szCs w:val="28"/>
        </w:rPr>
        <w:t>месте оказания услуг</w:t>
      </w:r>
      <w:r w:rsidRPr="009E6259">
        <w:rPr>
          <w:rStyle w:val="FontStyle11"/>
          <w:sz w:val="28"/>
          <w:szCs w:val="28"/>
          <w:lang w:eastAsia="en-US"/>
        </w:rPr>
        <w:t xml:space="preserve">, соответствующему пункту 4 подпункт 4.1. Технического задания, с указанием </w:t>
      </w:r>
      <w:r w:rsidRPr="009E6259">
        <w:rPr>
          <w:rStyle w:val="FontStyle13"/>
          <w:sz w:val="28"/>
          <w:szCs w:val="28"/>
          <w:lang w:eastAsia="en-US"/>
        </w:rPr>
        <w:t xml:space="preserve">адреса </w:t>
      </w:r>
      <w:r w:rsidRPr="009E6259">
        <w:rPr>
          <w:rStyle w:val="FontStyle11"/>
          <w:sz w:val="28"/>
          <w:szCs w:val="28"/>
          <w:lang w:eastAsia="en-US"/>
        </w:rPr>
        <w:t xml:space="preserve">и наименования соответствующего центра (СТОА)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 xml:space="preserve">течение 5 (пяти) рабочих дней с даты заключения контракта на электронной площадке по результатам электронного аукциона. Непредставление уведомления в срок, установленный настоящим пунктом, либо предоставление уведомления с нарушением обязательств, установленных пунктом 4 подпункт 4.1. Технического задания, признается Сторонами ненадлежащим исполнением контракта и обязанностью Исполнителя уплатить Заказчику штраф в соответствии с контрактом, а также дает Заказчику право одностороннего отказа от исполнения заключенного контракта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>соответствии с гражданским законодательством в порядке, предусмотренном частями 8 - 23 статьи 95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4.3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 xml:space="preserve">При необходимости, выполнение работ по ремонту и техническому обслуживанию не менее </w:t>
      </w:r>
      <w:r>
        <w:rPr>
          <w:rStyle w:val="FontStyle18"/>
          <w:sz w:val="28"/>
          <w:szCs w:val="28"/>
        </w:rPr>
        <w:t>5</w:t>
      </w:r>
      <w:r w:rsidRPr="00742394">
        <w:rPr>
          <w:rStyle w:val="FontStyle18"/>
          <w:sz w:val="28"/>
          <w:szCs w:val="28"/>
        </w:rPr>
        <w:t xml:space="preserve"> (</w:t>
      </w:r>
      <w:r>
        <w:rPr>
          <w:rStyle w:val="FontStyle18"/>
          <w:sz w:val="28"/>
          <w:szCs w:val="28"/>
        </w:rPr>
        <w:t>пяти</w:t>
      </w:r>
      <w:r w:rsidRPr="00742394">
        <w:rPr>
          <w:rStyle w:val="FontStyle18"/>
          <w:sz w:val="28"/>
          <w:szCs w:val="28"/>
        </w:rPr>
        <w:t>) автомобилей одновременно.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4.4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Охраняемую автомобильную стоянку и помещение для ожидания представителем Заказчика оформления документов.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4.5</w:t>
      </w:r>
      <w:r w:rsidRPr="00742394">
        <w:rPr>
          <w:rStyle w:val="FontStyle18"/>
          <w:sz w:val="28"/>
          <w:szCs w:val="28"/>
        </w:rPr>
        <w:t xml:space="preserve">. Представление Заказчику, по его требованию, подменного автомобиля того же класса, что и </w:t>
      </w:r>
      <w:proofErr w:type="gramStart"/>
      <w:r w:rsidRPr="00742394">
        <w:rPr>
          <w:rStyle w:val="FontStyle18"/>
          <w:sz w:val="28"/>
          <w:szCs w:val="28"/>
        </w:rPr>
        <w:t>автомобиль</w:t>
      </w:r>
      <w:proofErr w:type="gramEnd"/>
      <w:r w:rsidRPr="00742394">
        <w:rPr>
          <w:rStyle w:val="FontStyle18"/>
          <w:sz w:val="28"/>
          <w:szCs w:val="28"/>
        </w:rPr>
        <w:t xml:space="preserve"> переданный исполнителю для технического обслуживания и ремонта.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4.6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Предоставление персонального менеджера.</w:t>
      </w:r>
    </w:p>
    <w:p w:rsidR="00840D40" w:rsidRPr="00742394" w:rsidRDefault="00840D40" w:rsidP="00840D40">
      <w:pPr>
        <w:pStyle w:val="Style6"/>
        <w:widowControl/>
        <w:tabs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4.7</w:t>
      </w:r>
      <w:r w:rsidRPr="00742394">
        <w:rPr>
          <w:rStyle w:val="FontStyle18"/>
          <w:sz w:val="28"/>
          <w:szCs w:val="28"/>
        </w:rPr>
        <w:t xml:space="preserve">. Эвакуацию автотранспортных средств </w:t>
      </w:r>
      <w:r>
        <w:rPr>
          <w:rStyle w:val="FontStyle18"/>
          <w:sz w:val="28"/>
          <w:szCs w:val="28"/>
        </w:rPr>
        <w:t xml:space="preserve">по заявке </w:t>
      </w:r>
      <w:r w:rsidRPr="00742394">
        <w:rPr>
          <w:rStyle w:val="FontStyle18"/>
          <w:sz w:val="28"/>
          <w:szCs w:val="28"/>
        </w:rPr>
        <w:t>Заказчика своими средствами и за свой счет в автосервис Исполнителя для выполнения работ.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4.8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Исполнитель осуществляет круглосуточный прием и ремонт автомобилей Заказчика.</w:t>
      </w:r>
    </w:p>
    <w:p w:rsidR="00840D40" w:rsidRPr="00742394" w:rsidRDefault="00840D40" w:rsidP="00840D40">
      <w:pPr>
        <w:pStyle w:val="Style6"/>
        <w:widowControl/>
        <w:tabs>
          <w:tab w:val="left" w:pos="1015"/>
        </w:tabs>
        <w:spacing w:line="240" w:lineRule="auto"/>
        <w:ind w:right="-38"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4.9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Оформление заказ-наряда на выполнение работ - в течение 1 (одного)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часа с момента обращения (получения заявки от Заказчика).</w:t>
      </w:r>
    </w:p>
    <w:p w:rsidR="00840D40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pacing w:val="40"/>
          <w:sz w:val="28"/>
          <w:szCs w:val="28"/>
        </w:rPr>
        <w:t>4.10</w:t>
      </w:r>
      <w:r w:rsidRPr="00742394">
        <w:rPr>
          <w:rStyle w:val="FontStyle18"/>
          <w:spacing w:val="40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>Начало выполнения работ – в течение 1 (одного) часа после оформления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заказ-наряда.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4.11. При необходимости проведение ремонтных работ на территории заказчика.</w:t>
      </w:r>
    </w:p>
    <w:p w:rsidR="00840D40" w:rsidRPr="00742394" w:rsidRDefault="00840D40" w:rsidP="00840D40">
      <w:pPr>
        <w:pStyle w:val="Style6"/>
        <w:widowControl/>
        <w:tabs>
          <w:tab w:val="left" w:pos="1138"/>
        </w:tabs>
        <w:spacing w:before="7"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4.12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Мойка автотранспортных средств после выполнения работ.</w:t>
      </w:r>
    </w:p>
    <w:p w:rsidR="00840D40" w:rsidRDefault="00840D40" w:rsidP="00840D40">
      <w:pPr>
        <w:pStyle w:val="Style7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</w:p>
    <w:p w:rsidR="00840D40" w:rsidRDefault="00840D40" w:rsidP="00840D40">
      <w:pPr>
        <w:pStyle w:val="Style7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5. Требования к сроку гарантии качества: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выполненные работы по техническому обслуживанию и ремонту должен составлять не менее 6 месяцев.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оборудование и запасные части должен составлять не менее 6 месяцев.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6. Исполнитель выполняет следующие работы:</w:t>
      </w:r>
    </w:p>
    <w:p w:rsidR="00840D40" w:rsidRPr="001547DE" w:rsidRDefault="00840D40" w:rsidP="00840D40">
      <w:pPr>
        <w:pStyle w:val="Style3"/>
        <w:widowControl/>
        <w:numPr>
          <w:ilvl w:val="1"/>
          <w:numId w:val="9"/>
        </w:numPr>
        <w:tabs>
          <w:tab w:val="left" w:pos="427"/>
        </w:tabs>
        <w:spacing w:before="2"/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Все </w:t>
      </w:r>
      <w:r>
        <w:rPr>
          <w:rStyle w:val="FontStyle11"/>
          <w:sz w:val="28"/>
          <w:szCs w:val="28"/>
        </w:rPr>
        <w:t>р</w:t>
      </w:r>
      <w:r w:rsidRPr="001547DE">
        <w:rPr>
          <w:rStyle w:val="FontStyle11"/>
          <w:sz w:val="28"/>
          <w:szCs w:val="28"/>
        </w:rPr>
        <w:t xml:space="preserve">аботы должны оказываться </w:t>
      </w:r>
      <w:r w:rsidRPr="001547DE">
        <w:rPr>
          <w:rStyle w:val="FontStyle13"/>
          <w:sz w:val="28"/>
          <w:szCs w:val="28"/>
        </w:rPr>
        <w:t xml:space="preserve">с </w:t>
      </w:r>
      <w:r w:rsidRPr="001547DE">
        <w:rPr>
          <w:rStyle w:val="FontStyle11"/>
          <w:sz w:val="28"/>
          <w:szCs w:val="28"/>
        </w:rPr>
        <w:t>применением только новых</w:t>
      </w:r>
      <w:r>
        <w:rPr>
          <w:rStyle w:val="FontStyle11"/>
          <w:sz w:val="28"/>
          <w:szCs w:val="28"/>
        </w:rPr>
        <w:t xml:space="preserve"> </w:t>
      </w:r>
      <w:r w:rsidRPr="001547DE">
        <w:rPr>
          <w:rStyle w:val="FontStyle11"/>
          <w:sz w:val="28"/>
          <w:szCs w:val="28"/>
        </w:rPr>
        <w:t xml:space="preserve">запасных частей, комплектующих и материалов, рекомендованных заводом-изготовителем автомобилей. Требования к запасным частям, комплектующим </w:t>
      </w:r>
      <w:r w:rsidRPr="001547DE">
        <w:rPr>
          <w:rStyle w:val="FontStyle13"/>
          <w:sz w:val="28"/>
          <w:szCs w:val="28"/>
        </w:rPr>
        <w:t xml:space="preserve">и </w:t>
      </w:r>
      <w:r w:rsidRPr="001547DE">
        <w:rPr>
          <w:rStyle w:val="FontStyle11"/>
          <w:sz w:val="28"/>
          <w:szCs w:val="28"/>
        </w:rPr>
        <w:t>ма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 xml:space="preserve">ериалам предъявляются в соответствии с рекомендациями, технологиями завода-изготовителя 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>С, техническими регламентами.</w:t>
      </w:r>
    </w:p>
    <w:p w:rsidR="00840D40" w:rsidRPr="001547DE" w:rsidRDefault="00840D40" w:rsidP="00840D40">
      <w:pPr>
        <w:pStyle w:val="Style3"/>
        <w:widowControl/>
        <w:tabs>
          <w:tab w:val="left" w:pos="427"/>
        </w:tabs>
        <w:ind w:firstLine="567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6.2. </w:t>
      </w:r>
      <w:r w:rsidRPr="001547DE">
        <w:rPr>
          <w:rStyle w:val="FontStyle11"/>
          <w:sz w:val="28"/>
          <w:szCs w:val="28"/>
        </w:rPr>
        <w:t xml:space="preserve">Использование восстановленных, бывших в употреблении запасных частей </w:t>
      </w:r>
      <w:r w:rsidRPr="001547DE">
        <w:rPr>
          <w:rStyle w:val="FontStyle13"/>
          <w:sz w:val="28"/>
          <w:szCs w:val="28"/>
        </w:rPr>
        <w:t xml:space="preserve">не </w:t>
      </w:r>
      <w:r w:rsidRPr="001547DE">
        <w:rPr>
          <w:rStyle w:val="FontStyle11"/>
          <w:sz w:val="28"/>
          <w:szCs w:val="28"/>
        </w:rPr>
        <w:t>допускается.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>Все Услуги, Работы должны оказываться в строгом соответствии с рекомендациями, технологиями завода-изготовителя ТС, техническими регламентами, с соблюдением технических условий, государственных стандартов и законодательства Российской Федерации.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 соответствии с частью 2 статьи 18 Федерального закона № 196-ФЗ от 10.12.1995г. «О безопасности дорожного движения» нормы, правила и процедуры технического обслуживания и ремонта 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 xml:space="preserve">С устанавливаются заводами-изготовителями транспортных средств с учетом условий </w:t>
      </w:r>
      <w:r w:rsidRPr="001547DE">
        <w:rPr>
          <w:rStyle w:val="FontStyle13"/>
          <w:sz w:val="28"/>
          <w:szCs w:val="28"/>
        </w:rPr>
        <w:t xml:space="preserve">их </w:t>
      </w:r>
      <w:r w:rsidRPr="001547DE">
        <w:rPr>
          <w:rStyle w:val="FontStyle11"/>
          <w:sz w:val="28"/>
          <w:szCs w:val="28"/>
        </w:rPr>
        <w:t>эксплуатации.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Все расходы Исполнителя </w:t>
      </w:r>
      <w:r w:rsidRPr="001547DE">
        <w:rPr>
          <w:rStyle w:val="FontStyle13"/>
          <w:sz w:val="28"/>
          <w:szCs w:val="28"/>
        </w:rPr>
        <w:t xml:space="preserve">на </w:t>
      </w:r>
      <w:r w:rsidRPr="001547DE">
        <w:rPr>
          <w:rStyle w:val="FontStyle11"/>
          <w:sz w:val="28"/>
          <w:szCs w:val="28"/>
        </w:rPr>
        <w:t xml:space="preserve">запасные части, детали, материалы, комплектующие, оборудование, стоимость услуг по эвакуации автотранспорта, налоги, сборы и иные затраты Исполнителя на оказание Услуг, выполнение Работ входят </w:t>
      </w:r>
      <w:r w:rsidRPr="001547DE">
        <w:rPr>
          <w:rStyle w:val="FontStyle13"/>
          <w:sz w:val="28"/>
          <w:szCs w:val="28"/>
        </w:rPr>
        <w:t xml:space="preserve">в </w:t>
      </w:r>
      <w:r w:rsidRPr="001547DE">
        <w:rPr>
          <w:rStyle w:val="FontStyle11"/>
          <w:sz w:val="28"/>
          <w:szCs w:val="28"/>
        </w:rPr>
        <w:t>стоимость Услуг, Работ.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6.1. </w:t>
      </w:r>
      <w:r w:rsidRPr="00742394">
        <w:rPr>
          <w:b/>
          <w:sz w:val="28"/>
          <w:szCs w:val="28"/>
        </w:rPr>
        <w:t xml:space="preserve">Технические требования к работам: 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Работы по техническому обслуживанию и ремонту автомобилей должны оказываться Исполнителем: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в соответствии с требованиями, установленными заводом-изготовителем автомобилей;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современных компьютеризированных средств диагностики; 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современного технологического оборудования, метрологических средств и инструментов;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- автомобили после обслуживания или ремонта должны соответствовать требованиям безопасности и экологическим нормам, установленным законодательством Российской Федерации. 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Техническое обслуживание автомобилей</w:t>
      </w:r>
      <w:r>
        <w:rPr>
          <w:rFonts w:ascii="Times New Roman" w:hAnsi="Times New Roman"/>
          <w:sz w:val="28"/>
          <w:szCs w:val="28"/>
        </w:rPr>
        <w:t xml:space="preserve"> 2017 года выпуска</w:t>
      </w:r>
      <w:r w:rsidRPr="0074239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742394">
        <w:rPr>
          <w:rFonts w:ascii="Times New Roman" w:hAnsi="Times New Roman"/>
          <w:sz w:val="28"/>
          <w:szCs w:val="28"/>
        </w:rPr>
        <w:t>с поддержанием заводской гарантии.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6.2. </w:t>
      </w:r>
      <w:r w:rsidRPr="00742394">
        <w:rPr>
          <w:rFonts w:ascii="Times New Roman" w:hAnsi="Times New Roman"/>
          <w:b/>
          <w:sz w:val="28"/>
          <w:szCs w:val="28"/>
        </w:rPr>
        <w:t xml:space="preserve">Общие требования к работам: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оборудование, узлы, детали, материалы, устанавливаемые и применяемые в ходе оказания услуг должны быть рекомендованными заводом-изготовителем, новыми, не восстановленными, не бывшими в употреблении</w:t>
      </w:r>
      <w:r>
        <w:rPr>
          <w:rFonts w:ascii="Times New Roman" w:hAnsi="Times New Roman"/>
          <w:sz w:val="28"/>
          <w:szCs w:val="28"/>
        </w:rPr>
        <w:t xml:space="preserve"> согласно Приложения к государственному контракту</w:t>
      </w:r>
      <w:r w:rsidRPr="00742394">
        <w:rPr>
          <w:rFonts w:ascii="Times New Roman" w:hAnsi="Times New Roman"/>
          <w:sz w:val="28"/>
          <w:szCs w:val="28"/>
        </w:rPr>
        <w:t>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Исполнитель должен гарантировать качество выполнения работ и соответствие технического состояния автомобилей после выполнения работ требованиям, установленным законодательством Российской Федерации;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Поставка эквивалентного товара (запасные части и расходные материалы, используемые при выполнении Работ) не допускается.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оборудование, устройства, запасные части, материалы, установленные на автомобили в ходе выполнения работ и на которые в установленном порядке оформлены рекламации (претензия к качеству, функционированию), подлежат замене в течение 5-ти рабочих дней;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все эксплуатационные затраты, связанные с исполнением обязательств по рекламациям установленного оборудования, несет Исполнитель.</w:t>
      </w:r>
    </w:p>
    <w:p w:rsidR="00840D40" w:rsidRPr="003F0C11" w:rsidRDefault="00840D40" w:rsidP="00840D40">
      <w:pPr>
        <w:tabs>
          <w:tab w:val="left" w:pos="1138"/>
        </w:tabs>
        <w:autoSpaceDE w:val="0"/>
        <w:autoSpaceDN w:val="0"/>
        <w:adjustRightInd w:val="0"/>
        <w:spacing w:before="7" w:after="0" w:line="310" w:lineRule="exact"/>
        <w:jc w:val="both"/>
        <w:rPr>
          <w:rFonts w:ascii="Times New Roman" w:hAnsi="Times New Roman"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 xml:space="preserve">6.2.1 </w:t>
      </w:r>
      <w:proofErr w:type="gramStart"/>
      <w:r w:rsidRPr="003F0C11">
        <w:rPr>
          <w:rFonts w:ascii="Times New Roman" w:hAnsi="Times New Roman"/>
          <w:sz w:val="28"/>
          <w:szCs w:val="28"/>
        </w:rPr>
        <w:t>Работы</w:t>
      </w:r>
      <w:proofErr w:type="gramEnd"/>
      <w:r w:rsidRPr="003F0C11">
        <w:rPr>
          <w:rFonts w:ascii="Times New Roman" w:hAnsi="Times New Roman"/>
          <w:sz w:val="28"/>
          <w:szCs w:val="28"/>
        </w:rPr>
        <w:t xml:space="preserve"> выполняемые в рамках государственного контракта должны удовлетворять требованиям ГОСТ:</w:t>
      </w:r>
    </w:p>
    <w:p w:rsidR="00840D40" w:rsidRDefault="00840D40" w:rsidP="00840D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>ГОСТ Р 51709-2001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ГОСТ Р 52160-2003</w:t>
      </w:r>
      <w:r>
        <w:rPr>
          <w:rFonts w:ascii="Times New Roman" w:hAnsi="Times New Roman"/>
          <w:sz w:val="28"/>
          <w:szCs w:val="28"/>
        </w:rPr>
        <w:t>,</w:t>
      </w:r>
      <w:r w:rsidRPr="003F0C11">
        <w:rPr>
          <w:rFonts w:ascii="Times New Roman" w:hAnsi="Times New Roman"/>
          <w:sz w:val="28"/>
          <w:szCs w:val="28"/>
        </w:rPr>
        <w:t xml:space="preserve"> ГОСТ Р 52033-2003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РД 37.009.024-92, ГОСТ 9.402-2004, ГОСТ 9.105-80</w:t>
      </w:r>
      <w:r>
        <w:rPr>
          <w:rFonts w:ascii="Times New Roman" w:hAnsi="Times New Roman"/>
          <w:sz w:val="28"/>
          <w:szCs w:val="28"/>
        </w:rPr>
        <w:t>, ГОСТ 9.105-80</w:t>
      </w:r>
    </w:p>
    <w:p w:rsidR="00840D40" w:rsidRPr="00742394" w:rsidRDefault="00840D40" w:rsidP="00840D40">
      <w:pPr>
        <w:pStyle w:val="Style13"/>
        <w:widowControl/>
        <w:tabs>
          <w:tab w:val="left" w:pos="709"/>
        </w:tabs>
        <w:spacing w:before="98" w:line="240" w:lineRule="auto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6.3. В ходе выполнения работ Исполнитель должен:</w:t>
      </w:r>
    </w:p>
    <w:p w:rsidR="00840D40" w:rsidRPr="00742394" w:rsidRDefault="00840D40" w:rsidP="00840D40">
      <w:pPr>
        <w:pStyle w:val="Style11"/>
        <w:widowControl/>
        <w:tabs>
          <w:tab w:val="left" w:pos="288"/>
        </w:tabs>
        <w:spacing w:line="240" w:lineRule="auto"/>
        <w:ind w:firstLine="0"/>
        <w:jc w:val="both"/>
        <w:rPr>
          <w:rStyle w:val="FontStyle19"/>
          <w:szCs w:val="28"/>
        </w:rPr>
      </w:pPr>
      <w:r w:rsidRPr="00742394">
        <w:rPr>
          <w:rStyle w:val="FontStyle18"/>
          <w:sz w:val="28"/>
          <w:szCs w:val="28"/>
        </w:rPr>
        <w:t>- контролировать качество выполнения работ;</w:t>
      </w:r>
    </w:p>
    <w:p w:rsidR="00840D40" w:rsidRPr="00742394" w:rsidRDefault="00840D40" w:rsidP="00840D40">
      <w:pPr>
        <w:pStyle w:val="Style10"/>
        <w:widowControl/>
        <w:tabs>
          <w:tab w:val="left" w:pos="288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при отсутствии запасных частей в г. Москве незамедлительно (не более трех рабочих дней) осуществить их заказ и доставку с ближайшего имеющего данные запасные части склада Исполнителя;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18"/>
          <w:sz w:val="28"/>
          <w:szCs w:val="28"/>
        </w:rPr>
      </w:pPr>
      <w:r w:rsidRPr="00742394">
        <w:rPr>
          <w:sz w:val="28"/>
          <w:szCs w:val="28"/>
        </w:rPr>
        <w:t xml:space="preserve">- </w:t>
      </w:r>
      <w:r w:rsidRPr="00742394">
        <w:rPr>
          <w:rStyle w:val="FontStyle18"/>
          <w:sz w:val="28"/>
          <w:szCs w:val="28"/>
        </w:rPr>
        <w:t>при выполнении любых работ обеспечить представителю Заказчика возможность наблюдать весь процесс непосредственно в зоне их проведения;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20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производить техническое обслуживание по плану техобслуживания, предусмотренного заводом-изготовителем;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sz w:val="28"/>
          <w:szCs w:val="28"/>
        </w:rPr>
        <w:t>-</w:t>
      </w:r>
      <w:r w:rsidRPr="00742394">
        <w:rPr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выполнять требования завода-изготовителя по техническому обслуживанию и ремонту автомобилей;</w:t>
      </w:r>
    </w:p>
    <w:p w:rsidR="00840D40" w:rsidRPr="00742394" w:rsidRDefault="00840D40" w:rsidP="00840D40">
      <w:pPr>
        <w:pStyle w:val="Style11"/>
        <w:widowControl/>
        <w:tabs>
          <w:tab w:val="left" w:pos="295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по требованию Заказчика предъявлять соответствующие сертификаты;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все процедуры по приему автомобилей на техническое обслуживание и ремонт, а также выдачу автомобиля, Исполнитель производит лишь с уполномоченным представителем Заказчика;</w:t>
      </w:r>
    </w:p>
    <w:p w:rsidR="00840D40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 xml:space="preserve">предоставить подробное описание методологии и технологии выполнения </w:t>
      </w:r>
      <w:proofErr w:type="gramStart"/>
      <w:r w:rsidRPr="00742394">
        <w:rPr>
          <w:rStyle w:val="FontStyle18"/>
          <w:sz w:val="28"/>
          <w:szCs w:val="28"/>
        </w:rPr>
        <w:t>работ</w:t>
      </w:r>
      <w:proofErr w:type="gramEnd"/>
      <w:r>
        <w:rPr>
          <w:rStyle w:val="FontStyle18"/>
          <w:sz w:val="28"/>
          <w:szCs w:val="28"/>
        </w:rPr>
        <w:t xml:space="preserve"> входящих в плановое техническое обслуживание</w:t>
      </w:r>
      <w:r w:rsidRPr="00742394">
        <w:rPr>
          <w:rStyle w:val="FontStyle18"/>
          <w:sz w:val="28"/>
          <w:szCs w:val="28"/>
        </w:rPr>
        <w:t>, включающее в себя: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69"/>
        <w:gridCol w:w="2436"/>
        <w:gridCol w:w="959"/>
        <w:gridCol w:w="958"/>
        <w:gridCol w:w="958"/>
        <w:gridCol w:w="960"/>
        <w:gridCol w:w="960"/>
      </w:tblGrid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Визуальный осмотр кузова и ЛКП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Замена: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и масла 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салона (если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фильтра воздушного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фильтра </w:t>
            </w:r>
            <w:proofErr w:type="gram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топливного  (</w:t>
            </w:r>
            <w:proofErr w:type="gram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уровней рабочих жидкостей: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тормозной системы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охлаждения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усилителя руля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стеклоомывателя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приборов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ламп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подсветки щитка приборов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звукового сигнала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лампы освещения багажного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повреждений, протечек и правильность расположения: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электропроводки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масляной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топливной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шлангов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выпуска отработанных газов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 и протечек: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насос вакуумный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дополнительный 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отопитель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радиаторы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состояния свечей зажигания (для бензиновых ДВС)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АКБ на наличие видимых повреждений и протечек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Смазка клемм АКБ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концентрации антифриза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 сцепления (для автомобилей с МКПП и РКПП)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стояночного тормоза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</w:t>
            </w:r>
            <w:proofErr w:type="spell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омывателя</w:t>
            </w:r>
            <w:proofErr w:type="spell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/стеклоочистителей переднего и заднего стекол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органов управления </w:t>
            </w:r>
            <w:proofErr w:type="spell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отопителя</w:t>
            </w:r>
            <w:proofErr w:type="spell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/системы кондиционирования воздуха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работы/состояния ремней безопасности, пряжек и замков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работы/смазка замков и петель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 (со снятием колес):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тормозных колодок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тормозных дисков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гайки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колпаки колес (в 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. в местах крепления)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диски колес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повреждений/износа/надежность крепления (видимые участки):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рулевое управление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шарниры полуосей (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ШРУСы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) и защитные чехлы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рычажные механизмы подвески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днища кузова и ПВХ-покрытия кузова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шаровые шарниры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износа/</w:t>
            </w:r>
            <w:proofErr w:type="gram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состояния  и</w:t>
            </w:r>
            <w:proofErr w:type="gram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регулировка давления: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шины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запасное колесо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6.4. Описание системы контроля качества выполненных работ: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незамедлительно информировать Заказчика об обнаруженных в ходе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обслуживания или ремонта по заявке Заказчика каких-либо дополнительных,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не отмеченных в заявке неисправностей, с указанием ориентировочной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стоимости и сроков устранения неисправностей;</w:t>
      </w:r>
    </w:p>
    <w:p w:rsidR="00840D40" w:rsidRPr="00742394" w:rsidRDefault="00840D40" w:rsidP="00840D40">
      <w:pPr>
        <w:pStyle w:val="Style11"/>
        <w:widowControl/>
        <w:tabs>
          <w:tab w:val="left" w:pos="281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обеспечивать предоставление Заказчику: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консультации специалистов;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прием на сервисную станцию без предварительной записи в течение суток.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Качество работ должно соответствовать нормативной и технической документации, регламентирующей характеристики (показатели) работ, дилерским соглашениям (разрешениям) и другим параметрам оценки в соответствии с сервисными программами по техническому обслуживанию (регламентным работам) автомобиля, разработанными и рекомендованными (или установленными) заводом-изготовителем автомобиля. 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spacing w:before="65"/>
        <w:jc w:val="both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7. Срок оказания услуг: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18"/>
          <w:bCs/>
          <w:sz w:val="28"/>
          <w:szCs w:val="28"/>
        </w:rPr>
      </w:pPr>
      <w:r w:rsidRPr="00FC028A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заключения контракта по 15</w:t>
      </w:r>
      <w:r w:rsidRPr="00FC028A">
        <w:rPr>
          <w:sz w:val="28"/>
          <w:szCs w:val="28"/>
        </w:rPr>
        <w:t>.12.201</w:t>
      </w:r>
      <w:r>
        <w:rPr>
          <w:sz w:val="28"/>
          <w:szCs w:val="28"/>
        </w:rPr>
        <w:t>8г.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8. Форма, сроки и условия оплаты: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2394">
        <w:rPr>
          <w:rFonts w:ascii="Times New Roman" w:hAnsi="Times New Roman"/>
          <w:bCs/>
          <w:iCs/>
          <w:sz w:val="28"/>
          <w:szCs w:val="28"/>
        </w:rPr>
        <w:t xml:space="preserve">Перечисление денежных средств осуществляется Заказчиком по безналичному расчету за фактические оказанные услуги в течение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742394"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</w:rPr>
        <w:t>десяти</w:t>
      </w:r>
      <w:r w:rsidRPr="00742394">
        <w:rPr>
          <w:rFonts w:ascii="Times New Roman" w:hAnsi="Times New Roman"/>
          <w:bCs/>
          <w:iCs/>
          <w:sz w:val="28"/>
          <w:szCs w:val="28"/>
        </w:rPr>
        <w:t>) банковских дней с даты получения счета Заказчика.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b w:val="0"/>
          <w:sz w:val="28"/>
          <w:szCs w:val="28"/>
        </w:rPr>
      </w:pP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2394">
        <w:rPr>
          <w:rFonts w:ascii="Times New Roman" w:hAnsi="Times New Roman"/>
          <w:b/>
          <w:bCs/>
          <w:iCs/>
          <w:sz w:val="28"/>
          <w:szCs w:val="28"/>
        </w:rPr>
        <w:t>9. Порядок формирование цены:</w:t>
      </w:r>
    </w:p>
    <w:p w:rsidR="00840D40" w:rsidRPr="00742394" w:rsidRDefault="00840D40" w:rsidP="0084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Цена государственного контракта включает в себя все расходы Исполнителя, связанные с исполнением обязательств по государственному контракту, в том числе уплату налогов, сборов и других обязательных платежей, которые Исполнитель должен оплатить в связи с исполнением обязательств в рамках государственного контракта в соответствии с действующим законодательством Российской Федерации.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b w:val="0"/>
          <w:sz w:val="28"/>
          <w:szCs w:val="28"/>
        </w:rPr>
      </w:pPr>
    </w:p>
    <w:p w:rsidR="00840D40" w:rsidRPr="00AC6DD5" w:rsidRDefault="00840D40" w:rsidP="00840D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C42B38">
        <w:rPr>
          <w:rFonts w:ascii="Times New Roman" w:hAnsi="Times New Roman"/>
          <w:b/>
          <w:sz w:val="28"/>
          <w:szCs w:val="28"/>
        </w:rPr>
        <w:t>Начальная (максимальная) цена государственного контракта</w:t>
      </w:r>
      <w:r w:rsidRPr="00C42B38">
        <w:rPr>
          <w:rFonts w:ascii="Times New Roman" w:hAnsi="Times New Roman"/>
          <w:sz w:val="28"/>
          <w:szCs w:val="28"/>
        </w:rPr>
        <w:t xml:space="preserve"> с учетом стоимости дополнительных работ, не входящих в плановое техническое обслуживание автомобилей Форд составляет: </w:t>
      </w:r>
      <w:r w:rsidRPr="00AC6DD5">
        <w:rPr>
          <w:rFonts w:ascii="Times New Roman" w:hAnsi="Times New Roman"/>
          <w:b/>
          <w:sz w:val="28"/>
          <w:szCs w:val="28"/>
        </w:rPr>
        <w:t>2 944 026,11 (два миллиона девятьсот сорок четыре тысячи двадцать шесть) рублей 11 копеек</w:t>
      </w:r>
    </w:p>
    <w:p w:rsidR="00840D40" w:rsidRPr="00AC6DD5" w:rsidRDefault="00840D40" w:rsidP="00840D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C42B38">
        <w:rPr>
          <w:rFonts w:ascii="Times New Roman" w:hAnsi="Times New Roman"/>
          <w:b/>
          <w:sz w:val="28"/>
          <w:szCs w:val="28"/>
        </w:rPr>
        <w:t xml:space="preserve">Начальная (максимальная) цена стоимости запасных частей </w:t>
      </w:r>
      <w:r w:rsidRPr="00C42B38">
        <w:rPr>
          <w:rFonts w:ascii="Times New Roman" w:hAnsi="Times New Roman"/>
          <w:sz w:val="28"/>
          <w:szCs w:val="28"/>
        </w:rPr>
        <w:t xml:space="preserve">по техническому обслуживанию и ремонту автомобилей Форд составляет: </w:t>
      </w:r>
      <w:r w:rsidRPr="00AC6DD5">
        <w:rPr>
          <w:rFonts w:ascii="Times New Roman" w:hAnsi="Times New Roman"/>
          <w:b/>
          <w:sz w:val="28"/>
          <w:szCs w:val="28"/>
        </w:rPr>
        <w:t>86 313 611,22 (восемьдесят шесть миллионов триста тринадцать тысяч шестьсот одиннадцать) рублей 22 копейки.</w:t>
      </w:r>
    </w:p>
    <w:p w:rsidR="00840D40" w:rsidRPr="00D52F1D" w:rsidRDefault="00840D40" w:rsidP="00840D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12. </w:t>
      </w:r>
      <w:r w:rsidRPr="00C42B38">
        <w:rPr>
          <w:rStyle w:val="FontStyle21"/>
          <w:sz w:val="28"/>
          <w:szCs w:val="28"/>
        </w:rPr>
        <w:t>Начальная (максимальная) цена нормо-часа на все виды ремонтных работ на автомобили марки Форд</w:t>
      </w:r>
      <w:r w:rsidRPr="00C42B38">
        <w:rPr>
          <w:rFonts w:ascii="Times New Roman" w:hAnsi="Times New Roman"/>
          <w:sz w:val="28"/>
          <w:szCs w:val="28"/>
        </w:rPr>
        <w:t xml:space="preserve"> составляет:</w:t>
      </w:r>
      <w:r w:rsidRPr="00C42B38">
        <w:rPr>
          <w:rStyle w:val="FontStyle21"/>
          <w:sz w:val="28"/>
          <w:szCs w:val="28"/>
        </w:rPr>
        <w:t xml:space="preserve"> </w:t>
      </w:r>
      <w:r w:rsidRPr="00BF4C89">
        <w:rPr>
          <w:rStyle w:val="FontStyle21"/>
          <w:sz w:val="28"/>
          <w:szCs w:val="28"/>
        </w:rPr>
        <w:t xml:space="preserve">2 283,33 </w:t>
      </w:r>
      <w:r w:rsidRPr="00D52F1D">
        <w:rPr>
          <w:rFonts w:ascii="Times New Roman" w:hAnsi="Times New Roman"/>
          <w:b/>
          <w:sz w:val="28"/>
          <w:szCs w:val="28"/>
        </w:rPr>
        <w:t xml:space="preserve">(две тысячи </w:t>
      </w:r>
      <w:r>
        <w:rPr>
          <w:rFonts w:ascii="Times New Roman" w:hAnsi="Times New Roman"/>
          <w:b/>
          <w:sz w:val="28"/>
          <w:szCs w:val="28"/>
        </w:rPr>
        <w:t>двести восемьдесят три</w:t>
      </w:r>
      <w:r w:rsidRPr="00D52F1D">
        <w:rPr>
          <w:rFonts w:ascii="Times New Roman" w:hAnsi="Times New Roman"/>
          <w:b/>
          <w:sz w:val="28"/>
          <w:szCs w:val="28"/>
        </w:rPr>
        <w:t>) рубл</w:t>
      </w:r>
      <w:r>
        <w:rPr>
          <w:rFonts w:ascii="Times New Roman" w:hAnsi="Times New Roman"/>
          <w:b/>
          <w:sz w:val="28"/>
          <w:szCs w:val="28"/>
        </w:rPr>
        <w:t>я</w:t>
      </w:r>
      <w:r w:rsidRPr="00D52F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</w:t>
      </w:r>
      <w:r w:rsidRPr="00D52F1D">
        <w:rPr>
          <w:rFonts w:ascii="Times New Roman" w:hAnsi="Times New Roman"/>
          <w:b/>
          <w:sz w:val="28"/>
          <w:szCs w:val="28"/>
        </w:rPr>
        <w:t xml:space="preserve"> копе</w:t>
      </w:r>
      <w:r>
        <w:rPr>
          <w:rFonts w:ascii="Times New Roman" w:hAnsi="Times New Roman"/>
          <w:b/>
          <w:sz w:val="28"/>
          <w:szCs w:val="28"/>
        </w:rPr>
        <w:t>йки</w:t>
      </w:r>
      <w:r w:rsidRPr="00D52F1D">
        <w:rPr>
          <w:rFonts w:ascii="Times New Roman" w:hAnsi="Times New Roman"/>
          <w:b/>
          <w:sz w:val="28"/>
          <w:szCs w:val="28"/>
        </w:rPr>
        <w:t>.</w:t>
      </w:r>
    </w:p>
    <w:p w:rsidR="00840D40" w:rsidRPr="00742394" w:rsidRDefault="00840D40" w:rsidP="00840D40">
      <w:pPr>
        <w:spacing w:line="240" w:lineRule="auto"/>
        <w:contextualSpacing/>
        <w:jc w:val="both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 xml:space="preserve">13. Размер обеспечения заявки </w:t>
      </w:r>
      <w:r>
        <w:rPr>
          <w:rStyle w:val="FontStyle21"/>
          <w:sz w:val="28"/>
          <w:szCs w:val="28"/>
        </w:rPr>
        <w:t>1</w:t>
      </w:r>
      <w:r w:rsidRPr="00742394">
        <w:rPr>
          <w:rStyle w:val="FontStyle21"/>
          <w:sz w:val="28"/>
          <w:szCs w:val="28"/>
        </w:rPr>
        <w:t>% от начальной (максимальной) цены контракта.</w:t>
      </w:r>
    </w:p>
    <w:p w:rsidR="00840D40" w:rsidRPr="00742394" w:rsidRDefault="00840D40" w:rsidP="00840D40">
      <w:pPr>
        <w:pStyle w:val="Style8"/>
        <w:widowControl/>
        <w:spacing w:before="65"/>
        <w:jc w:val="both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14. Размер обеспечения исполнения государственного контракта 30% от начальной (максимальной) цены контракта.</w:t>
      </w:r>
    </w:p>
    <w:p w:rsidR="00840D40" w:rsidRPr="00742394" w:rsidRDefault="00840D40" w:rsidP="00840D40">
      <w:pPr>
        <w:pStyle w:val="Style8"/>
        <w:widowControl/>
        <w:tabs>
          <w:tab w:val="left" w:pos="709"/>
          <w:tab w:val="left" w:pos="851"/>
          <w:tab w:val="left" w:pos="9781"/>
        </w:tabs>
        <w:ind w:right="-40"/>
        <w:jc w:val="both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709"/>
          <w:tab w:val="left" w:pos="851"/>
          <w:tab w:val="left" w:pos="9781"/>
        </w:tabs>
        <w:ind w:right="-40"/>
        <w:jc w:val="both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709"/>
          <w:tab w:val="left" w:pos="851"/>
          <w:tab w:val="left" w:pos="9781"/>
        </w:tabs>
        <w:ind w:right="-40"/>
        <w:jc w:val="both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spacing w:before="65"/>
        <w:jc w:val="both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     Начальник отдела</w:t>
      </w:r>
    </w:p>
    <w:p w:rsidR="00840D40" w:rsidRPr="00742394" w:rsidRDefault="00840D40" w:rsidP="00840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транспортного обеспечения                                                           А.А. Новак</w:t>
      </w:r>
    </w:p>
    <w:p w:rsidR="00840D40" w:rsidRPr="00742394" w:rsidRDefault="00840D40" w:rsidP="0084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Pr="002D7661" w:rsidRDefault="00840D40" w:rsidP="00840D4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D7661">
        <w:rPr>
          <w:rFonts w:ascii="Times New Roman" w:hAnsi="Times New Roman"/>
          <w:sz w:val="27"/>
          <w:szCs w:val="27"/>
        </w:rPr>
        <w:t>Приложение № 2</w:t>
      </w:r>
    </w:p>
    <w:p w:rsidR="00840D40" w:rsidRDefault="00840D40" w:rsidP="00840D4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D7661">
        <w:rPr>
          <w:rFonts w:ascii="Times New Roman" w:hAnsi="Times New Roman"/>
          <w:sz w:val="27"/>
          <w:szCs w:val="27"/>
        </w:rPr>
        <w:t xml:space="preserve">к </w:t>
      </w:r>
      <w:r>
        <w:rPr>
          <w:rFonts w:ascii="Times New Roman" w:hAnsi="Times New Roman"/>
          <w:sz w:val="27"/>
          <w:szCs w:val="27"/>
        </w:rPr>
        <w:t>служебной записке о проведении</w:t>
      </w:r>
    </w:p>
    <w:p w:rsidR="00840D40" w:rsidRPr="002D7661" w:rsidRDefault="00840D40" w:rsidP="00840D4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D7661">
        <w:rPr>
          <w:rFonts w:ascii="Times New Roman" w:hAnsi="Times New Roman"/>
          <w:sz w:val="27"/>
          <w:szCs w:val="27"/>
        </w:rPr>
        <w:t xml:space="preserve">аукциона </w:t>
      </w:r>
      <w:r>
        <w:rPr>
          <w:rFonts w:ascii="Times New Roman" w:hAnsi="Times New Roman"/>
          <w:sz w:val="27"/>
          <w:szCs w:val="27"/>
        </w:rPr>
        <w:t xml:space="preserve">в электронной форме </w:t>
      </w:r>
    </w:p>
    <w:p w:rsidR="00840D40" w:rsidRPr="002D7661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Pr="002D7661" w:rsidRDefault="00840D40" w:rsidP="00840D40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840D40" w:rsidRPr="002D7661" w:rsidRDefault="00840D40" w:rsidP="00840D40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ОБОСНОВАНИЕ НАЧАЛЬНОЙ (МАКСИМАЛЬНОЙ) ЦЕНЫ КОНТРАКТА</w:t>
      </w:r>
    </w:p>
    <w:p w:rsidR="00840D40" w:rsidRPr="002D7661" w:rsidRDefault="00840D40" w:rsidP="00840D40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Сравнительная таблица стоимости технического обслуживания (далее-ТО) на </w:t>
      </w:r>
      <w:r w:rsidRPr="00E82910">
        <w:rPr>
          <w:rFonts w:ascii="Times New Roman" w:hAnsi="Times New Roman"/>
          <w:b/>
          <w:sz w:val="28"/>
          <w:szCs w:val="28"/>
        </w:rPr>
        <w:t>Форд Мондео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и 2011</w:t>
      </w:r>
      <w:r w:rsidRPr="00C42B38">
        <w:rPr>
          <w:rFonts w:ascii="Times New Roman" w:hAnsi="Times New Roman"/>
          <w:sz w:val="28"/>
          <w:szCs w:val="28"/>
        </w:rPr>
        <w:t xml:space="preserve"> г. выпуска</w:t>
      </w:r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 xml:space="preserve">в кол-ве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двенадцати</w:t>
      </w:r>
      <w:r w:rsidRPr="00C42B38">
        <w:rPr>
          <w:rFonts w:ascii="Times New Roman" w:hAnsi="Times New Roman"/>
          <w:sz w:val="28"/>
          <w:szCs w:val="28"/>
        </w:rPr>
        <w:t>) шт.</w:t>
      </w:r>
    </w:p>
    <w:tbl>
      <w:tblPr>
        <w:tblW w:w="9504" w:type="dxa"/>
        <w:tblInd w:w="-34" w:type="dxa"/>
        <w:tblLook w:val="04A0" w:firstRow="1" w:lastRow="0" w:firstColumn="1" w:lastColumn="0" w:noHBand="0" w:noVBand="1"/>
      </w:tblPr>
      <w:tblGrid>
        <w:gridCol w:w="484"/>
        <w:gridCol w:w="2260"/>
        <w:gridCol w:w="2200"/>
        <w:gridCol w:w="2420"/>
        <w:gridCol w:w="2140"/>
      </w:tblGrid>
      <w:tr w:rsidR="00840D40" w:rsidRPr="006A0BED" w:rsidTr="00840D40">
        <w:trPr>
          <w:trHeight w:val="372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Наименование ТО Форд Мондео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6A0BED" w:rsidTr="00840D40">
        <w:trPr>
          <w:trHeight w:val="516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A0BED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6A0B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 xml:space="preserve">ООО                   </w:t>
            </w:r>
            <w:proofErr w:type="gramStart"/>
            <w:r w:rsidRPr="006A0BED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6A0BED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6A0BED" w:rsidTr="00840D40">
        <w:trPr>
          <w:trHeight w:val="588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6A0BED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40" w:rsidRPr="006A0BED" w:rsidTr="00840D40">
        <w:trPr>
          <w:trHeight w:val="37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ТО-180 000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6A0BED" w:rsidTr="00840D40">
        <w:trPr>
          <w:trHeight w:val="37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ТО-195 000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6A0BED" w:rsidTr="00840D40">
        <w:trPr>
          <w:trHeight w:val="37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ТО-210 000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ED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6A0BED" w:rsidTr="00840D40">
        <w:trPr>
          <w:trHeight w:val="360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B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BED">
              <w:rPr>
                <w:rFonts w:ascii="Times New Roman" w:hAnsi="Times New Roman"/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BED">
              <w:rPr>
                <w:rFonts w:ascii="Times New Roman" w:hAnsi="Times New Roman"/>
                <w:b/>
                <w:bCs/>
                <w:sz w:val="28"/>
                <w:szCs w:val="28"/>
              </w:rPr>
              <w:t>51 600,00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6A0BED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BED">
              <w:rPr>
                <w:rFonts w:ascii="Times New Roman" w:hAnsi="Times New Roman"/>
                <w:b/>
                <w:bCs/>
                <w:sz w:val="28"/>
                <w:szCs w:val="28"/>
              </w:rPr>
              <w:t>50 160,00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772FC2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2FC2">
        <w:rPr>
          <w:rFonts w:ascii="Times New Roman" w:hAnsi="Times New Roman"/>
          <w:sz w:val="28"/>
          <w:szCs w:val="28"/>
        </w:rPr>
        <w:t>Начальная (максимальная) цена стоимости ТО одного автомобиля составляет:</w:t>
      </w:r>
    </w:p>
    <w:p w:rsidR="00840D40" w:rsidRPr="009A1ACE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1ACE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9A1ACE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45 000,00+51 600,00+50 160,00</w:t>
      </w:r>
      <w:r w:rsidRPr="009A1ACE">
        <w:rPr>
          <w:rFonts w:ascii="Times New Roman" w:hAnsi="Times New Roman"/>
          <w:sz w:val="28"/>
          <w:szCs w:val="28"/>
        </w:rPr>
        <w:t xml:space="preserve">):3 = </w:t>
      </w:r>
      <w:r>
        <w:rPr>
          <w:rFonts w:ascii="Times New Roman" w:hAnsi="Times New Roman"/>
          <w:sz w:val="28"/>
          <w:szCs w:val="28"/>
        </w:rPr>
        <w:t>48 920,00</w:t>
      </w:r>
      <w:r w:rsidRPr="009A1ACE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772FC2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Периодичность ТО на автомобиль марки Форд Мондео составляет 15 000 км пробега.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Фактический средний пробег </w:t>
      </w:r>
      <w:r>
        <w:rPr>
          <w:rFonts w:ascii="Times New Roman" w:hAnsi="Times New Roman"/>
          <w:sz w:val="28"/>
          <w:szCs w:val="28"/>
        </w:rPr>
        <w:t xml:space="preserve">двенадцати </w:t>
      </w:r>
      <w:r w:rsidRPr="00C42B38">
        <w:rPr>
          <w:rFonts w:ascii="Times New Roman" w:hAnsi="Times New Roman"/>
          <w:sz w:val="28"/>
          <w:szCs w:val="28"/>
        </w:rPr>
        <w:t xml:space="preserve">автомобилей Форд Мондео </w:t>
      </w:r>
      <w:proofErr w:type="gramStart"/>
      <w:r w:rsidRPr="00C42B38">
        <w:rPr>
          <w:rFonts w:ascii="Times New Roman" w:hAnsi="Times New Roman"/>
          <w:sz w:val="28"/>
          <w:szCs w:val="28"/>
        </w:rPr>
        <w:t xml:space="preserve">составляет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C4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530</w:t>
      </w:r>
      <w:r w:rsidRPr="00C42B38">
        <w:rPr>
          <w:rFonts w:ascii="Times New Roman" w:hAnsi="Times New Roman"/>
          <w:sz w:val="28"/>
          <w:szCs w:val="28"/>
        </w:rPr>
        <w:t xml:space="preserve"> км. в месяц.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Pr="00C42B38">
        <w:rPr>
          <w:rFonts w:ascii="Times New Roman" w:hAnsi="Times New Roman"/>
          <w:sz w:val="28"/>
          <w:szCs w:val="28"/>
        </w:rPr>
        <w:t>пробег автомобил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42B38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Pr="00C42B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177 746 </w:t>
      </w:r>
      <w:r w:rsidRPr="00C42B38">
        <w:rPr>
          <w:rFonts w:ascii="Times New Roman" w:hAnsi="Times New Roman"/>
          <w:sz w:val="28"/>
          <w:szCs w:val="28"/>
        </w:rPr>
        <w:t>км – это ТО-</w:t>
      </w:r>
      <w:r>
        <w:rPr>
          <w:rFonts w:ascii="Times New Roman" w:hAnsi="Times New Roman"/>
          <w:sz w:val="28"/>
          <w:szCs w:val="28"/>
        </w:rPr>
        <w:t>180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Предполагаемый средний пробег автомобилей за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 будет составлять </w:t>
      </w:r>
      <w:r>
        <w:rPr>
          <w:rFonts w:ascii="Times New Roman" w:hAnsi="Times New Roman"/>
          <w:sz w:val="28"/>
          <w:szCs w:val="28"/>
        </w:rPr>
        <w:t>2</w:t>
      </w:r>
      <w:r w:rsidRPr="00C4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530</w:t>
      </w:r>
      <w:r w:rsidRPr="00C42B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мес.=</w:t>
      </w:r>
      <w:r>
        <w:rPr>
          <w:rFonts w:ascii="Times New Roman" w:hAnsi="Times New Roman"/>
          <w:sz w:val="28"/>
          <w:szCs w:val="28"/>
        </w:rPr>
        <w:t xml:space="preserve">22 770 </w:t>
      </w:r>
      <w:r w:rsidRPr="00C42B38">
        <w:rPr>
          <w:rFonts w:ascii="Times New Roman" w:hAnsi="Times New Roman"/>
          <w:sz w:val="28"/>
          <w:szCs w:val="28"/>
        </w:rPr>
        <w:t>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Таким образом пробег каждого из </w:t>
      </w:r>
      <w:r>
        <w:rPr>
          <w:rFonts w:ascii="Times New Roman" w:hAnsi="Times New Roman"/>
          <w:sz w:val="28"/>
          <w:szCs w:val="28"/>
        </w:rPr>
        <w:t xml:space="preserve">двенадцати </w:t>
      </w:r>
      <w:r w:rsidRPr="00C42B38">
        <w:rPr>
          <w:rFonts w:ascii="Times New Roman" w:hAnsi="Times New Roman"/>
          <w:sz w:val="28"/>
          <w:szCs w:val="28"/>
        </w:rPr>
        <w:t>автомобилей к концу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года будет составлять: </w:t>
      </w:r>
      <w:r>
        <w:rPr>
          <w:rFonts w:ascii="Times New Roman" w:hAnsi="Times New Roman"/>
          <w:sz w:val="28"/>
          <w:szCs w:val="28"/>
        </w:rPr>
        <w:t xml:space="preserve">177 746 </w:t>
      </w:r>
      <w:r w:rsidRPr="00C42B38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22 770 </w:t>
      </w:r>
      <w:r w:rsidRPr="00C42B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200 516 </w:t>
      </w:r>
      <w:r w:rsidRPr="00C42B38">
        <w:rPr>
          <w:rFonts w:ascii="Times New Roman" w:hAnsi="Times New Roman"/>
          <w:sz w:val="28"/>
          <w:szCs w:val="28"/>
        </w:rPr>
        <w:t>км- это ТО-</w:t>
      </w:r>
      <w:r>
        <w:rPr>
          <w:rFonts w:ascii="Times New Roman" w:hAnsi="Times New Roman"/>
          <w:sz w:val="28"/>
          <w:szCs w:val="28"/>
        </w:rPr>
        <w:t>210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Сравнительная таблица стоимости технического обслуживания (далее-ТО) на автомобили</w:t>
      </w:r>
      <w:r w:rsidRPr="00C42B38"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Форд Мондео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3 2014</w:t>
      </w:r>
      <w:r w:rsidRPr="00C42B38">
        <w:rPr>
          <w:rFonts w:ascii="Times New Roman" w:hAnsi="Times New Roman"/>
          <w:sz w:val="28"/>
          <w:szCs w:val="28"/>
        </w:rPr>
        <w:t xml:space="preserve"> г. выпуска в кол-ве 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девяти</w:t>
      </w:r>
      <w:r w:rsidRPr="00C42B38">
        <w:rPr>
          <w:rFonts w:ascii="Times New Roman" w:hAnsi="Times New Roman"/>
          <w:sz w:val="28"/>
          <w:szCs w:val="28"/>
        </w:rPr>
        <w:t>) шт.</w:t>
      </w:r>
    </w:p>
    <w:tbl>
      <w:tblPr>
        <w:tblW w:w="958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0"/>
        <w:gridCol w:w="2200"/>
        <w:gridCol w:w="2420"/>
        <w:gridCol w:w="2140"/>
      </w:tblGrid>
      <w:tr w:rsidR="00840D40" w:rsidRPr="009F75DE" w:rsidTr="00840D40">
        <w:trPr>
          <w:trHeight w:val="37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Наименование ТО Форд Мондео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9F75DE" w:rsidTr="00840D40">
        <w:trPr>
          <w:trHeight w:val="58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F75DE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9F75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 xml:space="preserve">ООО                  </w:t>
            </w:r>
            <w:proofErr w:type="gramStart"/>
            <w:r w:rsidRPr="009F75D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9F75DE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9F75DE" w:rsidTr="00840D40">
        <w:trPr>
          <w:trHeight w:val="5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40" w:rsidRPr="009F75DE" w:rsidTr="00840D40">
        <w:trPr>
          <w:trHeight w:val="3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ТО-90 000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ТО-105 000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ТО-120 000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60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51 600,00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50 160,00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772FC2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2FC2">
        <w:rPr>
          <w:rFonts w:ascii="Times New Roman" w:hAnsi="Times New Roman"/>
          <w:sz w:val="28"/>
          <w:szCs w:val="28"/>
        </w:rPr>
        <w:t>Начальная (максимальная) цена стоимости ТО одного автомобиля составляет:</w:t>
      </w:r>
    </w:p>
    <w:p w:rsidR="00840D40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1ACE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9A1ACE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45 000,00+51 600,00+50 160,00</w:t>
      </w:r>
      <w:r w:rsidRPr="009A1ACE">
        <w:rPr>
          <w:rFonts w:ascii="Times New Roman" w:hAnsi="Times New Roman"/>
          <w:sz w:val="28"/>
          <w:szCs w:val="28"/>
        </w:rPr>
        <w:t xml:space="preserve">):3 = </w:t>
      </w:r>
      <w:r>
        <w:rPr>
          <w:rFonts w:ascii="Times New Roman" w:hAnsi="Times New Roman"/>
          <w:sz w:val="28"/>
          <w:szCs w:val="28"/>
        </w:rPr>
        <w:t>48 920,00</w:t>
      </w:r>
      <w:r w:rsidRPr="009A1ACE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9A1ACE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Периодичность ТО на автомобиль марки Форд Мондео составляет 15 000 км пробега.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Фактический средний пробег де</w:t>
      </w:r>
      <w:r>
        <w:rPr>
          <w:rFonts w:ascii="Times New Roman" w:hAnsi="Times New Roman"/>
          <w:sz w:val="28"/>
          <w:szCs w:val="28"/>
        </w:rPr>
        <w:t xml:space="preserve">вяти </w:t>
      </w:r>
      <w:r w:rsidRPr="00C42B38">
        <w:rPr>
          <w:rFonts w:ascii="Times New Roman" w:hAnsi="Times New Roman"/>
          <w:sz w:val="28"/>
          <w:szCs w:val="28"/>
        </w:rPr>
        <w:t xml:space="preserve">автомобилей Форд Мондео составляет </w:t>
      </w:r>
      <w:r>
        <w:rPr>
          <w:rFonts w:ascii="Times New Roman" w:hAnsi="Times New Roman"/>
          <w:sz w:val="28"/>
          <w:szCs w:val="28"/>
        </w:rPr>
        <w:t>2 920</w:t>
      </w:r>
      <w:r w:rsidRPr="00C42B38">
        <w:rPr>
          <w:rFonts w:ascii="Times New Roman" w:hAnsi="Times New Roman"/>
          <w:sz w:val="28"/>
          <w:szCs w:val="28"/>
        </w:rPr>
        <w:t xml:space="preserve"> км. в месяц. 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пробег </w:t>
      </w:r>
      <w:r w:rsidRPr="00C42B38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</w:t>
      </w:r>
      <w:r w:rsidRPr="00C42B38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</w:t>
      </w:r>
      <w:r w:rsidRPr="00C42B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93 680 </w:t>
      </w:r>
      <w:r w:rsidRPr="00C42B38">
        <w:rPr>
          <w:rFonts w:ascii="Times New Roman" w:hAnsi="Times New Roman"/>
          <w:sz w:val="28"/>
          <w:szCs w:val="28"/>
        </w:rPr>
        <w:t xml:space="preserve">км –это ТО – </w:t>
      </w:r>
      <w:r>
        <w:rPr>
          <w:rFonts w:ascii="Times New Roman" w:hAnsi="Times New Roman"/>
          <w:sz w:val="28"/>
          <w:szCs w:val="28"/>
        </w:rPr>
        <w:t>90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Средний пробег каждого из де</w:t>
      </w:r>
      <w:r>
        <w:rPr>
          <w:rFonts w:ascii="Times New Roman" w:hAnsi="Times New Roman"/>
          <w:sz w:val="28"/>
          <w:szCs w:val="28"/>
        </w:rPr>
        <w:t xml:space="preserve">вяти </w:t>
      </w:r>
      <w:r w:rsidRPr="00C42B38">
        <w:rPr>
          <w:rFonts w:ascii="Times New Roman" w:hAnsi="Times New Roman"/>
          <w:sz w:val="28"/>
          <w:szCs w:val="28"/>
        </w:rPr>
        <w:t>автомобилей за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 будет составлять </w:t>
      </w:r>
      <w:r>
        <w:rPr>
          <w:rFonts w:ascii="Times New Roman" w:hAnsi="Times New Roman"/>
          <w:sz w:val="28"/>
          <w:szCs w:val="28"/>
        </w:rPr>
        <w:t>2 920</w:t>
      </w:r>
      <w:r w:rsidRPr="00C42B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мес.=</w:t>
      </w:r>
      <w:r>
        <w:rPr>
          <w:rFonts w:ascii="Times New Roman" w:hAnsi="Times New Roman"/>
          <w:sz w:val="28"/>
          <w:szCs w:val="28"/>
        </w:rPr>
        <w:t>26</w:t>
      </w:r>
      <w:r w:rsidRPr="00C42B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280</w:t>
      </w:r>
      <w:r w:rsidRPr="00C42B38">
        <w:rPr>
          <w:rFonts w:ascii="Times New Roman" w:hAnsi="Times New Roman"/>
          <w:sz w:val="28"/>
          <w:szCs w:val="28"/>
        </w:rPr>
        <w:t xml:space="preserve">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Таким образом пробег каждого из де</w:t>
      </w:r>
      <w:r>
        <w:rPr>
          <w:rFonts w:ascii="Times New Roman" w:hAnsi="Times New Roman"/>
          <w:sz w:val="28"/>
          <w:szCs w:val="28"/>
        </w:rPr>
        <w:t>вяти</w:t>
      </w:r>
      <w:r w:rsidRPr="00C42B38">
        <w:rPr>
          <w:rFonts w:ascii="Times New Roman" w:hAnsi="Times New Roman"/>
          <w:sz w:val="28"/>
          <w:szCs w:val="28"/>
        </w:rPr>
        <w:t xml:space="preserve"> автомобилей к концу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года будет составлять: </w:t>
      </w:r>
      <w:r>
        <w:rPr>
          <w:rFonts w:ascii="Times New Roman" w:hAnsi="Times New Roman"/>
          <w:sz w:val="28"/>
          <w:szCs w:val="28"/>
        </w:rPr>
        <w:t xml:space="preserve">93 680+26 280 </w:t>
      </w:r>
      <w:r w:rsidRPr="00C42B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119 960 </w:t>
      </w:r>
      <w:r w:rsidRPr="00C42B38">
        <w:rPr>
          <w:rFonts w:ascii="Times New Roman" w:hAnsi="Times New Roman"/>
          <w:sz w:val="28"/>
          <w:szCs w:val="28"/>
        </w:rPr>
        <w:t xml:space="preserve">км это ТО </w:t>
      </w:r>
      <w:r>
        <w:rPr>
          <w:rFonts w:ascii="Times New Roman" w:hAnsi="Times New Roman"/>
          <w:sz w:val="28"/>
          <w:szCs w:val="28"/>
        </w:rPr>
        <w:t>120</w:t>
      </w:r>
      <w:r w:rsidRPr="00C42B38">
        <w:rPr>
          <w:rFonts w:ascii="Times New Roman" w:hAnsi="Times New Roman"/>
          <w:sz w:val="28"/>
          <w:szCs w:val="28"/>
        </w:rPr>
        <w:t xml:space="preserve"> 000 км. </w:t>
      </w:r>
    </w:p>
    <w:p w:rsidR="00840D40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Сравнительная таблица стоимости технического обслуживания (далее-ТО) на автомобили</w:t>
      </w:r>
      <w:r w:rsidRPr="00C42B38"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Форд Мондео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42B38">
        <w:rPr>
          <w:rFonts w:ascii="Times New Roman" w:hAnsi="Times New Roman"/>
          <w:sz w:val="28"/>
          <w:szCs w:val="28"/>
        </w:rPr>
        <w:t xml:space="preserve"> г. выпуска в кол-ве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четырех</w:t>
      </w:r>
      <w:r w:rsidRPr="00C42B38">
        <w:rPr>
          <w:rFonts w:ascii="Times New Roman" w:hAnsi="Times New Roman"/>
          <w:sz w:val="28"/>
          <w:szCs w:val="28"/>
        </w:rPr>
        <w:t>) шт.</w:t>
      </w: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730" w:type="dxa"/>
        <w:tblInd w:w="-176" w:type="dxa"/>
        <w:tblLook w:val="04A0" w:firstRow="1" w:lastRow="0" w:firstColumn="1" w:lastColumn="0" w:noHBand="0" w:noVBand="1"/>
      </w:tblPr>
      <w:tblGrid>
        <w:gridCol w:w="710"/>
        <w:gridCol w:w="2260"/>
        <w:gridCol w:w="2200"/>
        <w:gridCol w:w="2420"/>
        <w:gridCol w:w="2140"/>
      </w:tblGrid>
      <w:tr w:rsidR="00840D40" w:rsidRPr="009F75DE" w:rsidTr="00840D40">
        <w:trPr>
          <w:trHeight w:val="372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Наименование ТО Форд Мондео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9F75DE" w:rsidTr="00840D40">
        <w:trPr>
          <w:trHeight w:val="4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F75DE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9F75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 xml:space="preserve">ООО                  </w:t>
            </w:r>
            <w:proofErr w:type="gramStart"/>
            <w:r w:rsidRPr="009F75D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9F75DE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9F75DE" w:rsidTr="00840D40">
        <w:trPr>
          <w:trHeight w:val="37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40" w:rsidRPr="009F75DE" w:rsidTr="00840D40">
        <w:trPr>
          <w:trHeight w:val="3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ТО-15 000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ТО-30 000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6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34 400,00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33 440,00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772FC2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2FC2">
        <w:rPr>
          <w:rFonts w:ascii="Times New Roman" w:hAnsi="Times New Roman"/>
          <w:sz w:val="28"/>
          <w:szCs w:val="28"/>
        </w:rPr>
        <w:t>Начальная (максимальная) цена стоимости ТО одного автомобиля составляет:</w:t>
      </w:r>
    </w:p>
    <w:p w:rsidR="00840D40" w:rsidRPr="009A1ACE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1ACE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9A1ACE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30 000,00+34 400,00+33 440,00</w:t>
      </w:r>
      <w:r w:rsidRPr="009A1ACE">
        <w:rPr>
          <w:rFonts w:ascii="Times New Roman" w:hAnsi="Times New Roman"/>
          <w:sz w:val="28"/>
          <w:szCs w:val="28"/>
        </w:rPr>
        <w:t xml:space="preserve">):3 = </w:t>
      </w:r>
      <w:r>
        <w:rPr>
          <w:rFonts w:ascii="Times New Roman" w:hAnsi="Times New Roman"/>
          <w:sz w:val="28"/>
          <w:szCs w:val="28"/>
        </w:rPr>
        <w:t>32 613,33</w:t>
      </w:r>
      <w:r w:rsidRPr="009A1ACE">
        <w:rPr>
          <w:rFonts w:ascii="Times New Roman" w:hAnsi="Times New Roman"/>
          <w:sz w:val="28"/>
          <w:szCs w:val="28"/>
        </w:rPr>
        <w:t xml:space="preserve"> руб.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Периодичность ТО на автомобиль марки Форд Мондео составляет 15 000 км пробега.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Фактический средний пробег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C42B38">
        <w:rPr>
          <w:rFonts w:ascii="Times New Roman" w:hAnsi="Times New Roman"/>
          <w:sz w:val="28"/>
          <w:szCs w:val="28"/>
        </w:rPr>
        <w:t xml:space="preserve">автомобилей Форд Мондео составляет </w:t>
      </w:r>
      <w:r>
        <w:rPr>
          <w:rFonts w:ascii="Times New Roman" w:hAnsi="Times New Roman"/>
          <w:sz w:val="28"/>
          <w:szCs w:val="28"/>
        </w:rPr>
        <w:t>2 920</w:t>
      </w:r>
      <w:r w:rsidRPr="00C42B38">
        <w:rPr>
          <w:rFonts w:ascii="Times New Roman" w:hAnsi="Times New Roman"/>
          <w:sz w:val="28"/>
          <w:szCs w:val="28"/>
        </w:rPr>
        <w:t xml:space="preserve"> км. в месяц. 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пробег </w:t>
      </w:r>
      <w:r w:rsidRPr="00C42B38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</w:t>
      </w:r>
      <w:r w:rsidRPr="00C42B38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</w:t>
      </w:r>
      <w:r w:rsidRPr="00C42B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4 341 </w:t>
      </w:r>
      <w:r w:rsidRPr="00C42B38">
        <w:rPr>
          <w:rFonts w:ascii="Times New Roman" w:hAnsi="Times New Roman"/>
          <w:sz w:val="28"/>
          <w:szCs w:val="28"/>
        </w:rPr>
        <w:t xml:space="preserve">км –это ТО – </w:t>
      </w:r>
      <w:r>
        <w:rPr>
          <w:rFonts w:ascii="Times New Roman" w:hAnsi="Times New Roman"/>
          <w:sz w:val="28"/>
          <w:szCs w:val="28"/>
        </w:rPr>
        <w:t>15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Средний пробег каждого из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C42B38">
        <w:rPr>
          <w:rFonts w:ascii="Times New Roman" w:hAnsi="Times New Roman"/>
          <w:sz w:val="28"/>
          <w:szCs w:val="28"/>
        </w:rPr>
        <w:t>автомобилей за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 будет составлять </w:t>
      </w:r>
      <w:r>
        <w:rPr>
          <w:rFonts w:ascii="Times New Roman" w:hAnsi="Times New Roman"/>
          <w:sz w:val="28"/>
          <w:szCs w:val="28"/>
        </w:rPr>
        <w:t>2 920</w:t>
      </w:r>
      <w:r w:rsidRPr="00C42B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мес.=</w:t>
      </w:r>
      <w:r>
        <w:rPr>
          <w:rFonts w:ascii="Times New Roman" w:hAnsi="Times New Roman"/>
          <w:sz w:val="28"/>
          <w:szCs w:val="28"/>
        </w:rPr>
        <w:t>26</w:t>
      </w:r>
      <w:r w:rsidRPr="00C42B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280</w:t>
      </w:r>
      <w:r w:rsidRPr="00C42B38">
        <w:rPr>
          <w:rFonts w:ascii="Times New Roman" w:hAnsi="Times New Roman"/>
          <w:sz w:val="28"/>
          <w:szCs w:val="28"/>
        </w:rPr>
        <w:t xml:space="preserve">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Таким образом пробег каждого из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C42B38">
        <w:rPr>
          <w:rFonts w:ascii="Times New Roman" w:hAnsi="Times New Roman"/>
          <w:sz w:val="28"/>
          <w:szCs w:val="28"/>
        </w:rPr>
        <w:t>автомобилей к концу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года будет составлять: </w:t>
      </w:r>
      <w:r>
        <w:rPr>
          <w:rFonts w:ascii="Times New Roman" w:hAnsi="Times New Roman"/>
          <w:sz w:val="28"/>
          <w:szCs w:val="28"/>
        </w:rPr>
        <w:t xml:space="preserve">4 341 + 26 280 </w:t>
      </w:r>
      <w:r w:rsidRPr="00C42B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30 621 </w:t>
      </w:r>
      <w:r w:rsidRPr="00C42B38">
        <w:rPr>
          <w:rFonts w:ascii="Times New Roman" w:hAnsi="Times New Roman"/>
          <w:sz w:val="28"/>
          <w:szCs w:val="28"/>
        </w:rPr>
        <w:t xml:space="preserve">км это ТО </w:t>
      </w:r>
      <w:r>
        <w:rPr>
          <w:rFonts w:ascii="Times New Roman" w:hAnsi="Times New Roman"/>
          <w:sz w:val="28"/>
          <w:szCs w:val="28"/>
        </w:rPr>
        <w:t>30</w:t>
      </w:r>
      <w:r w:rsidRPr="00C42B38">
        <w:rPr>
          <w:rFonts w:ascii="Times New Roman" w:hAnsi="Times New Roman"/>
          <w:sz w:val="28"/>
          <w:szCs w:val="28"/>
        </w:rPr>
        <w:t xml:space="preserve"> 000 км. 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Гарантийный срок на новый автомобиль марки Форд Мондео составляет 3 года или 100 000 км пробега, в зависимости от того, что наступит ранее, с учетом положения «руководства по гарантийному обслуживанию». 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Сравнительная таблица стоимости технического обслуживания (далее-ТО) на автомобиль</w:t>
      </w:r>
      <w:r>
        <w:rPr>
          <w:rFonts w:ascii="Times New Roman" w:hAnsi="Times New Roman"/>
          <w:sz w:val="28"/>
          <w:szCs w:val="28"/>
        </w:rPr>
        <w:t xml:space="preserve"> Форд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Торнео</w:t>
      </w:r>
      <w:proofErr w:type="spellEnd"/>
      <w:r w:rsidRPr="00C42B38"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  </w:t>
      </w:r>
      <w:r w:rsidRPr="00C42B38">
        <w:rPr>
          <w:rFonts w:ascii="Times New Roman" w:hAnsi="Times New Roman"/>
          <w:sz w:val="28"/>
          <w:szCs w:val="28"/>
        </w:rPr>
        <w:t>2011</w:t>
      </w:r>
      <w:proofErr w:type="gramEnd"/>
      <w:r w:rsidRPr="00C42B38">
        <w:rPr>
          <w:rFonts w:ascii="Times New Roman" w:hAnsi="Times New Roman"/>
          <w:sz w:val="28"/>
          <w:szCs w:val="28"/>
        </w:rPr>
        <w:t xml:space="preserve"> г. выпуска в кол-ве 1 (одной) шт.</w:t>
      </w:r>
    </w:p>
    <w:tbl>
      <w:tblPr>
        <w:tblW w:w="9871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0"/>
        <w:gridCol w:w="2200"/>
        <w:gridCol w:w="2420"/>
        <w:gridCol w:w="2140"/>
      </w:tblGrid>
      <w:tr w:rsidR="00840D40" w:rsidRPr="009F75DE" w:rsidTr="00840D40">
        <w:trPr>
          <w:trHeight w:val="37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 xml:space="preserve">Наименование ТО Форд </w:t>
            </w:r>
            <w:proofErr w:type="spellStart"/>
            <w:r w:rsidRPr="009F75DE">
              <w:rPr>
                <w:rFonts w:ascii="Times New Roman" w:hAnsi="Times New Roman"/>
                <w:sz w:val="28"/>
                <w:szCs w:val="28"/>
              </w:rPr>
              <w:t>Торнео</w:t>
            </w:r>
            <w:proofErr w:type="spellEnd"/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9F75DE" w:rsidTr="00840D40">
        <w:trPr>
          <w:trHeight w:val="62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F75DE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9F75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 xml:space="preserve">ООО                  </w:t>
            </w:r>
            <w:proofErr w:type="gramStart"/>
            <w:r w:rsidRPr="009F75D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9F75DE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9F75DE" w:rsidTr="00840D40">
        <w:trPr>
          <w:trHeight w:val="55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40" w:rsidRPr="009F75DE" w:rsidTr="00840D40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ТО-150 000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ТО-160 000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ТО-170 000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ТО-180 000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60"/>
        </w:trPr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68 800,00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66 880,00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772FC2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2FC2">
        <w:rPr>
          <w:rFonts w:ascii="Times New Roman" w:hAnsi="Times New Roman"/>
          <w:sz w:val="28"/>
          <w:szCs w:val="28"/>
        </w:rPr>
        <w:t>Начальная (максимальная) цена стоимости ТО одного автомобиля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C2">
        <w:rPr>
          <w:rFonts w:ascii="Times New Roman" w:hAnsi="Times New Roman"/>
          <w:sz w:val="28"/>
          <w:szCs w:val="28"/>
        </w:rPr>
        <w:t>составляет:</w:t>
      </w:r>
    </w:p>
    <w:p w:rsidR="00840D40" w:rsidRPr="001114CF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4CF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1114CF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60 000,00+68 800,00+66 880,00</w:t>
      </w:r>
      <w:r w:rsidRPr="001114CF">
        <w:rPr>
          <w:rFonts w:ascii="Times New Roman" w:hAnsi="Times New Roman"/>
          <w:sz w:val="28"/>
          <w:szCs w:val="28"/>
        </w:rPr>
        <w:t xml:space="preserve">):3 = </w:t>
      </w:r>
      <w:r>
        <w:rPr>
          <w:rFonts w:ascii="Times New Roman" w:hAnsi="Times New Roman"/>
          <w:sz w:val="28"/>
          <w:szCs w:val="28"/>
        </w:rPr>
        <w:t>65 226,67</w:t>
      </w:r>
      <w:r w:rsidRPr="001114CF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Периодичность ТО на </w:t>
      </w:r>
      <w:r>
        <w:rPr>
          <w:rFonts w:ascii="Times New Roman" w:hAnsi="Times New Roman"/>
          <w:sz w:val="28"/>
          <w:szCs w:val="28"/>
        </w:rPr>
        <w:t>а</w:t>
      </w:r>
      <w:r w:rsidRPr="00C42B38">
        <w:rPr>
          <w:rFonts w:ascii="Times New Roman" w:hAnsi="Times New Roman"/>
          <w:sz w:val="28"/>
          <w:szCs w:val="28"/>
        </w:rPr>
        <w:t xml:space="preserve">втомобиль марки Форд </w:t>
      </w:r>
      <w:proofErr w:type="spellStart"/>
      <w:r w:rsidRPr="00C42B38">
        <w:rPr>
          <w:rFonts w:ascii="Times New Roman" w:hAnsi="Times New Roman"/>
          <w:sz w:val="28"/>
          <w:szCs w:val="28"/>
        </w:rPr>
        <w:t>Торнео</w:t>
      </w:r>
      <w:proofErr w:type="spellEnd"/>
      <w:r w:rsidRPr="00C42B38">
        <w:rPr>
          <w:rFonts w:ascii="Times New Roman" w:hAnsi="Times New Roman"/>
          <w:sz w:val="28"/>
          <w:szCs w:val="28"/>
        </w:rPr>
        <w:t xml:space="preserve"> составляет 10 000 км пробега.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Фактический средний пробег автомобиля Форд </w:t>
      </w:r>
      <w:proofErr w:type="spellStart"/>
      <w:r w:rsidRPr="00C42B38">
        <w:rPr>
          <w:rFonts w:ascii="Times New Roman" w:hAnsi="Times New Roman"/>
          <w:sz w:val="28"/>
          <w:szCs w:val="28"/>
        </w:rPr>
        <w:t>Торнео</w:t>
      </w:r>
      <w:proofErr w:type="spellEnd"/>
      <w:r w:rsidRPr="00C42B3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2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C4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850</w:t>
      </w:r>
      <w:r w:rsidRPr="00C42B38">
        <w:rPr>
          <w:rFonts w:ascii="Times New Roman" w:hAnsi="Times New Roman"/>
          <w:sz w:val="28"/>
          <w:szCs w:val="28"/>
        </w:rPr>
        <w:t xml:space="preserve"> км. в месяц. 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2B38">
        <w:rPr>
          <w:rFonts w:ascii="Times New Roman" w:hAnsi="Times New Roman"/>
          <w:sz w:val="28"/>
          <w:szCs w:val="28"/>
        </w:rPr>
        <w:t>робег автомобиля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Pr="00C42B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148 997 </w:t>
      </w:r>
      <w:r w:rsidRPr="00C42B38">
        <w:rPr>
          <w:rFonts w:ascii="Times New Roman" w:hAnsi="Times New Roman"/>
          <w:sz w:val="28"/>
          <w:szCs w:val="28"/>
        </w:rPr>
        <w:t xml:space="preserve">км –это ТО – </w:t>
      </w:r>
      <w:r>
        <w:rPr>
          <w:rFonts w:ascii="Times New Roman" w:hAnsi="Times New Roman"/>
          <w:sz w:val="28"/>
          <w:szCs w:val="28"/>
        </w:rPr>
        <w:t>150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Средний пробег автомобиля за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 будет составлять: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2 850</w:t>
      </w:r>
      <w:r w:rsidRPr="00C42B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мес.=</w:t>
      </w:r>
      <w:r>
        <w:rPr>
          <w:rFonts w:ascii="Times New Roman" w:hAnsi="Times New Roman"/>
          <w:sz w:val="28"/>
          <w:szCs w:val="28"/>
        </w:rPr>
        <w:t xml:space="preserve">25 650 </w:t>
      </w:r>
      <w:r w:rsidRPr="00C42B38">
        <w:rPr>
          <w:rFonts w:ascii="Times New Roman" w:hAnsi="Times New Roman"/>
          <w:sz w:val="28"/>
          <w:szCs w:val="28"/>
        </w:rPr>
        <w:t>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Таким образом пробег автомобиля к концу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года будет составлять: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148 997 +25 650 </w:t>
      </w:r>
      <w:r w:rsidRPr="00C42B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174 647 </w:t>
      </w:r>
      <w:r w:rsidRPr="00C42B38">
        <w:rPr>
          <w:rFonts w:ascii="Times New Roman" w:hAnsi="Times New Roman"/>
          <w:sz w:val="28"/>
          <w:szCs w:val="28"/>
        </w:rPr>
        <w:t>км это ТО 1</w:t>
      </w:r>
      <w:r>
        <w:rPr>
          <w:rFonts w:ascii="Times New Roman" w:hAnsi="Times New Roman"/>
          <w:sz w:val="28"/>
          <w:szCs w:val="28"/>
        </w:rPr>
        <w:t>80</w:t>
      </w:r>
      <w:r w:rsidRPr="00C42B38">
        <w:rPr>
          <w:rFonts w:ascii="Times New Roman" w:hAnsi="Times New Roman"/>
          <w:sz w:val="28"/>
          <w:szCs w:val="28"/>
        </w:rPr>
        <w:t xml:space="preserve"> 000 км. 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Сравнительная таблица стоимости технического обслуживания (далее-ТО) на автомобиль</w:t>
      </w:r>
      <w:r>
        <w:rPr>
          <w:rFonts w:ascii="Times New Roman" w:hAnsi="Times New Roman"/>
          <w:sz w:val="28"/>
          <w:szCs w:val="28"/>
        </w:rPr>
        <w:t xml:space="preserve"> Форд Транзит 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2B08BB">
        <w:rPr>
          <w:rFonts w:ascii="Times New Roman" w:hAnsi="Times New Roman"/>
          <w:sz w:val="28"/>
          <w:szCs w:val="28"/>
        </w:rPr>
        <w:t xml:space="preserve"> (222700)</w:t>
      </w:r>
      <w:r w:rsidRPr="00C42B38"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г. выпуска в кол-ве 1 (одной) шт.</w:t>
      </w: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34" w:type="dxa"/>
        <w:tblLook w:val="04A0" w:firstRow="1" w:lastRow="0" w:firstColumn="1" w:lastColumn="0" w:noHBand="0" w:noVBand="1"/>
      </w:tblPr>
      <w:tblGrid>
        <w:gridCol w:w="709"/>
        <w:gridCol w:w="2260"/>
        <w:gridCol w:w="2200"/>
        <w:gridCol w:w="2420"/>
        <w:gridCol w:w="2140"/>
      </w:tblGrid>
      <w:tr w:rsidR="00840D40" w:rsidRPr="009F75DE" w:rsidTr="00840D40">
        <w:trPr>
          <w:trHeight w:val="37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Наименование ТО Форд Транзит VAN (222700)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9F75DE" w:rsidTr="00840D40">
        <w:trPr>
          <w:trHeight w:val="6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9F75DE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9F75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 xml:space="preserve">ООО                       </w:t>
            </w:r>
            <w:proofErr w:type="gramStart"/>
            <w:r w:rsidRPr="009F75D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9F75DE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9F75DE" w:rsidTr="00840D40">
        <w:trPr>
          <w:trHeight w:val="5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F75DE" w:rsidRDefault="00840D40" w:rsidP="0084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40" w:rsidRPr="009F75DE" w:rsidTr="00840D40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ТО-10 000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5DE">
              <w:rPr>
                <w:rFonts w:ascii="Times New Roman" w:hAnsi="Times New Roman"/>
                <w:sz w:val="28"/>
                <w:szCs w:val="28"/>
              </w:rPr>
              <w:t>16 720,00</w:t>
            </w:r>
          </w:p>
        </w:tc>
      </w:tr>
      <w:tr w:rsidR="00840D40" w:rsidRPr="009F75DE" w:rsidTr="00840D40">
        <w:trPr>
          <w:trHeight w:val="360"/>
        </w:trPr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15 000,00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17 200,00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9F75DE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DE">
              <w:rPr>
                <w:rFonts w:ascii="Times New Roman" w:hAnsi="Times New Roman"/>
                <w:b/>
                <w:bCs/>
                <w:sz w:val="28"/>
                <w:szCs w:val="28"/>
              </w:rPr>
              <w:t>16 720,00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772FC2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2FC2">
        <w:rPr>
          <w:rFonts w:ascii="Times New Roman" w:hAnsi="Times New Roman"/>
          <w:sz w:val="28"/>
          <w:szCs w:val="28"/>
        </w:rPr>
        <w:t>Начальная (максимальная) цена стоимости ТО одного автомобиля составляет:</w:t>
      </w:r>
    </w:p>
    <w:p w:rsidR="00840D40" w:rsidRPr="001114CF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4CF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1114CF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15 000,00+17 200,00+16 720,00</w:t>
      </w:r>
      <w:r w:rsidRPr="001114CF">
        <w:rPr>
          <w:rFonts w:ascii="Times New Roman" w:hAnsi="Times New Roman"/>
          <w:sz w:val="28"/>
          <w:szCs w:val="28"/>
        </w:rPr>
        <w:t xml:space="preserve">):3 = </w:t>
      </w:r>
      <w:r>
        <w:rPr>
          <w:rFonts w:ascii="Times New Roman" w:hAnsi="Times New Roman"/>
          <w:sz w:val="28"/>
          <w:szCs w:val="28"/>
        </w:rPr>
        <w:t>16 306,67</w:t>
      </w:r>
      <w:r w:rsidRPr="001114CF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Периодичность ТО на </w:t>
      </w:r>
      <w:r>
        <w:rPr>
          <w:rFonts w:ascii="Times New Roman" w:hAnsi="Times New Roman"/>
          <w:sz w:val="28"/>
          <w:szCs w:val="28"/>
        </w:rPr>
        <w:t>а</w:t>
      </w:r>
      <w:r w:rsidRPr="00C42B38">
        <w:rPr>
          <w:rFonts w:ascii="Times New Roman" w:hAnsi="Times New Roman"/>
          <w:sz w:val="28"/>
          <w:szCs w:val="28"/>
        </w:rPr>
        <w:t xml:space="preserve">втомобиль марки </w:t>
      </w:r>
      <w:r>
        <w:rPr>
          <w:rFonts w:ascii="Times New Roman" w:hAnsi="Times New Roman"/>
          <w:sz w:val="28"/>
          <w:szCs w:val="28"/>
        </w:rPr>
        <w:t xml:space="preserve">Форд Транзит 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2B08BB">
        <w:rPr>
          <w:rFonts w:ascii="Times New Roman" w:hAnsi="Times New Roman"/>
          <w:sz w:val="28"/>
          <w:szCs w:val="28"/>
        </w:rPr>
        <w:t xml:space="preserve"> (222700)</w:t>
      </w:r>
      <w:r w:rsidRPr="00C42B38">
        <w:rPr>
          <w:rFonts w:ascii="Times New Roman" w:hAnsi="Times New Roman"/>
          <w:sz w:val="28"/>
          <w:szCs w:val="28"/>
        </w:rPr>
        <w:t xml:space="preserve"> составляет 10 000 км пробега</w:t>
      </w:r>
      <w:r w:rsidRPr="003A2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 раз в год</w:t>
      </w:r>
      <w:r w:rsidRPr="00C42B38">
        <w:rPr>
          <w:rFonts w:ascii="Times New Roman" w:hAnsi="Times New Roman"/>
          <w:sz w:val="28"/>
          <w:szCs w:val="28"/>
        </w:rPr>
        <w:t>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Фактический средний пробег автомобиля </w:t>
      </w:r>
      <w:r>
        <w:rPr>
          <w:rFonts w:ascii="Times New Roman" w:hAnsi="Times New Roman"/>
          <w:sz w:val="28"/>
          <w:szCs w:val="28"/>
        </w:rPr>
        <w:t xml:space="preserve">Форд Транзит 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2B08BB">
        <w:rPr>
          <w:rFonts w:ascii="Times New Roman" w:hAnsi="Times New Roman"/>
          <w:sz w:val="28"/>
          <w:szCs w:val="28"/>
        </w:rPr>
        <w:t xml:space="preserve"> (222700) </w:t>
      </w:r>
      <w:r w:rsidRPr="00C42B38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8B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0</w:t>
      </w:r>
      <w:r w:rsidRPr="00C42B38">
        <w:rPr>
          <w:rFonts w:ascii="Times New Roman" w:hAnsi="Times New Roman"/>
          <w:sz w:val="28"/>
          <w:szCs w:val="28"/>
        </w:rPr>
        <w:t xml:space="preserve"> км. в месяц. 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2B38">
        <w:rPr>
          <w:rFonts w:ascii="Times New Roman" w:hAnsi="Times New Roman"/>
          <w:sz w:val="28"/>
          <w:szCs w:val="28"/>
        </w:rPr>
        <w:t xml:space="preserve">робег автомобиля </w:t>
      </w:r>
      <w:r>
        <w:rPr>
          <w:rFonts w:ascii="Times New Roman" w:hAnsi="Times New Roman"/>
          <w:sz w:val="28"/>
          <w:szCs w:val="28"/>
        </w:rPr>
        <w:t>составил</w:t>
      </w:r>
      <w:r w:rsidRPr="00C42B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5 174</w:t>
      </w:r>
      <w:r w:rsidRPr="002B08BB">
        <w:rPr>
          <w:rFonts w:ascii="Times New Roman" w:hAnsi="Times New Roman"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 xml:space="preserve">км –это ТО – </w:t>
      </w:r>
      <w:r w:rsidRPr="002B08BB">
        <w:rPr>
          <w:rFonts w:ascii="Times New Roman" w:hAnsi="Times New Roman"/>
          <w:sz w:val="28"/>
          <w:szCs w:val="28"/>
        </w:rPr>
        <w:t>10</w:t>
      </w:r>
      <w:r w:rsidRPr="00C42B38">
        <w:rPr>
          <w:rFonts w:ascii="Times New Roman" w:hAnsi="Times New Roman"/>
          <w:sz w:val="28"/>
          <w:szCs w:val="28"/>
        </w:rPr>
        <w:t> 000 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Средний пробег автомобиля за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 будет составлять: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08BB">
        <w:rPr>
          <w:rFonts w:ascii="Times New Roman" w:hAnsi="Times New Roman"/>
          <w:sz w:val="28"/>
          <w:szCs w:val="28"/>
        </w:rPr>
        <w:t>50</w:t>
      </w:r>
      <w:r w:rsidRPr="00E82910">
        <w:rPr>
          <w:rFonts w:ascii="Times New Roman" w:hAnsi="Times New Roman"/>
          <w:sz w:val="28"/>
          <w:szCs w:val="28"/>
        </w:rPr>
        <w:t>0</w:t>
      </w:r>
      <w:r w:rsidRPr="00C42B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мес.=</w:t>
      </w:r>
      <w:r>
        <w:rPr>
          <w:rFonts w:ascii="Times New Roman" w:hAnsi="Times New Roman"/>
          <w:sz w:val="28"/>
          <w:szCs w:val="28"/>
        </w:rPr>
        <w:t xml:space="preserve">4 500 </w:t>
      </w:r>
      <w:r w:rsidRPr="00C42B38">
        <w:rPr>
          <w:rFonts w:ascii="Times New Roman" w:hAnsi="Times New Roman"/>
          <w:sz w:val="28"/>
          <w:szCs w:val="28"/>
        </w:rPr>
        <w:t>км.</w:t>
      </w: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Таким образом пробег автомобиля к концу 201</w:t>
      </w:r>
      <w:r>
        <w:rPr>
          <w:rFonts w:ascii="Times New Roman" w:hAnsi="Times New Roman"/>
          <w:sz w:val="28"/>
          <w:szCs w:val="28"/>
        </w:rPr>
        <w:t>8</w:t>
      </w:r>
      <w:r w:rsidRPr="00C42B38">
        <w:rPr>
          <w:rFonts w:ascii="Times New Roman" w:hAnsi="Times New Roman"/>
          <w:sz w:val="28"/>
          <w:szCs w:val="28"/>
        </w:rPr>
        <w:t xml:space="preserve"> года будет составлять: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5 174 + 4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3A2F13">
        <w:rPr>
          <w:rFonts w:ascii="Times New Roman" w:hAnsi="Times New Roman"/>
          <w:sz w:val="28"/>
          <w:szCs w:val="28"/>
        </w:rPr>
        <w:t xml:space="preserve">00 </w:t>
      </w:r>
      <w:r w:rsidRPr="00C42B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9 674 </w:t>
      </w:r>
      <w:r w:rsidRPr="00C42B38">
        <w:rPr>
          <w:rFonts w:ascii="Times New Roman" w:hAnsi="Times New Roman"/>
          <w:sz w:val="28"/>
          <w:szCs w:val="28"/>
        </w:rPr>
        <w:t xml:space="preserve">км это ТО </w:t>
      </w:r>
      <w:r w:rsidRPr="003A2F1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A2F13">
        <w:rPr>
          <w:rFonts w:ascii="Times New Roman" w:hAnsi="Times New Roman"/>
          <w:sz w:val="28"/>
          <w:szCs w:val="28"/>
        </w:rPr>
        <w:t xml:space="preserve">000 </w:t>
      </w:r>
      <w:r w:rsidRPr="00C42B38">
        <w:rPr>
          <w:rFonts w:ascii="Times New Roman" w:hAnsi="Times New Roman"/>
          <w:sz w:val="28"/>
          <w:szCs w:val="28"/>
        </w:rPr>
        <w:t xml:space="preserve">км. 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Сравнительная таблица стоимости дополнительных работ (далее ДР), не входящих в плановое техническое обслуживание на </w:t>
      </w:r>
      <w:r>
        <w:rPr>
          <w:rFonts w:ascii="Times New Roman" w:hAnsi="Times New Roman"/>
          <w:sz w:val="28"/>
          <w:szCs w:val="28"/>
        </w:rPr>
        <w:t>Форд Мондео</w:t>
      </w:r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и 2011</w:t>
      </w:r>
      <w:r w:rsidRPr="00C42B38">
        <w:rPr>
          <w:rFonts w:ascii="Times New Roman" w:hAnsi="Times New Roman"/>
          <w:sz w:val="28"/>
          <w:szCs w:val="28"/>
        </w:rPr>
        <w:t xml:space="preserve"> г. выпуска</w:t>
      </w:r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 xml:space="preserve">в кол-ве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двенадцати</w:t>
      </w:r>
      <w:r w:rsidRPr="00C42B38">
        <w:rPr>
          <w:rFonts w:ascii="Times New Roman" w:hAnsi="Times New Roman"/>
          <w:sz w:val="28"/>
          <w:szCs w:val="28"/>
        </w:rPr>
        <w:t>) шт.</w:t>
      </w:r>
    </w:p>
    <w:tbl>
      <w:tblPr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3911"/>
        <w:gridCol w:w="1163"/>
        <w:gridCol w:w="2040"/>
        <w:gridCol w:w="1646"/>
        <w:gridCol w:w="1559"/>
      </w:tblGrid>
      <w:tr w:rsidR="00840D40" w:rsidRPr="009E0775" w:rsidTr="009E0775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на Форд Мондео не входящих в плановое ТО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из расчета 3 ТО в год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40D40" w:rsidRPr="009E0775" w:rsidTr="009E0775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ТехЭкспресс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ООО     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КС-Центр»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«Альянс Экспресс»</w:t>
            </w:r>
          </w:p>
        </w:tc>
      </w:tr>
      <w:tr w:rsidR="00840D40" w:rsidRPr="009E0775" w:rsidTr="009E0775">
        <w:trPr>
          <w:trHeight w:val="160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Защита картера ДВС - с/у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передние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7 301,43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7 971,19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7 745,61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Диски тормозные и колодки, передние - замена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23 303,16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25 238,06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24 960,22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задние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7 796,55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7 783,76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6 985,90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Свечи зажигания - замена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8 388,60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9 270,96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8 862,12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Тормозная система чистка/смазка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12 740,76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16 452,30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14 175,18</w:t>
            </w:r>
          </w:p>
        </w:tc>
      </w:tr>
      <w:tr w:rsidR="00840D40" w:rsidRPr="009E0775" w:rsidTr="009E0775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Воздушный фильтр ДВС - замена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7 880,07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8 576,46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8 372,67</w:t>
            </w:r>
          </w:p>
        </w:tc>
      </w:tr>
      <w:tr w:rsidR="00840D40" w:rsidRPr="009E0775" w:rsidTr="009E0775">
        <w:trPr>
          <w:trHeight w:val="360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68 760,57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76 942,73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72 601,70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Начальная (максимальная) цена стоимости ДР, не входящих в плановое ТО одного автомобиля составляет: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C42B38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68 760,57+76 942,73+72 601,70</w:t>
      </w:r>
      <w:r w:rsidRPr="00C42B38">
        <w:rPr>
          <w:rFonts w:ascii="Times New Roman" w:hAnsi="Times New Roman"/>
          <w:sz w:val="28"/>
          <w:szCs w:val="28"/>
        </w:rPr>
        <w:t>):3=</w:t>
      </w:r>
      <w:r>
        <w:rPr>
          <w:rFonts w:ascii="Times New Roman" w:hAnsi="Times New Roman"/>
          <w:sz w:val="28"/>
          <w:szCs w:val="28"/>
        </w:rPr>
        <w:t>72 768,33</w:t>
      </w:r>
      <w:r w:rsidRPr="00C42B38">
        <w:rPr>
          <w:rFonts w:ascii="Times New Roman" w:hAnsi="Times New Roman"/>
          <w:sz w:val="28"/>
          <w:szCs w:val="28"/>
        </w:rPr>
        <w:t xml:space="preserve"> руб.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AC6DD5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C6DD5">
        <w:rPr>
          <w:rFonts w:ascii="Times New Roman" w:hAnsi="Times New Roman"/>
          <w:sz w:val="28"/>
          <w:szCs w:val="28"/>
        </w:rPr>
        <w:t>Сравнительная таблица стоимости дополнительных работ (далее ДР), не входящих в плановое техническое обслуживание на Форд Мондео 2013 и 2014 г. выпуска</w:t>
      </w:r>
      <w:r w:rsidRPr="00AC6DD5">
        <w:rPr>
          <w:rFonts w:ascii="Times New Roman" w:hAnsi="Times New Roman"/>
          <w:b/>
          <w:sz w:val="28"/>
          <w:szCs w:val="28"/>
        </w:rPr>
        <w:t xml:space="preserve"> </w:t>
      </w:r>
      <w:r w:rsidRPr="00AC6DD5">
        <w:rPr>
          <w:rFonts w:ascii="Times New Roman" w:hAnsi="Times New Roman"/>
          <w:sz w:val="28"/>
          <w:szCs w:val="28"/>
        </w:rPr>
        <w:t>в кол-ве 9 (девяти) шт.</w:t>
      </w:r>
    </w:p>
    <w:tbl>
      <w:tblPr>
        <w:tblW w:w="109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1"/>
        <w:gridCol w:w="3794"/>
        <w:gridCol w:w="1162"/>
        <w:gridCol w:w="2055"/>
        <w:gridCol w:w="1631"/>
        <w:gridCol w:w="1659"/>
      </w:tblGrid>
      <w:tr w:rsidR="00840D40" w:rsidRPr="009E0775" w:rsidTr="009E0775">
        <w:trPr>
          <w:trHeight w:val="3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на Форд Мондео не входящих в плановое ТО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из расчета 3 ТО в год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ТехЭкспресс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ООО    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КС-Центр»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«Альянс Экспресс»</w:t>
            </w:r>
          </w:p>
        </w:tc>
      </w:tr>
      <w:tr w:rsidR="00840D40" w:rsidRPr="009E0775" w:rsidTr="009E0775">
        <w:trPr>
          <w:trHeight w:val="160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Защита картера ДВС - с/у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передние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7 301,43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7 971,19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7 745,61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Диски тормозные и колодки, передние - замена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23 303,16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25 238,06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24 960,22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задние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7 796,55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7 783,76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6 985,90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Свечи зажигания - замена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8 388,60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9 270,96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8 862,12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Тормозная система чистка/смазка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12 740,76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16 452,30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14 175,18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Воздушный фильтр ДВС - замена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7 880,07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8 576,46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8 372,67</w:t>
            </w:r>
          </w:p>
        </w:tc>
      </w:tr>
      <w:tr w:rsidR="00840D40" w:rsidRPr="009E0775" w:rsidTr="009E0775">
        <w:trPr>
          <w:trHeight w:val="36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68 760,57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76 942,73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72 601,70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Начальная (максимальная) цена стоимости ДР, не входящих в плановое ТО одного автомобиля составляет: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C42B38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68 760,57+76 942,73+72 601,70</w:t>
      </w:r>
      <w:r w:rsidRPr="00C42B38">
        <w:rPr>
          <w:rFonts w:ascii="Times New Roman" w:hAnsi="Times New Roman"/>
          <w:sz w:val="28"/>
          <w:szCs w:val="28"/>
        </w:rPr>
        <w:t>):3=</w:t>
      </w:r>
      <w:r>
        <w:rPr>
          <w:rFonts w:ascii="Times New Roman" w:hAnsi="Times New Roman"/>
          <w:sz w:val="28"/>
          <w:szCs w:val="28"/>
        </w:rPr>
        <w:t>72 768,33</w:t>
      </w:r>
      <w:r w:rsidRPr="00C42B38">
        <w:rPr>
          <w:rFonts w:ascii="Times New Roman" w:hAnsi="Times New Roman"/>
          <w:sz w:val="28"/>
          <w:szCs w:val="28"/>
        </w:rPr>
        <w:t xml:space="preserve"> руб.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Сравнительная таблица стоимости дополнительных работ (далее ДР), не входящих в плановое техническое обслуживание на </w:t>
      </w:r>
      <w:r>
        <w:rPr>
          <w:rFonts w:ascii="Times New Roman" w:hAnsi="Times New Roman"/>
          <w:sz w:val="28"/>
          <w:szCs w:val="28"/>
        </w:rPr>
        <w:t xml:space="preserve">Форд Мондео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42B38">
        <w:rPr>
          <w:rFonts w:ascii="Times New Roman" w:hAnsi="Times New Roman"/>
          <w:sz w:val="28"/>
          <w:szCs w:val="28"/>
        </w:rPr>
        <w:t xml:space="preserve"> г. выпуска</w:t>
      </w:r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 xml:space="preserve">в кол-ве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четырех</w:t>
      </w:r>
      <w:r w:rsidRPr="00C42B38">
        <w:rPr>
          <w:rFonts w:ascii="Times New Roman" w:hAnsi="Times New Roman"/>
          <w:sz w:val="28"/>
          <w:szCs w:val="28"/>
        </w:rPr>
        <w:t>) шт.</w:t>
      </w:r>
    </w:p>
    <w:tbl>
      <w:tblPr>
        <w:tblW w:w="108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4"/>
        <w:gridCol w:w="3842"/>
        <w:gridCol w:w="1447"/>
        <w:gridCol w:w="1842"/>
        <w:gridCol w:w="1503"/>
        <w:gridCol w:w="1482"/>
      </w:tblGrid>
      <w:tr w:rsidR="00840D40" w:rsidRPr="009E0775" w:rsidTr="009E0775">
        <w:trPr>
          <w:trHeight w:val="32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на Форд Мондео не входящих в плановое ТО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из расчета 2 ТО в год</w:t>
            </w: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40D40" w:rsidRPr="009E0775" w:rsidTr="009E0775">
        <w:trPr>
          <w:trHeight w:val="32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2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ТехЭкспресс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ООО    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КС-Центр»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«Альянс Экспресс»</w:t>
            </w:r>
          </w:p>
        </w:tc>
      </w:tr>
      <w:tr w:rsidR="00840D40" w:rsidRPr="009E0775" w:rsidTr="009E0775">
        <w:trPr>
          <w:trHeight w:val="160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Защита картера ДВС - с/у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40D40" w:rsidRPr="009E0775" w:rsidTr="009E077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передние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7 301,43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7 971,19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7 745,61</w:t>
            </w:r>
          </w:p>
        </w:tc>
      </w:tr>
      <w:tr w:rsidR="00840D40" w:rsidRPr="009E0775" w:rsidTr="009E077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Тормозная система чистка/смазка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8 493,84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10 968,20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9 450,12</w:t>
            </w:r>
          </w:p>
        </w:tc>
      </w:tr>
      <w:tr w:rsidR="00840D40" w:rsidRPr="009E0775" w:rsidTr="009E0775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Воздушный фильтр ДВС - замена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5 253,38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5 717,64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5 581,78</w:t>
            </w:r>
          </w:p>
        </w:tc>
      </w:tr>
      <w:tr w:rsidR="00840D40" w:rsidRPr="009E0775" w:rsidTr="009E0775">
        <w:trPr>
          <w:trHeight w:val="360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21 948,65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25 757,03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23 777,51</w:t>
            </w:r>
          </w:p>
        </w:tc>
      </w:tr>
    </w:tbl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Начальная (максимальная) цена стоимости ДР, не входящих в плановое ТО одного автомобиля составляет: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C42B38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21 948,65+25 757,03+23 777,51</w:t>
      </w:r>
      <w:r w:rsidRPr="00C42B38">
        <w:rPr>
          <w:rFonts w:ascii="Times New Roman" w:hAnsi="Times New Roman"/>
          <w:sz w:val="28"/>
          <w:szCs w:val="28"/>
        </w:rPr>
        <w:t>):3=</w:t>
      </w:r>
      <w:r>
        <w:rPr>
          <w:rFonts w:ascii="Times New Roman" w:hAnsi="Times New Roman"/>
          <w:sz w:val="28"/>
          <w:szCs w:val="28"/>
        </w:rPr>
        <w:t>23 827,73</w:t>
      </w:r>
      <w:r w:rsidRPr="00C42B38">
        <w:rPr>
          <w:rFonts w:ascii="Times New Roman" w:hAnsi="Times New Roman"/>
          <w:sz w:val="28"/>
          <w:szCs w:val="28"/>
        </w:rPr>
        <w:t xml:space="preserve"> руб.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Сравнительная таблица стоимости дополнительных работ (далее ДР), не входящих в плановое техническое обслуживание на </w:t>
      </w:r>
      <w:r>
        <w:rPr>
          <w:rFonts w:ascii="Times New Roman" w:hAnsi="Times New Roman"/>
          <w:sz w:val="28"/>
          <w:szCs w:val="28"/>
        </w:rPr>
        <w:t xml:space="preserve">Форд </w:t>
      </w:r>
      <w:proofErr w:type="spellStart"/>
      <w:r>
        <w:rPr>
          <w:rFonts w:ascii="Times New Roman" w:hAnsi="Times New Roman"/>
          <w:sz w:val="28"/>
          <w:szCs w:val="28"/>
        </w:rPr>
        <w:t>Торнео</w:t>
      </w:r>
      <w:proofErr w:type="spellEnd"/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C42B38">
        <w:rPr>
          <w:rFonts w:ascii="Times New Roman" w:hAnsi="Times New Roman"/>
          <w:sz w:val="28"/>
          <w:szCs w:val="28"/>
        </w:rPr>
        <w:t xml:space="preserve"> г. выпуска</w:t>
      </w:r>
      <w:r w:rsidRPr="00C42B38">
        <w:rPr>
          <w:rFonts w:ascii="Times New Roman" w:hAnsi="Times New Roman"/>
          <w:b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 xml:space="preserve">в кол-ве </w:t>
      </w:r>
      <w:r>
        <w:rPr>
          <w:rFonts w:ascii="Times New Roman" w:hAnsi="Times New Roman"/>
          <w:sz w:val="28"/>
          <w:szCs w:val="28"/>
        </w:rPr>
        <w:t>1</w:t>
      </w:r>
      <w:r w:rsidRPr="00C42B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C42B38">
        <w:rPr>
          <w:rFonts w:ascii="Times New Roman" w:hAnsi="Times New Roman"/>
          <w:sz w:val="28"/>
          <w:szCs w:val="28"/>
        </w:rPr>
        <w:t>) шт.</w:t>
      </w:r>
    </w:p>
    <w:tbl>
      <w:tblPr>
        <w:tblW w:w="109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1"/>
        <w:gridCol w:w="3681"/>
        <w:gridCol w:w="1275"/>
        <w:gridCol w:w="2055"/>
        <w:gridCol w:w="1631"/>
        <w:gridCol w:w="1659"/>
      </w:tblGrid>
      <w:tr w:rsidR="00840D40" w:rsidRPr="009E0775" w:rsidTr="009E0775">
        <w:trPr>
          <w:trHeight w:val="3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на Форд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входящих в плановое ТО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из расчета 4 ТО в год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ТехЭкспресс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ООО    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КС-Центр»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«Альянс Экспресс»</w:t>
            </w:r>
          </w:p>
        </w:tc>
      </w:tr>
      <w:tr w:rsidR="00840D40" w:rsidRPr="009E0775" w:rsidTr="009E0775">
        <w:trPr>
          <w:trHeight w:val="159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Защита картера ДВС -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передние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9 229,88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10 010,72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9 797,10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Диски тормозные и колодки, передние - замена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19 242,00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20 942,98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20 639,96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тормозные  задние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- замена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13 955,84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15 008,90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14 684,57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Тормозная система чистка/смазка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16 987,68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21 936,40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18 900,24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Воздушный фильтр ДВС - замена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7 800,36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8 573,00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8 284,48</w:t>
            </w:r>
          </w:p>
        </w:tc>
      </w:tr>
      <w:tr w:rsidR="00840D40" w:rsidRPr="009E0775" w:rsidTr="009E0775">
        <w:trPr>
          <w:trHeight w:val="36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69 015,76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78 672,00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74 306,35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Начальная (максимальная) цена стоимости ДР, не входящих в плановое ТО одного автомобиля составляет:</w:t>
      </w:r>
    </w:p>
    <w:p w:rsidR="00840D40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C42B38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69 015,76+78 672,00+74 306,35</w:t>
      </w:r>
      <w:r w:rsidRPr="00C42B38">
        <w:rPr>
          <w:rFonts w:ascii="Times New Roman" w:hAnsi="Times New Roman"/>
          <w:sz w:val="28"/>
          <w:szCs w:val="28"/>
        </w:rPr>
        <w:t>):3=</w:t>
      </w:r>
      <w:r>
        <w:rPr>
          <w:rFonts w:ascii="Times New Roman" w:hAnsi="Times New Roman"/>
          <w:sz w:val="28"/>
          <w:szCs w:val="28"/>
        </w:rPr>
        <w:t>73 998,04</w:t>
      </w:r>
      <w:r w:rsidRPr="00C42B38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Сравнительная таблица стоимости дополнительных работ (далее ДР), не входящих в плановое техническое обслуживание на </w:t>
      </w:r>
      <w:r>
        <w:rPr>
          <w:rFonts w:ascii="Times New Roman" w:hAnsi="Times New Roman"/>
          <w:sz w:val="28"/>
          <w:szCs w:val="28"/>
        </w:rPr>
        <w:t xml:space="preserve">Форд Транзит 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(222700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C42B38">
        <w:rPr>
          <w:rFonts w:ascii="Times New Roman" w:hAnsi="Times New Roman"/>
          <w:b/>
          <w:bCs/>
          <w:color w:val="272727"/>
          <w:spacing w:val="-21"/>
          <w:sz w:val="28"/>
          <w:szCs w:val="28"/>
        </w:rPr>
        <w:t xml:space="preserve">  </w:t>
      </w:r>
      <w:r w:rsidRPr="00C42B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 w:rsidRPr="00C42B38">
        <w:rPr>
          <w:rFonts w:ascii="Times New Roman" w:hAnsi="Times New Roman"/>
          <w:sz w:val="28"/>
          <w:szCs w:val="28"/>
        </w:rPr>
        <w:t xml:space="preserve"> г. выпуска в кол-ве 1 (одной) шт.</w:t>
      </w:r>
    </w:p>
    <w:tbl>
      <w:tblPr>
        <w:tblW w:w="107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1"/>
        <w:gridCol w:w="3681"/>
        <w:gridCol w:w="1275"/>
        <w:gridCol w:w="2055"/>
        <w:gridCol w:w="1440"/>
        <w:gridCol w:w="1659"/>
      </w:tblGrid>
      <w:tr w:rsidR="00840D40" w:rsidRPr="009E0775" w:rsidTr="009E0775">
        <w:trPr>
          <w:trHeight w:val="3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доп.работ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на Форд Транзит VAN (222700) не входящих в плановое ТО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из расчета 1 ТО в год</w:t>
            </w:r>
          </w:p>
        </w:tc>
        <w:tc>
          <w:tcPr>
            <w:tcW w:w="5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ТехЭкспресс</w:t>
            </w:r>
            <w:proofErr w:type="spell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ООО     </w:t>
            </w:r>
            <w:proofErr w:type="gramStart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КС-Центр»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ООО «Альянс Экспресс»</w:t>
            </w:r>
          </w:p>
        </w:tc>
      </w:tr>
      <w:tr w:rsidR="00840D40" w:rsidRPr="009E0775" w:rsidTr="009E0775">
        <w:trPr>
          <w:trHeight w:val="158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Защита картера ДВС -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Тормозная система чистка/смазка</w:t>
            </w:r>
          </w:p>
          <w:p w:rsidR="009E0775" w:rsidRPr="009E0775" w:rsidRDefault="009E0775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4 246,92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5 484,10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4 725,06</w:t>
            </w:r>
          </w:p>
        </w:tc>
      </w:tr>
      <w:tr w:rsidR="00840D40" w:rsidRPr="009E0775" w:rsidTr="009E0775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0" w:rsidRPr="009E0775" w:rsidRDefault="00840D40" w:rsidP="00840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Воздушный фильтр ДВС - замена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1 855,94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2 043,68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1 970,97</w:t>
            </w:r>
          </w:p>
        </w:tc>
      </w:tr>
      <w:tr w:rsidR="00840D40" w:rsidRPr="009E0775" w:rsidTr="009E0775">
        <w:trPr>
          <w:trHeight w:val="36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6 552,86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8 077,78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9E0775" w:rsidRDefault="00840D40" w:rsidP="0084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7 196,03</w:t>
            </w:r>
          </w:p>
        </w:tc>
      </w:tr>
    </w:tbl>
    <w:p w:rsidR="00840D40" w:rsidRDefault="00840D40" w:rsidP="00840D40">
      <w:pPr>
        <w:tabs>
          <w:tab w:val="left" w:pos="709"/>
        </w:tabs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40D40" w:rsidRPr="00927F79" w:rsidRDefault="00840D40" w:rsidP="00840D4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7F79">
        <w:rPr>
          <w:rFonts w:ascii="Times New Roman" w:hAnsi="Times New Roman"/>
          <w:sz w:val="28"/>
          <w:szCs w:val="28"/>
        </w:rPr>
        <w:t>Начальная (максимальная) цена стоимости ДР, не входящих в плановое ТО автомобиля составляет:</w:t>
      </w:r>
    </w:p>
    <w:p w:rsidR="00840D40" w:rsidRPr="00927F79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7F79">
        <w:rPr>
          <w:rFonts w:ascii="Times New Roman" w:hAnsi="Times New Roman"/>
          <w:sz w:val="28"/>
          <w:szCs w:val="28"/>
        </w:rPr>
        <w:t>Х= (Х1+Х2+Х3):3</w:t>
      </w:r>
      <w:proofErr w:type="gramStart"/>
      <w:r w:rsidRPr="00927F79"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6 552,86+8 077,78+7 196,03)</w:t>
      </w:r>
      <w:r w:rsidRPr="00927F79">
        <w:rPr>
          <w:rFonts w:ascii="Times New Roman" w:hAnsi="Times New Roman"/>
          <w:sz w:val="28"/>
          <w:szCs w:val="28"/>
        </w:rPr>
        <w:t>:3=</w:t>
      </w:r>
      <w:r>
        <w:rPr>
          <w:rFonts w:ascii="Times New Roman" w:hAnsi="Times New Roman"/>
          <w:sz w:val="28"/>
          <w:szCs w:val="28"/>
        </w:rPr>
        <w:t>7 275,56</w:t>
      </w:r>
      <w:r w:rsidRPr="00927F79">
        <w:rPr>
          <w:rFonts w:ascii="Times New Roman" w:hAnsi="Times New Roman"/>
          <w:sz w:val="28"/>
          <w:szCs w:val="28"/>
        </w:rPr>
        <w:t xml:space="preserve"> руб.</w:t>
      </w:r>
    </w:p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DD5">
        <w:rPr>
          <w:rFonts w:ascii="Times New Roman" w:hAnsi="Times New Roman"/>
          <w:sz w:val="28"/>
          <w:szCs w:val="28"/>
        </w:rPr>
        <w:t>Начальная (максимальная) цена стоимости</w:t>
      </w:r>
      <w:r w:rsidRPr="00AC6DD5">
        <w:rPr>
          <w:rFonts w:ascii="Times New Roman" w:hAnsi="Times New Roman"/>
          <w:b/>
          <w:sz w:val="28"/>
          <w:szCs w:val="28"/>
        </w:rPr>
        <w:t xml:space="preserve"> </w:t>
      </w:r>
      <w:r w:rsidRPr="00AC6DD5">
        <w:rPr>
          <w:rFonts w:ascii="Times New Roman" w:hAnsi="Times New Roman"/>
          <w:sz w:val="28"/>
          <w:szCs w:val="28"/>
        </w:rPr>
        <w:t xml:space="preserve">технического обслуживания и дополнительных работ, не входящих в плановое ТО и ремонта автомобилей Форд Мондео в кол-ве 25 (двадцати пяти) шт., Форд </w:t>
      </w:r>
      <w:proofErr w:type="spellStart"/>
      <w:r w:rsidRPr="00AC6DD5">
        <w:rPr>
          <w:rFonts w:ascii="Times New Roman" w:hAnsi="Times New Roman"/>
          <w:sz w:val="28"/>
          <w:szCs w:val="28"/>
        </w:rPr>
        <w:t>Торнео</w:t>
      </w:r>
      <w:proofErr w:type="spellEnd"/>
      <w:r w:rsidRPr="00AC6DD5">
        <w:rPr>
          <w:rFonts w:ascii="Times New Roman" w:hAnsi="Times New Roman"/>
          <w:sz w:val="28"/>
          <w:szCs w:val="28"/>
        </w:rPr>
        <w:t xml:space="preserve"> в кол-ве 1</w:t>
      </w:r>
      <w:r w:rsidRPr="00C42B38">
        <w:rPr>
          <w:rFonts w:ascii="Times New Roman" w:hAnsi="Times New Roman"/>
          <w:sz w:val="28"/>
          <w:szCs w:val="28"/>
        </w:rPr>
        <w:t xml:space="preserve"> (одного) автомобиля</w:t>
      </w:r>
      <w:r>
        <w:rPr>
          <w:rFonts w:ascii="Times New Roman" w:hAnsi="Times New Roman"/>
          <w:sz w:val="28"/>
          <w:szCs w:val="28"/>
        </w:rPr>
        <w:t xml:space="preserve"> и Форд Транзит 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DF2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(222700)</w:t>
      </w:r>
      <w:r w:rsidRPr="00C42B3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840D40" w:rsidRPr="00C42B38" w:rsidRDefault="00840D40" w:rsidP="00840D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(Стоимость ТО х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ДР х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ТО х 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ДР х 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ТО х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ДР х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авт.)</w:t>
      </w:r>
      <w:r>
        <w:rPr>
          <w:rFonts w:ascii="Times New Roman" w:hAnsi="Times New Roman"/>
          <w:sz w:val="28"/>
          <w:szCs w:val="28"/>
        </w:rPr>
        <w:t>+</w:t>
      </w:r>
      <w:r w:rsidRPr="00C42B38">
        <w:rPr>
          <w:rFonts w:ascii="Times New Roman" w:hAnsi="Times New Roman"/>
          <w:sz w:val="28"/>
          <w:szCs w:val="28"/>
        </w:rPr>
        <w:t xml:space="preserve">(Стоимость ТО х </w:t>
      </w:r>
      <w:r>
        <w:rPr>
          <w:rFonts w:ascii="Times New Roman" w:hAnsi="Times New Roman"/>
          <w:sz w:val="28"/>
          <w:szCs w:val="28"/>
        </w:rPr>
        <w:t>1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ДР х </w:t>
      </w:r>
      <w:r>
        <w:rPr>
          <w:rFonts w:ascii="Times New Roman" w:hAnsi="Times New Roman"/>
          <w:sz w:val="28"/>
          <w:szCs w:val="28"/>
        </w:rPr>
        <w:t>1</w:t>
      </w:r>
      <w:r w:rsidRPr="00C42B38">
        <w:rPr>
          <w:rFonts w:ascii="Times New Roman" w:hAnsi="Times New Roman"/>
          <w:sz w:val="28"/>
          <w:szCs w:val="28"/>
        </w:rPr>
        <w:t xml:space="preserve"> авт.)+(Стоимость ТО на 1 авт.)+(Стоимость ДР на 1 авт.)=(</w:t>
      </w:r>
      <w:r>
        <w:rPr>
          <w:rFonts w:ascii="Times New Roman" w:hAnsi="Times New Roman"/>
          <w:sz w:val="28"/>
          <w:szCs w:val="28"/>
        </w:rPr>
        <w:t>48 920,00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72 768,33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12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48 920,00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72 768,33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9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32 613,33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23 827,73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4</w:t>
      </w:r>
      <w:r w:rsidRPr="00C42B38">
        <w:rPr>
          <w:rFonts w:ascii="Times New Roman" w:hAnsi="Times New Roman"/>
          <w:sz w:val="28"/>
          <w:szCs w:val="28"/>
        </w:rPr>
        <w:t xml:space="preserve"> авт</w:t>
      </w:r>
      <w:r>
        <w:rPr>
          <w:rFonts w:ascii="Times New Roman" w:hAnsi="Times New Roman"/>
          <w:sz w:val="28"/>
          <w:szCs w:val="28"/>
        </w:rPr>
        <w:t>.)</w:t>
      </w:r>
      <w:r w:rsidRPr="00C42B38">
        <w:rPr>
          <w:rFonts w:ascii="Times New Roman" w:hAnsi="Times New Roman"/>
          <w:sz w:val="28"/>
          <w:szCs w:val="28"/>
        </w:rPr>
        <w:t>+(</w:t>
      </w:r>
      <w:r>
        <w:rPr>
          <w:rFonts w:ascii="Times New Roman" w:hAnsi="Times New Roman"/>
          <w:sz w:val="28"/>
          <w:szCs w:val="28"/>
        </w:rPr>
        <w:t>65 226,67</w:t>
      </w:r>
      <w:r w:rsidRPr="00C42B38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</w:t>
      </w:r>
      <w:r w:rsidRPr="00C42B38">
        <w:rPr>
          <w:rFonts w:ascii="Times New Roman" w:hAnsi="Times New Roman"/>
          <w:sz w:val="28"/>
          <w:szCs w:val="28"/>
        </w:rPr>
        <w:t xml:space="preserve"> авт.)+(</w:t>
      </w:r>
      <w:r>
        <w:rPr>
          <w:rFonts w:ascii="Times New Roman" w:hAnsi="Times New Roman"/>
          <w:sz w:val="28"/>
          <w:szCs w:val="28"/>
        </w:rPr>
        <w:t>73 998,04</w:t>
      </w:r>
      <w:r w:rsidRPr="00C42B38">
        <w:rPr>
          <w:rFonts w:ascii="Times New Roman" w:hAnsi="Times New Roman"/>
          <w:sz w:val="28"/>
          <w:szCs w:val="28"/>
        </w:rPr>
        <w:t xml:space="preserve"> </w:t>
      </w:r>
      <w:r w:rsidRPr="009325ED">
        <w:rPr>
          <w:rFonts w:ascii="Times New Roman" w:hAnsi="Times New Roman"/>
          <w:sz w:val="28"/>
          <w:szCs w:val="28"/>
        </w:rPr>
        <w:t>х 1 авт.)+(</w:t>
      </w:r>
      <w:r>
        <w:rPr>
          <w:rFonts w:ascii="Times New Roman" w:hAnsi="Times New Roman"/>
          <w:sz w:val="28"/>
          <w:szCs w:val="28"/>
        </w:rPr>
        <w:t>16 306,67</w:t>
      </w:r>
      <w:r w:rsidRPr="009325ED">
        <w:rPr>
          <w:rFonts w:ascii="Times New Roman" w:hAnsi="Times New Roman"/>
          <w:sz w:val="28"/>
          <w:szCs w:val="28"/>
        </w:rPr>
        <w:t xml:space="preserve"> х 1 авт.)+(</w:t>
      </w:r>
      <w:r>
        <w:rPr>
          <w:rFonts w:ascii="Times New Roman" w:hAnsi="Times New Roman"/>
          <w:sz w:val="28"/>
          <w:szCs w:val="28"/>
        </w:rPr>
        <w:t>7 275,56</w:t>
      </w:r>
      <w:r w:rsidRPr="009325ED">
        <w:rPr>
          <w:rFonts w:ascii="Times New Roman" w:hAnsi="Times New Roman"/>
          <w:sz w:val="28"/>
          <w:szCs w:val="28"/>
        </w:rPr>
        <w:t xml:space="preserve"> х 1 авт.) =</w:t>
      </w:r>
      <w:r>
        <w:rPr>
          <w:rFonts w:ascii="Times New Roman" w:hAnsi="Times New Roman"/>
          <w:sz w:val="28"/>
          <w:szCs w:val="28"/>
        </w:rPr>
        <w:t xml:space="preserve"> 587 040,00 + 873 219,96 + 440 280,00 + 654 914,97 +130 453,32 + 95 310,92 + 65 226,67 + 73 998,04 + 16 306,67 + 7 275,56 = 2 944 026,11 (два миллиона девятьсот сорок четыре тысячи двадцать шесть</w:t>
      </w:r>
      <w:r w:rsidRPr="00C42B38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C4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C42B38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C42B38">
        <w:rPr>
          <w:rFonts w:ascii="Times New Roman" w:hAnsi="Times New Roman"/>
          <w:sz w:val="28"/>
          <w:szCs w:val="28"/>
        </w:rPr>
        <w:t>.</w:t>
      </w:r>
    </w:p>
    <w:p w:rsidR="00840D40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D40" w:rsidRPr="00C42B38" w:rsidRDefault="00840D40" w:rsidP="00840D4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bookmarkStart w:id="0" w:name="OLE_LINK1"/>
      <w:r w:rsidRPr="00C42B38">
        <w:rPr>
          <w:rFonts w:ascii="Times New Roman" w:hAnsi="Times New Roman"/>
          <w:sz w:val="28"/>
          <w:szCs w:val="28"/>
        </w:rPr>
        <w:t>Сравнительная таблица стоимости запасных частей (далее – з/ч)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на автомобили Форд, не входящих в плановое ТО</w:t>
      </w:r>
      <w:r>
        <w:rPr>
          <w:rFonts w:ascii="Times New Roman" w:hAnsi="Times New Roman"/>
          <w:sz w:val="28"/>
          <w:szCs w:val="28"/>
        </w:rPr>
        <w:t xml:space="preserve"> по коммерческим предложениям: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56"/>
        <w:gridCol w:w="2040"/>
        <w:gridCol w:w="2096"/>
        <w:gridCol w:w="2564"/>
      </w:tblGrid>
      <w:tr w:rsidR="00840D40" w:rsidRPr="00C42B38" w:rsidTr="00840D40">
        <w:trPr>
          <w:jc w:val="center"/>
        </w:trPr>
        <w:tc>
          <w:tcPr>
            <w:tcW w:w="490" w:type="dxa"/>
            <w:vMerge w:val="restart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1" w:type="dxa"/>
            <w:vMerge w:val="restart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9" w:type="dxa"/>
            <w:gridSpan w:val="3"/>
            <w:tcBorders>
              <w:bottom w:val="single" w:sz="4" w:space="0" w:color="auto"/>
            </w:tcBorders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C42B38" w:rsidTr="00840D40">
        <w:trPr>
          <w:jc w:val="center"/>
        </w:trPr>
        <w:tc>
          <w:tcPr>
            <w:tcW w:w="0" w:type="auto"/>
            <w:vMerge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D60FB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ED60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 xml:space="preserve">ООО    </w:t>
            </w:r>
            <w:r w:rsidR="009E07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D6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0FB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ED60FB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C42B38" w:rsidTr="00840D40">
        <w:trPr>
          <w:trHeight w:val="279"/>
          <w:jc w:val="center"/>
        </w:trPr>
        <w:tc>
          <w:tcPr>
            <w:tcW w:w="490" w:type="dxa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Стоимость з/ч на Форд не входящих в плановое ТО</w:t>
            </w:r>
          </w:p>
        </w:tc>
        <w:tc>
          <w:tcPr>
            <w:tcW w:w="1981" w:type="dxa"/>
            <w:vAlign w:val="center"/>
          </w:tcPr>
          <w:p w:rsidR="00840D40" w:rsidRPr="00C42B38" w:rsidRDefault="00840D40" w:rsidP="00840D40">
            <w:pPr>
              <w:shd w:val="clear" w:color="auto" w:fill="FFFFFF"/>
              <w:spacing w:line="240" w:lineRule="auto"/>
              <w:ind w:left="1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86 157 799,04</w:t>
            </w:r>
          </w:p>
        </w:tc>
        <w:tc>
          <w:tcPr>
            <w:tcW w:w="2160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87 295 071,91</w:t>
            </w:r>
          </w:p>
        </w:tc>
        <w:tc>
          <w:tcPr>
            <w:tcW w:w="2738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85 487 962,72</w:t>
            </w:r>
          </w:p>
        </w:tc>
      </w:tr>
    </w:tbl>
    <w:bookmarkEnd w:id="0"/>
    <w:p w:rsidR="00840D40" w:rsidRPr="00C42B38" w:rsidRDefault="00840D40" w:rsidP="00840D4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 xml:space="preserve">    Начальная (максимальная) цена запасных частей на Форд не входящих в плановое ТО </w:t>
      </w:r>
      <w:r>
        <w:rPr>
          <w:rFonts w:ascii="Times New Roman" w:hAnsi="Times New Roman"/>
          <w:sz w:val="28"/>
          <w:szCs w:val="28"/>
        </w:rPr>
        <w:t xml:space="preserve">рассчитана путем расчета средней стоимости з/ч по каждой позиции и </w:t>
      </w:r>
      <w:r w:rsidRPr="00C42B38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ила 86 313 611,22 (восемьдесят шесть миллионов триста тринадцать тысяч шестьсот одиннадцать) рублей 22 копейки.</w:t>
      </w:r>
    </w:p>
    <w:p w:rsidR="00840D40" w:rsidRPr="00C42B38" w:rsidRDefault="00840D40" w:rsidP="00840D4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42B38">
        <w:rPr>
          <w:rFonts w:ascii="Times New Roman" w:hAnsi="Times New Roman"/>
          <w:sz w:val="28"/>
          <w:szCs w:val="28"/>
        </w:rPr>
        <w:t>Сравнительная таблица стоимости нормо-часа на все виды ремонтных работ автомобилей Форд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94"/>
        <w:gridCol w:w="2040"/>
        <w:gridCol w:w="2033"/>
        <w:gridCol w:w="2589"/>
      </w:tblGrid>
      <w:tr w:rsidR="00840D40" w:rsidRPr="00C42B38" w:rsidTr="00840D40">
        <w:trPr>
          <w:jc w:val="center"/>
        </w:trPr>
        <w:tc>
          <w:tcPr>
            <w:tcW w:w="490" w:type="dxa"/>
            <w:vMerge w:val="restart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4" w:type="dxa"/>
            <w:vMerge w:val="restart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856" w:type="dxa"/>
            <w:gridSpan w:val="3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40D40" w:rsidRPr="00C42B38" w:rsidTr="00840D40">
        <w:trPr>
          <w:jc w:val="center"/>
        </w:trPr>
        <w:tc>
          <w:tcPr>
            <w:tcW w:w="0" w:type="auto"/>
            <w:vMerge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D60FB">
              <w:rPr>
                <w:rFonts w:ascii="Times New Roman" w:hAnsi="Times New Roman"/>
                <w:sz w:val="28"/>
                <w:szCs w:val="28"/>
              </w:rPr>
              <w:t>ТехЭкспресс</w:t>
            </w:r>
            <w:proofErr w:type="spellEnd"/>
            <w:r w:rsidRPr="00ED60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 xml:space="preserve">ООО   </w:t>
            </w:r>
            <w:r w:rsidR="009E07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D6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D60FB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ED60FB">
              <w:rPr>
                <w:rFonts w:ascii="Times New Roman" w:hAnsi="Times New Roman"/>
                <w:sz w:val="28"/>
                <w:szCs w:val="28"/>
              </w:rPr>
              <w:t>КС-Центр»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D40" w:rsidRPr="00ED60FB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0FB">
              <w:rPr>
                <w:rFonts w:ascii="Times New Roman" w:hAnsi="Times New Roman"/>
                <w:sz w:val="28"/>
                <w:szCs w:val="28"/>
              </w:rPr>
              <w:t>ООО «Альянс Экспресс»</w:t>
            </w:r>
          </w:p>
        </w:tc>
      </w:tr>
      <w:tr w:rsidR="00840D40" w:rsidRPr="00C42B38" w:rsidTr="00840D40">
        <w:trPr>
          <w:trHeight w:val="279"/>
          <w:jc w:val="center"/>
        </w:trPr>
        <w:tc>
          <w:tcPr>
            <w:tcW w:w="490" w:type="dxa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Стоимость н/ч на автомобили Форд</w:t>
            </w:r>
          </w:p>
        </w:tc>
        <w:tc>
          <w:tcPr>
            <w:tcW w:w="1974" w:type="dxa"/>
            <w:vAlign w:val="center"/>
          </w:tcPr>
          <w:p w:rsidR="00840D40" w:rsidRPr="00C42B38" w:rsidRDefault="00840D40" w:rsidP="00840D40">
            <w:pPr>
              <w:shd w:val="clear" w:color="auto" w:fill="FFFFFF"/>
              <w:spacing w:line="240" w:lineRule="auto"/>
              <w:ind w:left="1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  <w:tc>
          <w:tcPr>
            <w:tcW w:w="2144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  <w:tc>
          <w:tcPr>
            <w:tcW w:w="2738" w:type="dxa"/>
            <w:vAlign w:val="center"/>
          </w:tcPr>
          <w:p w:rsidR="00840D40" w:rsidRPr="00C42B38" w:rsidRDefault="00840D40" w:rsidP="00840D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2 250,00</w:t>
            </w:r>
          </w:p>
        </w:tc>
      </w:tr>
    </w:tbl>
    <w:p w:rsidR="00840D40" w:rsidRPr="00C42B38" w:rsidRDefault="00840D40" w:rsidP="00840D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B38">
        <w:rPr>
          <w:rStyle w:val="FontStyle21"/>
          <w:sz w:val="28"/>
          <w:szCs w:val="28"/>
        </w:rPr>
        <w:t>Начальная (максимальная) цена нормо-часа на все виды ремонтных работ автомобилей Форд</w:t>
      </w:r>
      <w:r>
        <w:rPr>
          <w:rStyle w:val="FontStyle21"/>
          <w:sz w:val="28"/>
          <w:szCs w:val="28"/>
        </w:rPr>
        <w:t xml:space="preserve"> </w:t>
      </w:r>
      <w:r w:rsidRPr="00C42B38">
        <w:rPr>
          <w:rFonts w:ascii="Times New Roman" w:hAnsi="Times New Roman"/>
          <w:sz w:val="28"/>
          <w:szCs w:val="28"/>
        </w:rPr>
        <w:t>составляет:</w:t>
      </w:r>
    </w:p>
    <w:p w:rsidR="00840D40" w:rsidRPr="009E0775" w:rsidRDefault="00840D40" w:rsidP="00840D40">
      <w:pPr>
        <w:spacing w:line="240" w:lineRule="auto"/>
        <w:contextualSpacing/>
        <w:jc w:val="both"/>
        <w:rPr>
          <w:rStyle w:val="FontStyle21"/>
          <w:sz w:val="28"/>
          <w:szCs w:val="28"/>
        </w:rPr>
      </w:pPr>
      <w:r w:rsidRPr="009E0775">
        <w:rPr>
          <w:rFonts w:ascii="Times New Roman" w:hAnsi="Times New Roman"/>
          <w:sz w:val="28"/>
          <w:szCs w:val="28"/>
        </w:rPr>
        <w:t>Х=(Х1+Х2+Х3):3</w:t>
      </w:r>
      <w:proofErr w:type="gramStart"/>
      <w:r w:rsidRPr="009E0775">
        <w:rPr>
          <w:rStyle w:val="FontStyle21"/>
          <w:b w:val="0"/>
          <w:sz w:val="28"/>
          <w:szCs w:val="28"/>
        </w:rPr>
        <w:t>=(</w:t>
      </w:r>
      <w:proofErr w:type="gramEnd"/>
      <w:r w:rsidRPr="009E0775">
        <w:rPr>
          <w:rStyle w:val="FontStyle21"/>
          <w:b w:val="0"/>
          <w:sz w:val="28"/>
          <w:szCs w:val="28"/>
        </w:rPr>
        <w:t>2 000,00+2 600,00+2 250,00):3=2 283,33</w:t>
      </w:r>
    </w:p>
    <w:p w:rsidR="00840D40" w:rsidRDefault="00840D40" w:rsidP="00840D40">
      <w:pPr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840D40" w:rsidRPr="00AC6DD5" w:rsidRDefault="00840D40" w:rsidP="00840D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B38">
        <w:rPr>
          <w:rFonts w:ascii="Times New Roman" w:hAnsi="Times New Roman"/>
          <w:b/>
          <w:sz w:val="28"/>
          <w:szCs w:val="28"/>
        </w:rPr>
        <w:t>Начальная (максимальная) цена государственного контракта</w:t>
      </w:r>
      <w:r w:rsidRPr="00C42B38">
        <w:rPr>
          <w:rFonts w:ascii="Times New Roman" w:hAnsi="Times New Roman"/>
          <w:sz w:val="28"/>
          <w:szCs w:val="28"/>
        </w:rPr>
        <w:t xml:space="preserve"> с учетом стоимости дополнительных работ, не входящих в плановое техническое обслуживание автомобилей Форд составляет: </w:t>
      </w:r>
      <w:r w:rsidRPr="00AC6DD5">
        <w:rPr>
          <w:rFonts w:ascii="Times New Roman" w:hAnsi="Times New Roman"/>
          <w:b/>
          <w:sz w:val="28"/>
          <w:szCs w:val="28"/>
        </w:rPr>
        <w:t>2 944 026,11 (два миллиона девятьсот сорок четыре тысячи двадцать шесть) рублей 11 копеек</w:t>
      </w:r>
    </w:p>
    <w:p w:rsidR="00840D40" w:rsidRDefault="00840D40" w:rsidP="00840D4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40D40" w:rsidRPr="00AC6DD5" w:rsidRDefault="00840D40" w:rsidP="00840D4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42B38">
        <w:rPr>
          <w:rFonts w:ascii="Times New Roman" w:hAnsi="Times New Roman"/>
          <w:b/>
          <w:sz w:val="28"/>
          <w:szCs w:val="28"/>
        </w:rPr>
        <w:t xml:space="preserve">Начальная (максимальная) цена стоимости запасных частей </w:t>
      </w:r>
      <w:r w:rsidRPr="00C42B38">
        <w:rPr>
          <w:rFonts w:ascii="Times New Roman" w:hAnsi="Times New Roman"/>
          <w:sz w:val="28"/>
          <w:szCs w:val="28"/>
        </w:rPr>
        <w:t xml:space="preserve">по техническому обслуживанию и ремонту автомобилей Форд составляет: </w:t>
      </w:r>
      <w:r w:rsidRPr="00AC6DD5">
        <w:rPr>
          <w:rFonts w:ascii="Times New Roman" w:hAnsi="Times New Roman"/>
          <w:b/>
          <w:sz w:val="28"/>
          <w:szCs w:val="28"/>
        </w:rPr>
        <w:t>86 313 611,22 (восемьдесят шесть миллионов триста тринадцать тысяч шестьсот одиннадцать) рублей 22 копейки.</w:t>
      </w:r>
    </w:p>
    <w:p w:rsidR="00840D40" w:rsidRDefault="00840D40" w:rsidP="00840D40">
      <w:pPr>
        <w:spacing w:line="240" w:lineRule="auto"/>
        <w:contextualSpacing/>
        <w:jc w:val="both"/>
        <w:rPr>
          <w:rStyle w:val="FontStyle21"/>
          <w:sz w:val="28"/>
          <w:szCs w:val="28"/>
        </w:rPr>
      </w:pPr>
    </w:p>
    <w:p w:rsidR="00840D40" w:rsidRPr="00D52F1D" w:rsidRDefault="00840D40" w:rsidP="00840D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B38">
        <w:rPr>
          <w:rStyle w:val="FontStyle21"/>
          <w:sz w:val="28"/>
          <w:szCs w:val="28"/>
        </w:rPr>
        <w:t>Начальная (максимальная) цена нормо-часа на все виды ремонтных работ на автомобили марки Форд</w:t>
      </w:r>
      <w:r w:rsidRPr="00C42B38">
        <w:rPr>
          <w:rFonts w:ascii="Times New Roman" w:hAnsi="Times New Roman"/>
          <w:sz w:val="28"/>
          <w:szCs w:val="28"/>
        </w:rPr>
        <w:t xml:space="preserve"> составляет:</w:t>
      </w:r>
      <w:r w:rsidRPr="00C42B38">
        <w:rPr>
          <w:rStyle w:val="FontStyle21"/>
          <w:sz w:val="28"/>
          <w:szCs w:val="28"/>
        </w:rPr>
        <w:t xml:space="preserve"> </w:t>
      </w:r>
      <w:r w:rsidRPr="00BF4C89">
        <w:rPr>
          <w:rStyle w:val="FontStyle21"/>
          <w:sz w:val="28"/>
          <w:szCs w:val="28"/>
        </w:rPr>
        <w:t xml:space="preserve">2 283,33 </w:t>
      </w:r>
      <w:r w:rsidRPr="00D52F1D">
        <w:rPr>
          <w:rFonts w:ascii="Times New Roman" w:hAnsi="Times New Roman"/>
          <w:b/>
          <w:sz w:val="28"/>
          <w:szCs w:val="28"/>
        </w:rPr>
        <w:t xml:space="preserve">(две тысячи </w:t>
      </w:r>
      <w:r>
        <w:rPr>
          <w:rFonts w:ascii="Times New Roman" w:hAnsi="Times New Roman"/>
          <w:b/>
          <w:sz w:val="28"/>
          <w:szCs w:val="28"/>
        </w:rPr>
        <w:t>двести восемьдесят три</w:t>
      </w:r>
      <w:r w:rsidRPr="00D52F1D">
        <w:rPr>
          <w:rFonts w:ascii="Times New Roman" w:hAnsi="Times New Roman"/>
          <w:b/>
          <w:sz w:val="28"/>
          <w:szCs w:val="28"/>
        </w:rPr>
        <w:t>) рубл</w:t>
      </w:r>
      <w:r>
        <w:rPr>
          <w:rFonts w:ascii="Times New Roman" w:hAnsi="Times New Roman"/>
          <w:b/>
          <w:sz w:val="28"/>
          <w:szCs w:val="28"/>
        </w:rPr>
        <w:t>я</w:t>
      </w:r>
      <w:r w:rsidRPr="00D52F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</w:t>
      </w:r>
      <w:r w:rsidRPr="00D52F1D">
        <w:rPr>
          <w:rFonts w:ascii="Times New Roman" w:hAnsi="Times New Roman"/>
          <w:b/>
          <w:sz w:val="28"/>
          <w:szCs w:val="28"/>
        </w:rPr>
        <w:t xml:space="preserve"> копе</w:t>
      </w:r>
      <w:r>
        <w:rPr>
          <w:rFonts w:ascii="Times New Roman" w:hAnsi="Times New Roman"/>
          <w:b/>
          <w:sz w:val="28"/>
          <w:szCs w:val="28"/>
        </w:rPr>
        <w:t>йки</w:t>
      </w:r>
      <w:r w:rsidRPr="00D52F1D">
        <w:rPr>
          <w:rFonts w:ascii="Times New Roman" w:hAnsi="Times New Roman"/>
          <w:b/>
          <w:sz w:val="28"/>
          <w:szCs w:val="28"/>
        </w:rPr>
        <w:t>.</w:t>
      </w:r>
    </w:p>
    <w:p w:rsidR="00840D40" w:rsidRDefault="00840D40" w:rsidP="0084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40" w:rsidRDefault="00840D40" w:rsidP="00452724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40D40" w:rsidSect="002475B3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EE" w:rsidRDefault="001F03EE" w:rsidP="00452724">
      <w:pPr>
        <w:spacing w:after="0" w:line="240" w:lineRule="auto"/>
      </w:pPr>
      <w:r>
        <w:separator/>
      </w:r>
    </w:p>
  </w:endnote>
  <w:endnote w:type="continuationSeparator" w:id="0">
    <w:p w:rsidR="001F03EE" w:rsidRDefault="001F03EE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0" w:rsidRDefault="00840D40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EE" w:rsidRDefault="001F03EE" w:rsidP="00452724">
      <w:pPr>
        <w:spacing w:after="0" w:line="240" w:lineRule="auto"/>
      </w:pPr>
      <w:r>
        <w:separator/>
      </w:r>
    </w:p>
  </w:footnote>
  <w:footnote w:type="continuationSeparator" w:id="0">
    <w:p w:rsidR="001F03EE" w:rsidRDefault="001F03EE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219"/>
      <w:docPartObj>
        <w:docPartGallery w:val="Page Numbers (Top of Page)"/>
        <w:docPartUnique/>
      </w:docPartObj>
    </w:sdtPr>
    <w:sdtEndPr/>
    <w:sdtContent>
      <w:p w:rsidR="00840D40" w:rsidRDefault="00840D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AB">
          <w:rPr>
            <w:noProof/>
          </w:rPr>
          <w:t>15</w:t>
        </w:r>
        <w:r>
          <w:fldChar w:fldCharType="end"/>
        </w:r>
      </w:p>
    </w:sdtContent>
  </w:sdt>
  <w:p w:rsidR="00840D40" w:rsidRDefault="00840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0" w:rsidRPr="00295FEF" w:rsidRDefault="00840D40">
    <w:pPr>
      <w:pStyle w:val="a6"/>
      <w:jc w:val="center"/>
    </w:pPr>
  </w:p>
  <w:p w:rsidR="00840D40" w:rsidRDefault="00840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B4A3F55"/>
    <w:multiLevelType w:val="multilevel"/>
    <w:tmpl w:val="D2D6122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BE66B3"/>
    <w:multiLevelType w:val="singleLevel"/>
    <w:tmpl w:val="4AF61A8E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A4"/>
    <w:multiLevelType w:val="hybridMultilevel"/>
    <w:tmpl w:val="85D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CFC"/>
    <w:multiLevelType w:val="multilevel"/>
    <w:tmpl w:val="5256034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DA3481"/>
    <w:multiLevelType w:val="multilevel"/>
    <w:tmpl w:val="03BA54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68BE"/>
    <w:rsid w:val="00020AC3"/>
    <w:rsid w:val="0003079C"/>
    <w:rsid w:val="00052708"/>
    <w:rsid w:val="00060ED3"/>
    <w:rsid w:val="00076505"/>
    <w:rsid w:val="00080B51"/>
    <w:rsid w:val="00082DEA"/>
    <w:rsid w:val="000845E8"/>
    <w:rsid w:val="00084915"/>
    <w:rsid w:val="000855D6"/>
    <w:rsid w:val="0008647C"/>
    <w:rsid w:val="00087F55"/>
    <w:rsid w:val="00090CA7"/>
    <w:rsid w:val="000978F1"/>
    <w:rsid w:val="000A4D35"/>
    <w:rsid w:val="000B7BA5"/>
    <w:rsid w:val="000E0193"/>
    <w:rsid w:val="000F7A51"/>
    <w:rsid w:val="00104DC7"/>
    <w:rsid w:val="00110AA6"/>
    <w:rsid w:val="001146CC"/>
    <w:rsid w:val="00120530"/>
    <w:rsid w:val="001207D2"/>
    <w:rsid w:val="0012664B"/>
    <w:rsid w:val="0014081D"/>
    <w:rsid w:val="00142EFD"/>
    <w:rsid w:val="00153AAB"/>
    <w:rsid w:val="0015581E"/>
    <w:rsid w:val="001767B3"/>
    <w:rsid w:val="00176AD3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3EE"/>
    <w:rsid w:val="001F07AA"/>
    <w:rsid w:val="001F50FB"/>
    <w:rsid w:val="001F6224"/>
    <w:rsid w:val="00205AE3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519D6"/>
    <w:rsid w:val="00256738"/>
    <w:rsid w:val="002664F3"/>
    <w:rsid w:val="00271C2F"/>
    <w:rsid w:val="002763C5"/>
    <w:rsid w:val="00276644"/>
    <w:rsid w:val="00283987"/>
    <w:rsid w:val="00295FEF"/>
    <w:rsid w:val="002B52C3"/>
    <w:rsid w:val="002B687D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335D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A4146"/>
    <w:rsid w:val="003A432E"/>
    <w:rsid w:val="003A7189"/>
    <w:rsid w:val="003B6F72"/>
    <w:rsid w:val="003C3532"/>
    <w:rsid w:val="003C4AA1"/>
    <w:rsid w:val="003C7280"/>
    <w:rsid w:val="003D5AB4"/>
    <w:rsid w:val="003E01D1"/>
    <w:rsid w:val="003E07AE"/>
    <w:rsid w:val="003E1E9E"/>
    <w:rsid w:val="003F089B"/>
    <w:rsid w:val="003F1ACC"/>
    <w:rsid w:val="00401A26"/>
    <w:rsid w:val="00401F58"/>
    <w:rsid w:val="00416A7F"/>
    <w:rsid w:val="00417C37"/>
    <w:rsid w:val="00425AC5"/>
    <w:rsid w:val="00432F31"/>
    <w:rsid w:val="0043503A"/>
    <w:rsid w:val="00452686"/>
    <w:rsid w:val="00452724"/>
    <w:rsid w:val="00457E7B"/>
    <w:rsid w:val="00461A3C"/>
    <w:rsid w:val="00470242"/>
    <w:rsid w:val="00481AB7"/>
    <w:rsid w:val="00490463"/>
    <w:rsid w:val="0049686A"/>
    <w:rsid w:val="004C7078"/>
    <w:rsid w:val="004D4D3C"/>
    <w:rsid w:val="004D6631"/>
    <w:rsid w:val="004D7459"/>
    <w:rsid w:val="004E09E4"/>
    <w:rsid w:val="004F32A1"/>
    <w:rsid w:val="004F4254"/>
    <w:rsid w:val="00505454"/>
    <w:rsid w:val="0050577C"/>
    <w:rsid w:val="0051228A"/>
    <w:rsid w:val="005131FD"/>
    <w:rsid w:val="00516CE0"/>
    <w:rsid w:val="00541163"/>
    <w:rsid w:val="005513DC"/>
    <w:rsid w:val="00560E85"/>
    <w:rsid w:val="00570171"/>
    <w:rsid w:val="005738CA"/>
    <w:rsid w:val="00596898"/>
    <w:rsid w:val="005977E8"/>
    <w:rsid w:val="005A103C"/>
    <w:rsid w:val="005A5B29"/>
    <w:rsid w:val="005B3445"/>
    <w:rsid w:val="005C383A"/>
    <w:rsid w:val="005C64DB"/>
    <w:rsid w:val="005D554D"/>
    <w:rsid w:val="005D5A68"/>
    <w:rsid w:val="005D78DD"/>
    <w:rsid w:val="005D7B87"/>
    <w:rsid w:val="005E43A0"/>
    <w:rsid w:val="005E71D2"/>
    <w:rsid w:val="005F4D0C"/>
    <w:rsid w:val="005F7FC4"/>
    <w:rsid w:val="00602E7F"/>
    <w:rsid w:val="0061323A"/>
    <w:rsid w:val="006165A5"/>
    <w:rsid w:val="006233DA"/>
    <w:rsid w:val="006400EE"/>
    <w:rsid w:val="006506BA"/>
    <w:rsid w:val="00652A4B"/>
    <w:rsid w:val="00657834"/>
    <w:rsid w:val="00661BAF"/>
    <w:rsid w:val="00672062"/>
    <w:rsid w:val="00676233"/>
    <w:rsid w:val="006938BF"/>
    <w:rsid w:val="00693B12"/>
    <w:rsid w:val="00696B2A"/>
    <w:rsid w:val="00697120"/>
    <w:rsid w:val="006A6E4D"/>
    <w:rsid w:val="006B3B08"/>
    <w:rsid w:val="006B3F75"/>
    <w:rsid w:val="006D6C24"/>
    <w:rsid w:val="006E2900"/>
    <w:rsid w:val="006E3D2A"/>
    <w:rsid w:val="006E5333"/>
    <w:rsid w:val="006E7278"/>
    <w:rsid w:val="006F79D4"/>
    <w:rsid w:val="0070145D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416CD"/>
    <w:rsid w:val="00742DD2"/>
    <w:rsid w:val="00744569"/>
    <w:rsid w:val="00747F4D"/>
    <w:rsid w:val="007564B6"/>
    <w:rsid w:val="00756CF0"/>
    <w:rsid w:val="00767DE6"/>
    <w:rsid w:val="0078159E"/>
    <w:rsid w:val="007919E0"/>
    <w:rsid w:val="007974FE"/>
    <w:rsid w:val="007A3FDF"/>
    <w:rsid w:val="007A5A0B"/>
    <w:rsid w:val="007B09E2"/>
    <w:rsid w:val="007B3DD1"/>
    <w:rsid w:val="007B406A"/>
    <w:rsid w:val="007B4954"/>
    <w:rsid w:val="007B4D38"/>
    <w:rsid w:val="007D226D"/>
    <w:rsid w:val="007D5455"/>
    <w:rsid w:val="007E4344"/>
    <w:rsid w:val="007F10AB"/>
    <w:rsid w:val="007F2A83"/>
    <w:rsid w:val="007F5CA5"/>
    <w:rsid w:val="0080176C"/>
    <w:rsid w:val="00810F2F"/>
    <w:rsid w:val="00817E09"/>
    <w:rsid w:val="00817E69"/>
    <w:rsid w:val="00817F0C"/>
    <w:rsid w:val="008246C9"/>
    <w:rsid w:val="00824EF5"/>
    <w:rsid w:val="00830414"/>
    <w:rsid w:val="008346A7"/>
    <w:rsid w:val="00840D40"/>
    <w:rsid w:val="008419B0"/>
    <w:rsid w:val="008446B5"/>
    <w:rsid w:val="0084713D"/>
    <w:rsid w:val="0085184B"/>
    <w:rsid w:val="00861FD3"/>
    <w:rsid w:val="00877C2C"/>
    <w:rsid w:val="008840FC"/>
    <w:rsid w:val="00885EE6"/>
    <w:rsid w:val="00887562"/>
    <w:rsid w:val="008965B8"/>
    <w:rsid w:val="008A0FBC"/>
    <w:rsid w:val="008A6C65"/>
    <w:rsid w:val="008C11C0"/>
    <w:rsid w:val="008D3F3A"/>
    <w:rsid w:val="0090308D"/>
    <w:rsid w:val="009131D9"/>
    <w:rsid w:val="00920849"/>
    <w:rsid w:val="009300CB"/>
    <w:rsid w:val="009405B3"/>
    <w:rsid w:val="00950777"/>
    <w:rsid w:val="0096223E"/>
    <w:rsid w:val="00975D4D"/>
    <w:rsid w:val="009A6E47"/>
    <w:rsid w:val="009C7845"/>
    <w:rsid w:val="009D2A2E"/>
    <w:rsid w:val="009E0775"/>
    <w:rsid w:val="00A1210A"/>
    <w:rsid w:val="00A14900"/>
    <w:rsid w:val="00A40D4F"/>
    <w:rsid w:val="00A43D5E"/>
    <w:rsid w:val="00A56179"/>
    <w:rsid w:val="00A60F8C"/>
    <w:rsid w:val="00A71117"/>
    <w:rsid w:val="00A814F1"/>
    <w:rsid w:val="00A91DDA"/>
    <w:rsid w:val="00A95CF1"/>
    <w:rsid w:val="00A97E6F"/>
    <w:rsid w:val="00AA02F4"/>
    <w:rsid w:val="00AA6EA6"/>
    <w:rsid w:val="00AB745E"/>
    <w:rsid w:val="00AC3C67"/>
    <w:rsid w:val="00AD3999"/>
    <w:rsid w:val="00AD3B28"/>
    <w:rsid w:val="00AD3FF6"/>
    <w:rsid w:val="00AE6A51"/>
    <w:rsid w:val="00AF4E6A"/>
    <w:rsid w:val="00B17ED0"/>
    <w:rsid w:val="00B20535"/>
    <w:rsid w:val="00B37A94"/>
    <w:rsid w:val="00B44DD0"/>
    <w:rsid w:val="00B51F2B"/>
    <w:rsid w:val="00B52655"/>
    <w:rsid w:val="00B53B72"/>
    <w:rsid w:val="00B6042F"/>
    <w:rsid w:val="00B73261"/>
    <w:rsid w:val="00B756D3"/>
    <w:rsid w:val="00B86F29"/>
    <w:rsid w:val="00B91335"/>
    <w:rsid w:val="00B913B6"/>
    <w:rsid w:val="00B9305C"/>
    <w:rsid w:val="00B93C54"/>
    <w:rsid w:val="00BA4EFF"/>
    <w:rsid w:val="00BB123B"/>
    <w:rsid w:val="00BC0AD5"/>
    <w:rsid w:val="00BD71FE"/>
    <w:rsid w:val="00BF1CA9"/>
    <w:rsid w:val="00BF38E0"/>
    <w:rsid w:val="00C35651"/>
    <w:rsid w:val="00C359B0"/>
    <w:rsid w:val="00C3743F"/>
    <w:rsid w:val="00C416FE"/>
    <w:rsid w:val="00C46DF5"/>
    <w:rsid w:val="00C605CC"/>
    <w:rsid w:val="00C82CDB"/>
    <w:rsid w:val="00C86C8F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E6136"/>
    <w:rsid w:val="00D11921"/>
    <w:rsid w:val="00D150AD"/>
    <w:rsid w:val="00D16D26"/>
    <w:rsid w:val="00D22B7F"/>
    <w:rsid w:val="00D31EFF"/>
    <w:rsid w:val="00D42F4E"/>
    <w:rsid w:val="00D5251C"/>
    <w:rsid w:val="00D55D94"/>
    <w:rsid w:val="00D60F92"/>
    <w:rsid w:val="00D64DA8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E26"/>
    <w:rsid w:val="00DB03ED"/>
    <w:rsid w:val="00DB193C"/>
    <w:rsid w:val="00DD00CB"/>
    <w:rsid w:val="00DD0F6E"/>
    <w:rsid w:val="00DE2D39"/>
    <w:rsid w:val="00DE3BA4"/>
    <w:rsid w:val="00DE5FFF"/>
    <w:rsid w:val="00DF43B5"/>
    <w:rsid w:val="00E04F79"/>
    <w:rsid w:val="00E102C2"/>
    <w:rsid w:val="00E17508"/>
    <w:rsid w:val="00E21F7F"/>
    <w:rsid w:val="00E26CC4"/>
    <w:rsid w:val="00E4158C"/>
    <w:rsid w:val="00E50223"/>
    <w:rsid w:val="00E55998"/>
    <w:rsid w:val="00E57A1F"/>
    <w:rsid w:val="00E66FBC"/>
    <w:rsid w:val="00E8244F"/>
    <w:rsid w:val="00E87C23"/>
    <w:rsid w:val="00EA0630"/>
    <w:rsid w:val="00EA08C5"/>
    <w:rsid w:val="00EA09A4"/>
    <w:rsid w:val="00EA6F8C"/>
    <w:rsid w:val="00EB3C1C"/>
    <w:rsid w:val="00EC6F8A"/>
    <w:rsid w:val="00ED210E"/>
    <w:rsid w:val="00EE2084"/>
    <w:rsid w:val="00EE29B0"/>
    <w:rsid w:val="00EE37A4"/>
    <w:rsid w:val="00EF245D"/>
    <w:rsid w:val="00F0496F"/>
    <w:rsid w:val="00F12B8A"/>
    <w:rsid w:val="00F13DDB"/>
    <w:rsid w:val="00F21AA1"/>
    <w:rsid w:val="00F245C6"/>
    <w:rsid w:val="00F24D20"/>
    <w:rsid w:val="00F31FF2"/>
    <w:rsid w:val="00F336EA"/>
    <w:rsid w:val="00F3405B"/>
    <w:rsid w:val="00F3698D"/>
    <w:rsid w:val="00F434F2"/>
    <w:rsid w:val="00F54696"/>
    <w:rsid w:val="00F62B87"/>
    <w:rsid w:val="00F74C1E"/>
    <w:rsid w:val="00F75F4D"/>
    <w:rsid w:val="00FB047C"/>
    <w:rsid w:val="00FB5DFF"/>
    <w:rsid w:val="00FC6C49"/>
    <w:rsid w:val="00FD1706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5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84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40D40"/>
    <w:rPr>
      <w:color w:val="0563C1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840D40"/>
  </w:style>
  <w:style w:type="character" w:customStyle="1" w:styleId="FontStyle18">
    <w:name w:val="Font Style18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3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0D40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840D4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0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40D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40D40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0D40"/>
    <w:pPr>
      <w:widowControl w:val="0"/>
      <w:autoSpaceDE w:val="0"/>
      <w:autoSpaceDN w:val="0"/>
      <w:adjustRightInd w:val="0"/>
      <w:spacing w:after="0" w:line="6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ind w:hanging="1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0D4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40D4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AE45-C98F-45D6-A477-04FE18E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25407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4</cp:revision>
  <cp:lastPrinted>2018-03-23T07:40:00Z</cp:lastPrinted>
  <dcterms:created xsi:type="dcterms:W3CDTF">2018-03-23T07:30:00Z</dcterms:created>
  <dcterms:modified xsi:type="dcterms:W3CDTF">2018-04-24T07:32:00Z</dcterms:modified>
</cp:coreProperties>
</file>