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34" w:rsidRDefault="00EA1834" w:rsidP="00EA1834">
      <w:pPr>
        <w:pStyle w:val="2"/>
        <w:keepNext w:val="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D50E3E" w:rsidRPr="008B589D" w:rsidRDefault="00D50E3E" w:rsidP="00D50E3E">
      <w:pPr>
        <w:ind w:firstLine="709"/>
        <w:jc w:val="both"/>
        <w:rPr>
          <w:rFonts w:cs="Times New Roman"/>
          <w:color w:val="auto"/>
          <w:kern w:val="1"/>
          <w:lang w:eastAsia="ar-SA" w:bidi="ar-SA"/>
        </w:rPr>
      </w:pPr>
      <w:r w:rsidRPr="008B589D">
        <w:rPr>
          <w:rFonts w:cs="Times New Roman"/>
          <w:color w:val="auto"/>
          <w:kern w:val="1"/>
          <w:lang w:eastAsia="ar-SA" w:bidi="ar-SA"/>
        </w:rPr>
        <w:t>Упаковка изделий производится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D50E3E" w:rsidRPr="008B589D" w:rsidRDefault="00D50E3E" w:rsidP="00D50E3E">
      <w:pPr>
        <w:ind w:firstLine="709"/>
        <w:jc w:val="both"/>
        <w:rPr>
          <w:rFonts w:cs="Times New Roman"/>
          <w:color w:val="auto"/>
          <w:kern w:val="1"/>
          <w:lang w:eastAsia="ar-SA" w:bidi="ar-SA"/>
        </w:rPr>
      </w:pPr>
      <w:r w:rsidRPr="008B589D">
        <w:rPr>
          <w:rFonts w:cs="Times New Roman"/>
          <w:color w:val="auto"/>
          <w:kern w:val="1"/>
          <w:lang w:eastAsia="ar-SA" w:bidi="ar-SA"/>
        </w:rPr>
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коляски; должны обеспечивать антикоррозийную защиту.                                       </w:t>
      </w:r>
    </w:p>
    <w:p w:rsidR="00D50E3E" w:rsidRPr="008B589D" w:rsidRDefault="00D50E3E" w:rsidP="00D50E3E">
      <w:pPr>
        <w:ind w:firstLine="709"/>
        <w:jc w:val="both"/>
        <w:rPr>
          <w:rFonts w:cs="Times New Roman"/>
          <w:color w:val="auto"/>
          <w:kern w:val="1"/>
          <w:lang w:eastAsia="ar-SA" w:bidi="ar-SA"/>
        </w:rPr>
      </w:pPr>
      <w:r w:rsidRPr="008B589D">
        <w:rPr>
          <w:rFonts w:cs="Times New Roman"/>
          <w:color w:val="auto"/>
          <w:kern w:val="1"/>
          <w:lang w:eastAsia="ar-SA" w:bidi="ar-SA"/>
        </w:rPr>
        <w:t xml:space="preserve">Поверхность сиденья (обтяжка) не должна пропускать органические выделения, быть устойчивой к их воздействию и поддаваться санитарной обработке. </w:t>
      </w:r>
    </w:p>
    <w:p w:rsidR="00D50E3E" w:rsidRPr="008B589D" w:rsidRDefault="00D50E3E" w:rsidP="00D50E3E">
      <w:pPr>
        <w:ind w:firstLine="709"/>
        <w:jc w:val="both"/>
        <w:rPr>
          <w:rFonts w:cs="Times New Roman"/>
          <w:color w:val="auto"/>
          <w:kern w:val="1"/>
          <w:lang w:eastAsia="ar-SA" w:bidi="ar-SA"/>
        </w:rPr>
      </w:pPr>
      <w:r w:rsidRPr="008B589D">
        <w:rPr>
          <w:rFonts w:cs="Times New Roman"/>
          <w:color w:val="auto"/>
          <w:kern w:val="1"/>
          <w:lang w:eastAsia="ar-SA" w:bidi="ar-SA"/>
        </w:rPr>
        <w:t xml:space="preserve">В отношении пожарной безопасности все используемые в конструкции материалы, должны обладать свойством самогашения ГОСТ Р ИСО 7176-16-2015 «Кресла-коляски. Часть 16. Стойкость к возгоранию устройств поддержания положения тела». </w:t>
      </w:r>
    </w:p>
    <w:p w:rsidR="00D50E3E" w:rsidRPr="008B589D" w:rsidRDefault="00D50E3E" w:rsidP="00D50E3E">
      <w:pPr>
        <w:ind w:firstLine="709"/>
        <w:jc w:val="both"/>
        <w:rPr>
          <w:rFonts w:cs="Times New Roman"/>
          <w:color w:val="auto"/>
          <w:kern w:val="1"/>
          <w:lang w:eastAsia="ar-SA" w:bidi="ar-SA"/>
        </w:rPr>
      </w:pPr>
      <w:r w:rsidRPr="008B589D">
        <w:rPr>
          <w:rFonts w:cs="Times New Roman"/>
          <w:color w:val="auto"/>
          <w:kern w:val="1"/>
          <w:lang w:eastAsia="ar-SA" w:bidi="ar-SA"/>
        </w:rPr>
        <w:t>Общие технические характеристики должны соответствовать ГОСТ Р 51083-2015 «Кресла-коляски. Общие технические условия».</w:t>
      </w:r>
    </w:p>
    <w:p w:rsidR="00D50E3E" w:rsidRPr="008B589D" w:rsidRDefault="00D50E3E" w:rsidP="00D50E3E">
      <w:pPr>
        <w:ind w:firstLine="709"/>
        <w:jc w:val="both"/>
        <w:rPr>
          <w:rFonts w:cs="Times New Roman"/>
          <w:color w:val="auto"/>
          <w:kern w:val="1"/>
          <w:lang w:eastAsia="ar-SA" w:bidi="ar-SA"/>
        </w:rPr>
      </w:pPr>
      <w:r w:rsidRPr="008B589D">
        <w:rPr>
          <w:rFonts w:cs="Times New Roman"/>
          <w:color w:val="auto"/>
          <w:kern w:val="1"/>
          <w:lang w:eastAsia="ar-SA" w:bidi="ar-SA"/>
        </w:rPr>
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информации».</w:t>
      </w:r>
    </w:p>
    <w:p w:rsidR="00D50E3E" w:rsidRPr="008B589D" w:rsidRDefault="00D50E3E" w:rsidP="00D50E3E">
      <w:pPr>
        <w:jc w:val="both"/>
        <w:rPr>
          <w:rFonts w:cs="Times New Roman"/>
          <w:kern w:val="1"/>
          <w:lang w:eastAsia="ar-SA" w:bidi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36"/>
        <w:gridCol w:w="992"/>
        <w:gridCol w:w="1278"/>
      </w:tblGrid>
      <w:tr w:rsidR="00D50E3E" w:rsidRPr="008B589D" w:rsidTr="006D5A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3E" w:rsidRPr="008B589D" w:rsidRDefault="00D50E3E" w:rsidP="00D50E3E">
            <w:pPr>
              <w:numPr>
                <w:ilvl w:val="0"/>
                <w:numId w:val="1"/>
              </w:numPr>
              <w:jc w:val="center"/>
              <w:rPr>
                <w:rFonts w:cs="Times New Roman"/>
                <w:color w:val="auto"/>
                <w:kern w:val="1"/>
                <w:lang w:eastAsia="ru-RU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Наименование Товара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Кол-во</w:t>
            </w:r>
          </w:p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(шт.)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Цена</w:t>
            </w:r>
          </w:p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(руб.)</w:t>
            </w:r>
          </w:p>
        </w:tc>
      </w:tr>
      <w:tr w:rsidR="00D50E3E" w:rsidRPr="008B589D" w:rsidTr="006D5A1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Кресло-коляска с ручным приводом базовая комнатная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Кресло-коляска должна быть изготовлена из металлических, пластиковых, либо иных высокопрочных конструкционных материалов;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bCs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bCs/>
                <w:color w:val="auto"/>
                <w:kern w:val="1"/>
                <w:lang w:eastAsia="ar-SA" w:bidi="ar-SA"/>
              </w:rPr>
              <w:t>У</w:t>
            </w:r>
            <w:r w:rsidRPr="008B589D">
              <w:rPr>
                <w:rFonts w:cs="Times New Roman"/>
                <w:b/>
                <w:bCs/>
                <w:color w:val="auto"/>
                <w:kern w:val="1"/>
                <w:lang w:eastAsia="ar-SA" w:bidi="ar-SA"/>
              </w:rPr>
              <w:t xml:space="preserve"> </w:t>
            </w:r>
            <w:r w:rsidRPr="008B589D">
              <w:rPr>
                <w:rFonts w:cs="Times New Roman"/>
                <w:bCs/>
                <w:color w:val="auto"/>
                <w:kern w:val="1"/>
                <w:lang w:eastAsia="ar-SA" w:bidi="ar-SA"/>
              </w:rPr>
              <w:t>кресла-коляски д</w:t>
            </w: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олжна быть обеспечена возможность складывания и раскладывания по вертикальной оси без применения инструмента.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bCs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bCs/>
                <w:color w:val="auto"/>
                <w:kern w:val="1"/>
                <w:lang w:eastAsia="ar-SA" w:bidi="ar-SA"/>
              </w:rPr>
              <w:t>Кресло-коляска должно соответствовать требованиям ГОСТ Р ИСО 7176-5-2010 «Кресла-коляски. Часть 5. Определение размеров, массы и площади для маневрирования».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bCs/>
                <w:color w:val="auto"/>
                <w:kern w:val="1"/>
                <w:lang w:eastAsia="ar-SA" w:bidi="ar-SA"/>
              </w:rPr>
              <w:t>Кресло-коляска должна иметь: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ширину сиденья от 400 мм и до 500 мм (в зависимости от потребности получателей);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- вес кресла-коляски - </w:t>
            </w:r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 xml:space="preserve">не более 20 </w:t>
            </w:r>
            <w:proofErr w:type="gramStart"/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>кг.*</w:t>
            </w:r>
            <w:proofErr w:type="gramEnd"/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>;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- грузоподъемность - </w:t>
            </w:r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 xml:space="preserve">не менее 110 </w:t>
            </w:r>
            <w:proofErr w:type="gramStart"/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>кг.*</w:t>
            </w:r>
            <w:proofErr w:type="gramEnd"/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>;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Кресло-коляска должна быть оснащена следующими техническими характеристиками: 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передние колеса кресла-коляски должны быть самоориентирующимися с цельнолитыми шинами;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приводные колеса кресла-коляски должны быть с цельнолитыми или пневматическими шинами;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подножки кресла-коляски должны быть съемными, откидными, регулируемыми по высоте;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подлокотники кресла-коляски должны быть съемными или откидными;</w:t>
            </w:r>
          </w:p>
          <w:p w:rsidR="00D50E3E" w:rsidRPr="008B589D" w:rsidRDefault="00D50E3E" w:rsidP="006D5A1B">
            <w:pPr>
              <w:snapToGrid w:val="0"/>
              <w:ind w:right="36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кресло-коляска должно быть оснащено стояночными тормозами;</w:t>
            </w:r>
          </w:p>
          <w:p w:rsidR="00D50E3E" w:rsidRPr="008B589D" w:rsidRDefault="00D50E3E" w:rsidP="006D5A1B">
            <w:pPr>
              <w:widowControl/>
              <w:suppressAutoHyphens w:val="0"/>
              <w:ind w:firstLine="442"/>
              <w:jc w:val="both"/>
              <w:rPr>
                <w:rFonts w:eastAsia="Arial Unicode MS"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- кресло-коляска должна быть оснащена </w:t>
            </w:r>
            <w:proofErr w:type="spellStart"/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противопролежневой</w:t>
            </w:r>
            <w:proofErr w:type="spellEnd"/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 подушкой на сиденье.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12035,17</w:t>
            </w:r>
          </w:p>
        </w:tc>
      </w:tr>
      <w:tr w:rsidR="00D50E3E" w:rsidRPr="008B589D" w:rsidTr="006D5A1B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Кресло-коляска с ручным </w:t>
            </w: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lastRenderedPageBreak/>
              <w:t>приводом базовая прогулочная</w:t>
            </w:r>
          </w:p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lastRenderedPageBreak/>
              <w:t xml:space="preserve">Кресло-коляска должна быть изготовлена из металлических, пластиковых, либо иных высокопрочных </w:t>
            </w: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lastRenderedPageBreak/>
              <w:t>конструкционных материалов;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bCs/>
                <w:color w:val="auto"/>
                <w:kern w:val="1"/>
                <w:lang w:eastAsia="ar-SA" w:bidi="ar-SA"/>
              </w:rPr>
              <w:t>У кресла-коляски д</w:t>
            </w: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олжна быть обеспечена возможность складывания и раскладывания по вертикальной оси без применения инструмента.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Кресло-коляска должно соответствовать требованиям ГОСТ Р ИСО7176-5-2010 «Кресла-коляски. Часть 5. Определение размеров, массы и площади для маневрирования».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Кресло-коляска должно иметь: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ширину сиденья от 400 мм и до 500 мм (в зависимости от потребности получателей);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- вес кресла-коляски - </w:t>
            </w:r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 xml:space="preserve">не более 20 </w:t>
            </w:r>
            <w:proofErr w:type="gramStart"/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>кг.;</w:t>
            </w:r>
            <w:proofErr w:type="gramEnd"/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>*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- грузоподъемность - </w:t>
            </w:r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 xml:space="preserve">не менее 110 </w:t>
            </w:r>
            <w:proofErr w:type="gramStart"/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>кг.;</w:t>
            </w:r>
            <w:proofErr w:type="gramEnd"/>
            <w:r w:rsidRPr="008B589D">
              <w:rPr>
                <w:rFonts w:cs="Times New Roman"/>
                <w:color w:val="auto"/>
                <w:kern w:val="1"/>
                <w:u w:val="single"/>
                <w:lang w:eastAsia="ar-SA" w:bidi="ar-SA"/>
              </w:rPr>
              <w:t>*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передние колеса кресла-коляски должны быть самоориентирующимися с цельнолитыми или пневматическими шинами.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приводные колеса кресла-коляски должны быть с пневматическими шинами;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подножки кресла-коляски должны быть съемными, откидными, регулируемыми по высоте;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- подлокотники кресла-коляски должны быть съемными или откидными;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 - кресло-коляска должно быть оснащено стояночными тормозами;</w:t>
            </w:r>
          </w:p>
          <w:p w:rsidR="00D50E3E" w:rsidRPr="008B589D" w:rsidRDefault="00D50E3E" w:rsidP="006D5A1B">
            <w:pPr>
              <w:snapToGrid w:val="0"/>
              <w:jc w:val="both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- кресло-коляска должно быть оснащено светоотражателями; </w:t>
            </w:r>
          </w:p>
          <w:p w:rsidR="00D50E3E" w:rsidRPr="008B589D" w:rsidRDefault="00D50E3E" w:rsidP="006D5A1B">
            <w:pPr>
              <w:tabs>
                <w:tab w:val="left" w:pos="1770"/>
              </w:tabs>
              <w:ind w:left="-21"/>
              <w:jc w:val="both"/>
              <w:rPr>
                <w:rFonts w:eastAsia="Arial Unicode MS"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- кресло-коляска должно быть оснащено </w:t>
            </w:r>
            <w:proofErr w:type="spellStart"/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противопролежневой</w:t>
            </w:r>
            <w:proofErr w:type="spellEnd"/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 xml:space="preserve"> подушкой на сиденье.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lastRenderedPageBreak/>
              <w:t>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E" w:rsidRPr="008B589D" w:rsidRDefault="00D50E3E" w:rsidP="006D5A1B">
            <w:pPr>
              <w:jc w:val="center"/>
              <w:rPr>
                <w:rFonts w:cs="Times New Roman"/>
                <w:color w:val="auto"/>
                <w:kern w:val="1"/>
                <w:lang w:eastAsia="ar-SA" w:bidi="ar-SA"/>
              </w:rPr>
            </w:pPr>
            <w:r w:rsidRPr="008B589D">
              <w:rPr>
                <w:rFonts w:cs="Times New Roman"/>
                <w:color w:val="auto"/>
                <w:kern w:val="1"/>
                <w:lang w:eastAsia="ar-SA" w:bidi="ar-SA"/>
              </w:rPr>
              <w:t>12867,22</w:t>
            </w:r>
          </w:p>
        </w:tc>
      </w:tr>
    </w:tbl>
    <w:p w:rsidR="00D50E3E" w:rsidRPr="00AF43D3" w:rsidRDefault="00D50E3E" w:rsidP="00D50E3E">
      <w:pPr>
        <w:jc w:val="center"/>
        <w:rPr>
          <w:rFonts w:ascii="Arial" w:hAnsi="Arial" w:cs="Times New Roman"/>
          <w:color w:val="auto"/>
          <w:kern w:val="1"/>
          <w:sz w:val="20"/>
          <w:lang w:bidi="ar-SA"/>
        </w:rPr>
      </w:pPr>
    </w:p>
    <w:p w:rsidR="00D50E3E" w:rsidRPr="00AF43D3" w:rsidRDefault="00D50E3E" w:rsidP="00D50E3E">
      <w:pPr>
        <w:rPr>
          <w:rFonts w:ascii="Arial" w:hAnsi="Arial" w:cs="Times New Roman"/>
          <w:color w:val="auto"/>
          <w:kern w:val="1"/>
          <w:sz w:val="20"/>
          <w:lang w:bidi="ar-SA"/>
        </w:rPr>
      </w:pPr>
    </w:p>
    <w:p w:rsidR="00D50E3E" w:rsidRPr="00D50E3E" w:rsidRDefault="00D50E3E" w:rsidP="00D50E3E">
      <w:pPr>
        <w:rPr>
          <w:lang w:val="x-none" w:eastAsia="ru-RU" w:bidi="ar-SA"/>
        </w:rPr>
      </w:pPr>
      <w:bookmarkStart w:id="0" w:name="_GoBack"/>
      <w:bookmarkEnd w:id="0"/>
    </w:p>
    <w:sectPr w:rsidR="00D50E3E" w:rsidRPr="00D5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C1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089"/>
    <w:rsid w:val="00015E19"/>
    <w:rsid w:val="00015E8F"/>
    <w:rsid w:val="000172A8"/>
    <w:rsid w:val="00021985"/>
    <w:rsid w:val="00022701"/>
    <w:rsid w:val="00022E56"/>
    <w:rsid w:val="000236B7"/>
    <w:rsid w:val="0002429A"/>
    <w:rsid w:val="0002572A"/>
    <w:rsid w:val="00025A02"/>
    <w:rsid w:val="000278B7"/>
    <w:rsid w:val="00027E86"/>
    <w:rsid w:val="00030771"/>
    <w:rsid w:val="000318A4"/>
    <w:rsid w:val="00032A6B"/>
    <w:rsid w:val="00033BD5"/>
    <w:rsid w:val="00034384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505E"/>
    <w:rsid w:val="000752CF"/>
    <w:rsid w:val="00075C84"/>
    <w:rsid w:val="000762FC"/>
    <w:rsid w:val="0007637E"/>
    <w:rsid w:val="00076534"/>
    <w:rsid w:val="00076B79"/>
    <w:rsid w:val="000809F8"/>
    <w:rsid w:val="00081333"/>
    <w:rsid w:val="00081B36"/>
    <w:rsid w:val="00082841"/>
    <w:rsid w:val="00082CAD"/>
    <w:rsid w:val="0008306C"/>
    <w:rsid w:val="00083F26"/>
    <w:rsid w:val="000840C2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003"/>
    <w:rsid w:val="00093541"/>
    <w:rsid w:val="000938A3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2D8B"/>
    <w:rsid w:val="000A3777"/>
    <w:rsid w:val="000A4B57"/>
    <w:rsid w:val="000A5812"/>
    <w:rsid w:val="000B02E5"/>
    <w:rsid w:val="000B097F"/>
    <w:rsid w:val="000B0E5B"/>
    <w:rsid w:val="000B1596"/>
    <w:rsid w:val="000B171F"/>
    <w:rsid w:val="000B1CBD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61B3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2555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5F76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09D1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41C"/>
    <w:rsid w:val="00157D43"/>
    <w:rsid w:val="00157F99"/>
    <w:rsid w:val="00157FF9"/>
    <w:rsid w:val="00160DDE"/>
    <w:rsid w:val="001615E7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27F4"/>
    <w:rsid w:val="00173358"/>
    <w:rsid w:val="00173CDD"/>
    <w:rsid w:val="00174122"/>
    <w:rsid w:val="00175230"/>
    <w:rsid w:val="00175B51"/>
    <w:rsid w:val="0017697C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00CC"/>
    <w:rsid w:val="001B24D7"/>
    <w:rsid w:val="001B7640"/>
    <w:rsid w:val="001B7918"/>
    <w:rsid w:val="001C0442"/>
    <w:rsid w:val="001C13AC"/>
    <w:rsid w:val="001C3084"/>
    <w:rsid w:val="001C3342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0EDC"/>
    <w:rsid w:val="001E1F7F"/>
    <w:rsid w:val="001E2978"/>
    <w:rsid w:val="001E2E5B"/>
    <w:rsid w:val="001E2F75"/>
    <w:rsid w:val="001E4DC4"/>
    <w:rsid w:val="001E6055"/>
    <w:rsid w:val="001E7CA8"/>
    <w:rsid w:val="001F0C41"/>
    <w:rsid w:val="001F1354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14A3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1E8A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5234"/>
    <w:rsid w:val="002964EB"/>
    <w:rsid w:val="00297EB6"/>
    <w:rsid w:val="002A0D5E"/>
    <w:rsid w:val="002A254B"/>
    <w:rsid w:val="002A50D7"/>
    <w:rsid w:val="002A704B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2A7F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4BBC"/>
    <w:rsid w:val="002F5015"/>
    <w:rsid w:val="002F5C25"/>
    <w:rsid w:val="002F5D2D"/>
    <w:rsid w:val="0030036A"/>
    <w:rsid w:val="00300C93"/>
    <w:rsid w:val="0030471C"/>
    <w:rsid w:val="003048E6"/>
    <w:rsid w:val="00305ACA"/>
    <w:rsid w:val="0030683D"/>
    <w:rsid w:val="00307CB5"/>
    <w:rsid w:val="00310A5E"/>
    <w:rsid w:val="00310CB6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0A4D"/>
    <w:rsid w:val="003320BC"/>
    <w:rsid w:val="00332A43"/>
    <w:rsid w:val="00333D13"/>
    <w:rsid w:val="00336496"/>
    <w:rsid w:val="00337D65"/>
    <w:rsid w:val="00337EB2"/>
    <w:rsid w:val="0034020D"/>
    <w:rsid w:val="00340374"/>
    <w:rsid w:val="003409DF"/>
    <w:rsid w:val="00341C00"/>
    <w:rsid w:val="00342E89"/>
    <w:rsid w:val="00343581"/>
    <w:rsid w:val="003436BB"/>
    <w:rsid w:val="0034390D"/>
    <w:rsid w:val="00343DDF"/>
    <w:rsid w:val="00345B35"/>
    <w:rsid w:val="003468FF"/>
    <w:rsid w:val="00346D70"/>
    <w:rsid w:val="00350308"/>
    <w:rsid w:val="00350BE7"/>
    <w:rsid w:val="00351AC4"/>
    <w:rsid w:val="00353090"/>
    <w:rsid w:val="00353E3D"/>
    <w:rsid w:val="00355232"/>
    <w:rsid w:val="003568FF"/>
    <w:rsid w:val="00357CEA"/>
    <w:rsid w:val="00361CD0"/>
    <w:rsid w:val="00363F94"/>
    <w:rsid w:val="003654E0"/>
    <w:rsid w:val="003666A7"/>
    <w:rsid w:val="00366B18"/>
    <w:rsid w:val="00371C50"/>
    <w:rsid w:val="0037227B"/>
    <w:rsid w:val="003739E0"/>
    <w:rsid w:val="003746C8"/>
    <w:rsid w:val="0037490E"/>
    <w:rsid w:val="00374ADA"/>
    <w:rsid w:val="00375761"/>
    <w:rsid w:val="003760F4"/>
    <w:rsid w:val="00377887"/>
    <w:rsid w:val="00385C85"/>
    <w:rsid w:val="00386F2E"/>
    <w:rsid w:val="003876A3"/>
    <w:rsid w:val="00387BCB"/>
    <w:rsid w:val="00390D44"/>
    <w:rsid w:val="00392655"/>
    <w:rsid w:val="0039415A"/>
    <w:rsid w:val="00394336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164D"/>
    <w:rsid w:val="003B2540"/>
    <w:rsid w:val="003B25E8"/>
    <w:rsid w:val="003B296D"/>
    <w:rsid w:val="003B464F"/>
    <w:rsid w:val="003B7E26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508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79C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274"/>
    <w:rsid w:val="00452D49"/>
    <w:rsid w:val="0045438C"/>
    <w:rsid w:val="00455B7D"/>
    <w:rsid w:val="00461037"/>
    <w:rsid w:val="00461185"/>
    <w:rsid w:val="00461240"/>
    <w:rsid w:val="00462160"/>
    <w:rsid w:val="00463479"/>
    <w:rsid w:val="0046355C"/>
    <w:rsid w:val="00463CA4"/>
    <w:rsid w:val="0046423A"/>
    <w:rsid w:val="00466ECA"/>
    <w:rsid w:val="00466ED4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49CC"/>
    <w:rsid w:val="00485171"/>
    <w:rsid w:val="0048754F"/>
    <w:rsid w:val="004879DF"/>
    <w:rsid w:val="00487D14"/>
    <w:rsid w:val="004903ED"/>
    <w:rsid w:val="00492668"/>
    <w:rsid w:val="00492F6C"/>
    <w:rsid w:val="00494983"/>
    <w:rsid w:val="00494DE8"/>
    <w:rsid w:val="00495820"/>
    <w:rsid w:val="00495B51"/>
    <w:rsid w:val="004966CC"/>
    <w:rsid w:val="00496D2B"/>
    <w:rsid w:val="004A0469"/>
    <w:rsid w:val="004A1403"/>
    <w:rsid w:val="004A41A9"/>
    <w:rsid w:val="004A4512"/>
    <w:rsid w:val="004A5B0C"/>
    <w:rsid w:val="004A6B9D"/>
    <w:rsid w:val="004A6ED5"/>
    <w:rsid w:val="004A7163"/>
    <w:rsid w:val="004B05E6"/>
    <w:rsid w:val="004B0713"/>
    <w:rsid w:val="004B20EA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23B5"/>
    <w:rsid w:val="004D3E47"/>
    <w:rsid w:val="004D4F9A"/>
    <w:rsid w:val="004D5A6D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876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21C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34FD"/>
    <w:rsid w:val="005447A5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0C49"/>
    <w:rsid w:val="005624F5"/>
    <w:rsid w:val="00563FA9"/>
    <w:rsid w:val="00565002"/>
    <w:rsid w:val="0056662B"/>
    <w:rsid w:val="005670AA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1A12"/>
    <w:rsid w:val="00584710"/>
    <w:rsid w:val="0058622A"/>
    <w:rsid w:val="00593223"/>
    <w:rsid w:val="00593BAE"/>
    <w:rsid w:val="00595E98"/>
    <w:rsid w:val="005975A4"/>
    <w:rsid w:val="005A0A7B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A44"/>
    <w:rsid w:val="005E3F20"/>
    <w:rsid w:val="005E4A02"/>
    <w:rsid w:val="005E5CF6"/>
    <w:rsid w:val="005E7A07"/>
    <w:rsid w:val="005F098B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6D80"/>
    <w:rsid w:val="00627F6F"/>
    <w:rsid w:val="0063185D"/>
    <w:rsid w:val="006320C0"/>
    <w:rsid w:val="00632B5B"/>
    <w:rsid w:val="00633665"/>
    <w:rsid w:val="006338EB"/>
    <w:rsid w:val="00633C40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2FC0"/>
    <w:rsid w:val="006739F1"/>
    <w:rsid w:val="00677D4F"/>
    <w:rsid w:val="00681BA8"/>
    <w:rsid w:val="00681BFE"/>
    <w:rsid w:val="00682464"/>
    <w:rsid w:val="00683008"/>
    <w:rsid w:val="00684070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59B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A7CC7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13D2"/>
    <w:rsid w:val="006C21E6"/>
    <w:rsid w:val="006C30C5"/>
    <w:rsid w:val="006C35D1"/>
    <w:rsid w:val="006C3AA9"/>
    <w:rsid w:val="006C42EA"/>
    <w:rsid w:val="006C579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25F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2FC2"/>
    <w:rsid w:val="0071341E"/>
    <w:rsid w:val="00715209"/>
    <w:rsid w:val="00715AF4"/>
    <w:rsid w:val="00717F5C"/>
    <w:rsid w:val="0072149A"/>
    <w:rsid w:val="0072190B"/>
    <w:rsid w:val="00722F54"/>
    <w:rsid w:val="00724C11"/>
    <w:rsid w:val="00724F97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68DA"/>
    <w:rsid w:val="00747279"/>
    <w:rsid w:val="007472C2"/>
    <w:rsid w:val="007473B3"/>
    <w:rsid w:val="00750208"/>
    <w:rsid w:val="00750D4D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31C"/>
    <w:rsid w:val="007645FF"/>
    <w:rsid w:val="007647F8"/>
    <w:rsid w:val="00765BE1"/>
    <w:rsid w:val="00766006"/>
    <w:rsid w:val="00766935"/>
    <w:rsid w:val="007670F4"/>
    <w:rsid w:val="00767CE4"/>
    <w:rsid w:val="007704DD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3200"/>
    <w:rsid w:val="007860B2"/>
    <w:rsid w:val="00791294"/>
    <w:rsid w:val="00792B0F"/>
    <w:rsid w:val="007950FC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0F07"/>
    <w:rsid w:val="007D112B"/>
    <w:rsid w:val="007D363C"/>
    <w:rsid w:val="007D590F"/>
    <w:rsid w:val="007D6298"/>
    <w:rsid w:val="007D6519"/>
    <w:rsid w:val="007D72D0"/>
    <w:rsid w:val="007D7DB8"/>
    <w:rsid w:val="007E1708"/>
    <w:rsid w:val="007E23B7"/>
    <w:rsid w:val="007E2991"/>
    <w:rsid w:val="007E416B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3E9B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6FF"/>
    <w:rsid w:val="00861D19"/>
    <w:rsid w:val="00861E79"/>
    <w:rsid w:val="00861E99"/>
    <w:rsid w:val="00862E37"/>
    <w:rsid w:val="00863477"/>
    <w:rsid w:val="00863536"/>
    <w:rsid w:val="0086516B"/>
    <w:rsid w:val="00865EB4"/>
    <w:rsid w:val="0086793E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25A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0E3E"/>
    <w:rsid w:val="008B29FC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7A1"/>
    <w:rsid w:val="008C3E76"/>
    <w:rsid w:val="008C3E79"/>
    <w:rsid w:val="008C4AD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5D4C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AC5"/>
    <w:rsid w:val="008F7EB8"/>
    <w:rsid w:val="00902762"/>
    <w:rsid w:val="00904109"/>
    <w:rsid w:val="009106A8"/>
    <w:rsid w:val="0091177F"/>
    <w:rsid w:val="009146ED"/>
    <w:rsid w:val="00914C9D"/>
    <w:rsid w:val="009158D6"/>
    <w:rsid w:val="00916243"/>
    <w:rsid w:val="0091670A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5901"/>
    <w:rsid w:val="009367F5"/>
    <w:rsid w:val="009369EC"/>
    <w:rsid w:val="00941450"/>
    <w:rsid w:val="00941886"/>
    <w:rsid w:val="00942167"/>
    <w:rsid w:val="009434BC"/>
    <w:rsid w:val="00943A93"/>
    <w:rsid w:val="00943DCA"/>
    <w:rsid w:val="0094615C"/>
    <w:rsid w:val="009465F1"/>
    <w:rsid w:val="00946F9F"/>
    <w:rsid w:val="0095171E"/>
    <w:rsid w:val="00951B3A"/>
    <w:rsid w:val="00952927"/>
    <w:rsid w:val="00952B69"/>
    <w:rsid w:val="00953030"/>
    <w:rsid w:val="00953962"/>
    <w:rsid w:val="00954590"/>
    <w:rsid w:val="00954B5C"/>
    <w:rsid w:val="00955DAD"/>
    <w:rsid w:val="00957119"/>
    <w:rsid w:val="00957A78"/>
    <w:rsid w:val="00957D55"/>
    <w:rsid w:val="00961169"/>
    <w:rsid w:val="00962BE0"/>
    <w:rsid w:val="00964528"/>
    <w:rsid w:val="009655A2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1DF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A7D"/>
    <w:rsid w:val="009A1D19"/>
    <w:rsid w:val="009A385B"/>
    <w:rsid w:val="009A3AD9"/>
    <w:rsid w:val="009A3D03"/>
    <w:rsid w:val="009A3EF7"/>
    <w:rsid w:val="009A4799"/>
    <w:rsid w:val="009A47C2"/>
    <w:rsid w:val="009A5446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52CF"/>
    <w:rsid w:val="009D6390"/>
    <w:rsid w:val="009D6E79"/>
    <w:rsid w:val="009D759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3484"/>
    <w:rsid w:val="009E38F4"/>
    <w:rsid w:val="009E634C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0EA"/>
    <w:rsid w:val="00A1197D"/>
    <w:rsid w:val="00A1255A"/>
    <w:rsid w:val="00A13591"/>
    <w:rsid w:val="00A1388E"/>
    <w:rsid w:val="00A15C3C"/>
    <w:rsid w:val="00A16592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0CB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33A4"/>
    <w:rsid w:val="00A74DCA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C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0F8A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C78C1"/>
    <w:rsid w:val="00AD0CA3"/>
    <w:rsid w:val="00AD1B34"/>
    <w:rsid w:val="00AD323E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174"/>
    <w:rsid w:val="00B46B6E"/>
    <w:rsid w:val="00B46D71"/>
    <w:rsid w:val="00B511E3"/>
    <w:rsid w:val="00B51386"/>
    <w:rsid w:val="00B51F66"/>
    <w:rsid w:val="00B53C62"/>
    <w:rsid w:val="00B56723"/>
    <w:rsid w:val="00B56AAB"/>
    <w:rsid w:val="00B60320"/>
    <w:rsid w:val="00B60F5F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768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4A45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2DD0"/>
    <w:rsid w:val="00BA3726"/>
    <w:rsid w:val="00BA3BE8"/>
    <w:rsid w:val="00BA4B25"/>
    <w:rsid w:val="00BA5B8F"/>
    <w:rsid w:val="00BA5EB0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0EA3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74E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938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3729"/>
    <w:rsid w:val="00C95A02"/>
    <w:rsid w:val="00C961C9"/>
    <w:rsid w:val="00C97620"/>
    <w:rsid w:val="00CA18DC"/>
    <w:rsid w:val="00CA1F4E"/>
    <w:rsid w:val="00CA2146"/>
    <w:rsid w:val="00CA24FC"/>
    <w:rsid w:val="00CA2EED"/>
    <w:rsid w:val="00CA2F8C"/>
    <w:rsid w:val="00CA3831"/>
    <w:rsid w:val="00CA45FB"/>
    <w:rsid w:val="00CA59D2"/>
    <w:rsid w:val="00CA795B"/>
    <w:rsid w:val="00CB12E7"/>
    <w:rsid w:val="00CB1431"/>
    <w:rsid w:val="00CB15AE"/>
    <w:rsid w:val="00CB1CEB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0ED5"/>
    <w:rsid w:val="00CD173C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327"/>
    <w:rsid w:val="00D13451"/>
    <w:rsid w:val="00D13C66"/>
    <w:rsid w:val="00D13F7C"/>
    <w:rsid w:val="00D160B3"/>
    <w:rsid w:val="00D20108"/>
    <w:rsid w:val="00D20316"/>
    <w:rsid w:val="00D20B56"/>
    <w:rsid w:val="00D21688"/>
    <w:rsid w:val="00D21707"/>
    <w:rsid w:val="00D239D9"/>
    <w:rsid w:val="00D2412F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3A09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0E3E"/>
    <w:rsid w:val="00D5127D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42F"/>
    <w:rsid w:val="00D856D2"/>
    <w:rsid w:val="00D8635F"/>
    <w:rsid w:val="00D93B3A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1CBA"/>
    <w:rsid w:val="00DC24CB"/>
    <w:rsid w:val="00DC2CD7"/>
    <w:rsid w:val="00DC55F5"/>
    <w:rsid w:val="00DC784E"/>
    <w:rsid w:val="00DC7B0C"/>
    <w:rsid w:val="00DD02A5"/>
    <w:rsid w:val="00DD1D86"/>
    <w:rsid w:val="00DD203A"/>
    <w:rsid w:val="00DD50A8"/>
    <w:rsid w:val="00DD72AD"/>
    <w:rsid w:val="00DD7D6E"/>
    <w:rsid w:val="00DE0E78"/>
    <w:rsid w:val="00DE26C9"/>
    <w:rsid w:val="00DE2DEB"/>
    <w:rsid w:val="00DE38D1"/>
    <w:rsid w:val="00DE4EED"/>
    <w:rsid w:val="00DE5CD8"/>
    <w:rsid w:val="00DE5E62"/>
    <w:rsid w:val="00DE654C"/>
    <w:rsid w:val="00DE6AB3"/>
    <w:rsid w:val="00DE7049"/>
    <w:rsid w:val="00DE714F"/>
    <w:rsid w:val="00DE744B"/>
    <w:rsid w:val="00DF0323"/>
    <w:rsid w:val="00DF18BE"/>
    <w:rsid w:val="00DF1E1D"/>
    <w:rsid w:val="00DF2862"/>
    <w:rsid w:val="00DF3DA6"/>
    <w:rsid w:val="00DF4E9A"/>
    <w:rsid w:val="00DF5373"/>
    <w:rsid w:val="00E00E02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771"/>
    <w:rsid w:val="00E24052"/>
    <w:rsid w:val="00E2458E"/>
    <w:rsid w:val="00E253FF"/>
    <w:rsid w:val="00E25913"/>
    <w:rsid w:val="00E27A7C"/>
    <w:rsid w:val="00E30E17"/>
    <w:rsid w:val="00E34394"/>
    <w:rsid w:val="00E353AC"/>
    <w:rsid w:val="00E35FCC"/>
    <w:rsid w:val="00E36BF0"/>
    <w:rsid w:val="00E408A0"/>
    <w:rsid w:val="00E40924"/>
    <w:rsid w:val="00E40EDA"/>
    <w:rsid w:val="00E4186A"/>
    <w:rsid w:val="00E41CE9"/>
    <w:rsid w:val="00E42441"/>
    <w:rsid w:val="00E42F41"/>
    <w:rsid w:val="00E44061"/>
    <w:rsid w:val="00E46D3D"/>
    <w:rsid w:val="00E5076E"/>
    <w:rsid w:val="00E523A2"/>
    <w:rsid w:val="00E53281"/>
    <w:rsid w:val="00E57223"/>
    <w:rsid w:val="00E57D6E"/>
    <w:rsid w:val="00E57F0D"/>
    <w:rsid w:val="00E6174F"/>
    <w:rsid w:val="00E61CCA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6E"/>
    <w:rsid w:val="00E90AFC"/>
    <w:rsid w:val="00E9170A"/>
    <w:rsid w:val="00E9240E"/>
    <w:rsid w:val="00E92AF8"/>
    <w:rsid w:val="00E9592C"/>
    <w:rsid w:val="00E96FD4"/>
    <w:rsid w:val="00E974AC"/>
    <w:rsid w:val="00EA0A89"/>
    <w:rsid w:val="00EA1834"/>
    <w:rsid w:val="00EA22F6"/>
    <w:rsid w:val="00EA2603"/>
    <w:rsid w:val="00EA6A66"/>
    <w:rsid w:val="00EA6F22"/>
    <w:rsid w:val="00EB1F29"/>
    <w:rsid w:val="00EB363E"/>
    <w:rsid w:val="00EB3F8D"/>
    <w:rsid w:val="00EB4702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195B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7B7"/>
    <w:rsid w:val="00F25DF1"/>
    <w:rsid w:val="00F26FF8"/>
    <w:rsid w:val="00F327DD"/>
    <w:rsid w:val="00F3435D"/>
    <w:rsid w:val="00F346B7"/>
    <w:rsid w:val="00F3535F"/>
    <w:rsid w:val="00F35512"/>
    <w:rsid w:val="00F360F7"/>
    <w:rsid w:val="00F36D50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1E2"/>
    <w:rsid w:val="00F512FF"/>
    <w:rsid w:val="00F51C39"/>
    <w:rsid w:val="00F51F54"/>
    <w:rsid w:val="00F524E4"/>
    <w:rsid w:val="00F54415"/>
    <w:rsid w:val="00F55617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02C"/>
    <w:rsid w:val="00F901D4"/>
    <w:rsid w:val="00F90FA9"/>
    <w:rsid w:val="00F91230"/>
    <w:rsid w:val="00F92E6E"/>
    <w:rsid w:val="00F93227"/>
    <w:rsid w:val="00F93E28"/>
    <w:rsid w:val="00F94B04"/>
    <w:rsid w:val="00F954A5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34F"/>
    <w:rsid w:val="00FC5E34"/>
    <w:rsid w:val="00FC750D"/>
    <w:rsid w:val="00FD05DB"/>
    <w:rsid w:val="00FD07A5"/>
    <w:rsid w:val="00FD0C08"/>
    <w:rsid w:val="00FD25D4"/>
    <w:rsid w:val="00FD2DB9"/>
    <w:rsid w:val="00FD3C21"/>
    <w:rsid w:val="00FD4D34"/>
    <w:rsid w:val="00FD55AA"/>
    <w:rsid w:val="00FD6A02"/>
    <w:rsid w:val="00FD754A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DEFB-DB71-4046-979E-2ACAA1CE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2">
    <w:name w:val="heading 2"/>
    <w:basedOn w:val="a"/>
    <w:next w:val="a"/>
    <w:link w:val="20"/>
    <w:qFormat/>
    <w:rsid w:val="00EA1834"/>
    <w:pPr>
      <w:keepNext/>
      <w:shd w:val="clear" w:color="auto" w:fill="FFFFFF"/>
      <w:suppressAutoHyphens w:val="0"/>
      <w:jc w:val="both"/>
      <w:outlineLvl w:val="1"/>
    </w:pPr>
    <w:rPr>
      <w:rFonts w:eastAsia="Times New Roman" w:cs="Times New Roman"/>
      <w:b/>
      <w:bCs/>
      <w:spacing w:val="-2"/>
      <w:sz w:val="28"/>
      <w:szCs w:val="28"/>
      <w:lang w:val="x-none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83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5</cp:revision>
  <dcterms:created xsi:type="dcterms:W3CDTF">2018-05-11T12:18:00Z</dcterms:created>
  <dcterms:modified xsi:type="dcterms:W3CDTF">2018-05-11T13:15:00Z</dcterms:modified>
</cp:coreProperties>
</file>