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ED" w:rsidRPr="00ED21ED" w:rsidRDefault="00ED21ED" w:rsidP="00ED21ED">
      <w:pPr>
        <w:widowControl w:val="0"/>
        <w:suppressAutoHyphens/>
        <w:autoSpaceDE w:val="0"/>
        <w:spacing w:after="0" w:line="220" w:lineRule="atLeast"/>
        <w:ind w:left="5940"/>
        <w:jc w:val="both"/>
        <w:rPr>
          <w:rFonts w:ascii="Times New Roman" w:eastAsia="Times New Roman CYR" w:hAnsi="Times New Roman" w:cs="Times New Roman"/>
          <w:sz w:val="24"/>
          <w:szCs w:val="24"/>
          <w:lang w:eastAsia="ru-RU" w:bidi="ru-RU"/>
        </w:rPr>
      </w:pPr>
    </w:p>
    <w:p w:rsidR="00ED21ED" w:rsidRPr="00ED21ED" w:rsidRDefault="00ED21ED" w:rsidP="00ED21ED">
      <w:pPr>
        <w:widowControl w:val="0"/>
        <w:suppressAutoHyphens/>
        <w:autoSpaceDE w:val="0"/>
        <w:spacing w:after="0" w:line="220" w:lineRule="atLeast"/>
        <w:ind w:left="5940"/>
        <w:jc w:val="both"/>
        <w:rPr>
          <w:rFonts w:ascii="Times New Roman" w:eastAsia="Times New Roman CYR" w:hAnsi="Times New Roman" w:cs="Times New Roman"/>
          <w:sz w:val="24"/>
          <w:szCs w:val="24"/>
          <w:lang w:eastAsia="ru-RU" w:bidi="ru-RU"/>
        </w:rPr>
      </w:pPr>
    </w:p>
    <w:p w:rsidR="00ED21ED" w:rsidRPr="00ED21ED" w:rsidRDefault="00ED21ED" w:rsidP="00ED21ED">
      <w:pPr>
        <w:suppressAutoHyphens/>
        <w:spacing w:after="0" w:line="240" w:lineRule="auto"/>
        <w:jc w:val="center"/>
        <w:rPr>
          <w:rFonts w:ascii="Times New Roman" w:eastAsia="Times New Roman" w:hAnsi="Times New Roman" w:cs="Times New Roman"/>
          <w:b/>
          <w:sz w:val="24"/>
          <w:szCs w:val="24"/>
          <w:lang w:eastAsia="ar-SA" w:bidi="ru-RU"/>
        </w:rPr>
      </w:pPr>
      <w:r w:rsidRPr="00ED21ED">
        <w:rPr>
          <w:rFonts w:ascii="Times New Roman" w:eastAsia="Times New Roman" w:hAnsi="Times New Roman" w:cs="Times New Roman"/>
          <w:b/>
          <w:bCs/>
          <w:sz w:val="24"/>
          <w:szCs w:val="24"/>
          <w:lang w:eastAsia="ar-SA" w:bidi="ru-RU"/>
        </w:rPr>
        <w:t>ТЕХНИЧЕСКОЕ ЗАДАНИЕ</w:t>
      </w:r>
    </w:p>
    <w:p w:rsidR="00ED21ED" w:rsidRPr="00ED21ED" w:rsidRDefault="00ED21ED" w:rsidP="00ED21ED">
      <w:pPr>
        <w:widowControl w:val="0"/>
        <w:suppressAutoHyphens/>
        <w:autoSpaceDE w:val="0"/>
        <w:spacing w:after="0" w:line="240" w:lineRule="auto"/>
        <w:contextualSpacing/>
        <w:jc w:val="center"/>
        <w:rPr>
          <w:rFonts w:ascii="Times New Roman" w:eastAsia="Calibri" w:hAnsi="Times New Roman" w:cs="Times New Roman"/>
          <w:b/>
          <w:sz w:val="24"/>
          <w:szCs w:val="24"/>
          <w:lang w:eastAsia="ru-RU"/>
        </w:rPr>
      </w:pPr>
      <w:r w:rsidRPr="00ED21ED">
        <w:rPr>
          <w:rFonts w:ascii="Times New Roman" w:eastAsia="Calibri" w:hAnsi="Times New Roman" w:cs="Times New Roman"/>
          <w:b/>
          <w:sz w:val="24"/>
          <w:szCs w:val="24"/>
        </w:rPr>
        <w:t xml:space="preserve">на </w:t>
      </w:r>
      <w:r w:rsidRPr="00ED21ED">
        <w:rPr>
          <w:rFonts w:ascii="Times New Roman" w:eastAsia="Calibri" w:hAnsi="Times New Roman" w:cs="Times New Roman"/>
          <w:b/>
          <w:sz w:val="24"/>
          <w:szCs w:val="24"/>
          <w:lang w:eastAsia="ru-RU"/>
        </w:rPr>
        <w:t>выполнение работ по изготовлению ортезов (туторов) и обеспечение ими инвалидов в 201</w:t>
      </w:r>
      <w:r w:rsidR="00402225">
        <w:rPr>
          <w:rFonts w:ascii="Times New Roman" w:eastAsia="Calibri" w:hAnsi="Times New Roman" w:cs="Times New Roman"/>
          <w:b/>
          <w:sz w:val="24"/>
          <w:szCs w:val="24"/>
          <w:lang w:eastAsia="ru-RU"/>
        </w:rPr>
        <w:t>8</w:t>
      </w:r>
      <w:r w:rsidRPr="00ED21ED">
        <w:rPr>
          <w:rFonts w:ascii="Times New Roman" w:eastAsia="Calibri" w:hAnsi="Times New Roman" w:cs="Times New Roman"/>
          <w:b/>
          <w:sz w:val="24"/>
          <w:szCs w:val="24"/>
          <w:lang w:eastAsia="ru-RU"/>
        </w:rPr>
        <w:t xml:space="preserve"> году</w:t>
      </w:r>
    </w:p>
    <w:p w:rsidR="00ED21ED" w:rsidRPr="00ED21ED" w:rsidRDefault="00ED21ED" w:rsidP="00ED21ED">
      <w:pPr>
        <w:widowControl w:val="0"/>
        <w:suppressAutoHyphens/>
        <w:autoSpaceDE w:val="0"/>
        <w:spacing w:after="0" w:line="240" w:lineRule="auto"/>
        <w:rPr>
          <w:rFonts w:ascii="Times New Roman" w:eastAsia="Calibri" w:hAnsi="Times New Roman" w:cs="Times New Roman"/>
          <w:b/>
          <w:sz w:val="24"/>
          <w:szCs w:val="24"/>
          <w:lang w:eastAsia="ru-RU"/>
        </w:rPr>
      </w:pPr>
    </w:p>
    <w:p w:rsidR="00ED21ED" w:rsidRPr="00ED21ED" w:rsidRDefault="00ED21ED" w:rsidP="00ED21ED">
      <w:pPr>
        <w:widowControl w:val="0"/>
        <w:autoSpaceDN w:val="0"/>
        <w:spacing w:after="0" w:line="240" w:lineRule="auto"/>
        <w:ind w:firstLine="567"/>
        <w:jc w:val="center"/>
        <w:rPr>
          <w:rFonts w:ascii="Times New Roman" w:hAnsi="Times New Roman" w:cs="Times New Roman"/>
          <w:b/>
          <w:sz w:val="24"/>
          <w:szCs w:val="24"/>
        </w:rPr>
      </w:pPr>
      <w:r w:rsidRPr="00ED21ED">
        <w:rPr>
          <w:rFonts w:ascii="Times New Roman" w:hAnsi="Times New Roman" w:cs="Times New Roman"/>
          <w:b/>
          <w:sz w:val="24"/>
          <w:szCs w:val="24"/>
        </w:rPr>
        <w:t>1. Требования к качеству работ</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 работ по ортезированию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ED21ED" w:rsidRPr="00ED21ED" w:rsidRDefault="00ED21ED" w:rsidP="00ED21ED">
      <w:pPr>
        <w:widowControl w:val="0"/>
        <w:spacing w:after="0" w:line="240" w:lineRule="auto"/>
        <w:ind w:firstLine="567"/>
        <w:jc w:val="both"/>
        <w:rPr>
          <w:rFonts w:ascii="Times New Roman" w:hAnsi="Times New Roman" w:cs="Times New Roman"/>
          <w:b/>
          <w:sz w:val="24"/>
          <w:szCs w:val="24"/>
        </w:rPr>
      </w:pPr>
    </w:p>
    <w:p w:rsidR="00ED21ED" w:rsidRPr="00ED21ED" w:rsidRDefault="00ED21ED" w:rsidP="00ED21ED">
      <w:pPr>
        <w:widowControl w:val="0"/>
        <w:autoSpaceDN w:val="0"/>
        <w:spacing w:after="0" w:line="240" w:lineRule="auto"/>
        <w:ind w:firstLine="567"/>
        <w:jc w:val="center"/>
        <w:rPr>
          <w:rFonts w:ascii="Times New Roman" w:hAnsi="Times New Roman" w:cs="Times New Roman"/>
          <w:b/>
          <w:sz w:val="24"/>
          <w:szCs w:val="24"/>
        </w:rPr>
      </w:pPr>
      <w:r w:rsidRPr="00ED21ED">
        <w:rPr>
          <w:rFonts w:ascii="Times New Roman" w:hAnsi="Times New Roman" w:cs="Times New Roman"/>
          <w:b/>
          <w:sz w:val="24"/>
          <w:szCs w:val="24"/>
        </w:rPr>
        <w:t>2. Требования к техническим характеристикам</w:t>
      </w:r>
    </w:p>
    <w:p w:rsidR="00ED21ED" w:rsidRPr="00ED21ED" w:rsidRDefault="00ED21ED" w:rsidP="00ED21ED">
      <w:pPr>
        <w:pStyle w:val="text"/>
        <w:widowControl w:val="0"/>
        <w:ind w:left="0" w:right="0" w:firstLine="709"/>
        <w:jc w:val="both"/>
        <w:rPr>
          <w:rFonts w:ascii="Times New Roman" w:hAnsi="Times New Roman" w:cs="Times New Roman"/>
          <w:sz w:val="24"/>
          <w:szCs w:val="24"/>
        </w:rPr>
      </w:pPr>
      <w:r w:rsidRPr="00ED21ED">
        <w:rPr>
          <w:rFonts w:ascii="Times New Roman" w:hAnsi="Times New Roman" w:cs="Times New Roman"/>
          <w:sz w:val="24"/>
          <w:szCs w:val="24"/>
        </w:rPr>
        <w:t xml:space="preserve">Выполнение работ по ортезированию должны быть направлены на изготовление технических устройств, к которым относятся аппараты ортопедические, корсеты, реклинаторы, туторы, бандажи, комплекты для протезирования женщин после мастэктомии,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ED21ED" w:rsidRPr="00ED21ED" w:rsidRDefault="00ED21ED" w:rsidP="00ED21ED">
      <w:pPr>
        <w:pStyle w:val="a5"/>
        <w:widowControl w:val="0"/>
        <w:spacing w:before="0" w:after="0" w:line="240" w:lineRule="auto"/>
        <w:ind w:firstLine="709"/>
        <w:jc w:val="both"/>
        <w:rPr>
          <w:rFonts w:ascii="Times New Roman" w:hAnsi="Times New Roman"/>
          <w:sz w:val="24"/>
          <w:szCs w:val="24"/>
        </w:rPr>
      </w:pPr>
      <w:r w:rsidRPr="00ED21ED">
        <w:rPr>
          <w:rFonts w:ascii="Times New Roman" w:hAnsi="Times New Roman"/>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w:t>
      </w:r>
      <w:r w:rsidRPr="00ED21ED">
        <w:rPr>
          <w:rFonts w:ascii="Times New Roman" w:hAnsi="Times New Roman"/>
          <w:sz w:val="24"/>
          <w:szCs w:val="24"/>
        </w:rPr>
        <w:lastRenderedPageBreak/>
        <w:t xml:space="preserve">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ED21ED" w:rsidRPr="00ED21ED" w:rsidRDefault="00ED21ED" w:rsidP="00ED21ED">
      <w:pPr>
        <w:widowControl w:val="0"/>
        <w:spacing w:after="0" w:line="240" w:lineRule="auto"/>
        <w:ind w:firstLine="709"/>
        <w:jc w:val="both"/>
        <w:rPr>
          <w:rFonts w:ascii="Times New Roman" w:hAnsi="Times New Roman" w:cs="Times New Roman"/>
          <w:color w:val="0E141A"/>
          <w:sz w:val="24"/>
          <w:szCs w:val="24"/>
        </w:rPr>
      </w:pPr>
      <w:r w:rsidRPr="00ED21ED">
        <w:rPr>
          <w:rFonts w:ascii="Times New Roman" w:hAnsi="Times New Roman" w:cs="Times New Roman"/>
          <w:sz w:val="24"/>
          <w:szCs w:val="24"/>
        </w:rPr>
        <w:t xml:space="preserve">Документы, на соответствие которым проводится обязательное подтверждение соответствия и применимые к ортезам (туторам): ГОСТ Р 52770-2016 «Изделия медицинские. Требования безопасности. Методы санитарно-химических и токсикологических испытаний», </w:t>
      </w:r>
      <w:r w:rsidRPr="00ED21ED">
        <w:rPr>
          <w:rFonts w:ascii="Times New Roman" w:hAnsi="Times New Roman" w:cs="Times New Roman"/>
          <w:color w:val="0E141A"/>
          <w:sz w:val="24"/>
          <w:szCs w:val="24"/>
        </w:rPr>
        <w:t>ГОСТ Р 52878-2007</w:t>
      </w:r>
      <w:r w:rsidRPr="00ED21ED">
        <w:rPr>
          <w:rFonts w:ascii="Times New Roman" w:hAnsi="Times New Roman" w:cs="Times New Roman"/>
          <w:sz w:val="24"/>
          <w:szCs w:val="24"/>
        </w:rPr>
        <w:t xml:space="preserve"> «</w:t>
      </w:r>
      <w:r w:rsidRPr="00ED21ED">
        <w:rPr>
          <w:rFonts w:ascii="Times New Roman" w:hAnsi="Times New Roman" w:cs="Times New Roman"/>
          <w:color w:val="0E141A"/>
          <w:sz w:val="24"/>
          <w:szCs w:val="24"/>
        </w:rPr>
        <w:t>Туторы на верхние и нижние конечности. Технические требования и методы испытаний».</w:t>
      </w:r>
    </w:p>
    <w:p w:rsidR="00ED21ED" w:rsidRPr="00ED21ED" w:rsidRDefault="00ED21ED" w:rsidP="00ED21ED">
      <w:pPr>
        <w:widowControl w:val="0"/>
        <w:spacing w:after="0" w:line="240" w:lineRule="auto"/>
        <w:ind w:firstLine="709"/>
        <w:jc w:val="both"/>
        <w:rPr>
          <w:rFonts w:ascii="Times New Roman" w:hAnsi="Times New Roman" w:cs="Times New Roman"/>
          <w:sz w:val="24"/>
          <w:szCs w:val="24"/>
        </w:rPr>
      </w:pPr>
      <w:r w:rsidRPr="00ED21ED">
        <w:rPr>
          <w:rFonts w:ascii="Times New Roman" w:hAnsi="Times New Roman" w:cs="Times New Roman"/>
          <w:sz w:val="24"/>
          <w:szCs w:val="24"/>
        </w:rPr>
        <w:t xml:space="preserve">Классификация </w:t>
      </w:r>
      <w:r w:rsidRPr="00ED21ED">
        <w:rPr>
          <w:rFonts w:ascii="Times New Roman" w:hAnsi="Times New Roman" w:cs="Times New Roman"/>
          <w:bCs/>
          <w:sz w:val="24"/>
          <w:szCs w:val="24"/>
        </w:rPr>
        <w:t xml:space="preserve">представлена </w:t>
      </w:r>
      <w:r w:rsidRPr="00ED21ED">
        <w:rPr>
          <w:rFonts w:ascii="Times New Roman" w:hAnsi="Times New Roman" w:cs="Times New Roman"/>
          <w:sz w:val="24"/>
          <w:szCs w:val="24"/>
          <w:lang w:eastAsia="ru-RU"/>
        </w:rPr>
        <w:t>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w:t>
      </w:r>
      <w:r w:rsidRPr="00ED21ED">
        <w:rPr>
          <w:rFonts w:ascii="Times New Roman" w:hAnsi="Times New Roman" w:cs="Times New Roman"/>
          <w:color w:val="000080"/>
          <w:sz w:val="24"/>
          <w:szCs w:val="24"/>
          <w:lang w:eastAsia="ru-RU"/>
        </w:rPr>
        <w:t>",</w:t>
      </w:r>
    </w:p>
    <w:p w:rsidR="00ED21ED" w:rsidRPr="00ED21ED" w:rsidRDefault="00ED21ED" w:rsidP="00ED21ED">
      <w:pPr>
        <w:widowControl w:val="0"/>
        <w:spacing w:after="0" w:line="240" w:lineRule="auto"/>
        <w:ind w:firstLine="709"/>
        <w:jc w:val="both"/>
        <w:rPr>
          <w:rFonts w:ascii="Times New Roman" w:hAnsi="Times New Roman" w:cs="Times New Roman"/>
          <w:sz w:val="24"/>
          <w:szCs w:val="24"/>
        </w:rPr>
      </w:pPr>
      <w:r w:rsidRPr="00ED21ED">
        <w:rPr>
          <w:rFonts w:ascii="Times New Roman" w:hAnsi="Times New Roman" w:cs="Times New Roman"/>
          <w:sz w:val="24"/>
          <w:szCs w:val="24"/>
        </w:rPr>
        <w:t>Разработка, производство, сертификация, эксплуатация, ремонт, снятие с производства ортезов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p>
    <w:p w:rsidR="00ED21ED" w:rsidRPr="00ED21ED" w:rsidRDefault="00ED21ED" w:rsidP="00ED21ED">
      <w:pPr>
        <w:widowControl w:val="0"/>
        <w:autoSpaceDN w:val="0"/>
        <w:spacing w:after="0" w:line="240" w:lineRule="auto"/>
        <w:ind w:firstLine="567"/>
        <w:jc w:val="center"/>
        <w:rPr>
          <w:rFonts w:ascii="Times New Roman" w:hAnsi="Times New Roman" w:cs="Times New Roman"/>
          <w:b/>
          <w:sz w:val="24"/>
          <w:szCs w:val="24"/>
        </w:rPr>
      </w:pPr>
      <w:r w:rsidRPr="00ED21ED">
        <w:rPr>
          <w:rFonts w:ascii="Times New Roman" w:hAnsi="Times New Roman" w:cs="Times New Roman"/>
          <w:b/>
          <w:sz w:val="24"/>
          <w:szCs w:val="24"/>
        </w:rPr>
        <w:t>3. Требования к безопасности работ</w:t>
      </w:r>
    </w:p>
    <w:p w:rsidR="00ED21ED" w:rsidRPr="00ED21ED" w:rsidRDefault="00ED21ED" w:rsidP="00ED21ED">
      <w:pPr>
        <w:widowControl w:val="0"/>
        <w:spacing w:after="0" w:line="240" w:lineRule="auto"/>
        <w:ind w:firstLine="567"/>
        <w:jc w:val="both"/>
        <w:rPr>
          <w:rFonts w:ascii="Times New Roman" w:eastAsia="Times New Roman" w:hAnsi="Times New Roman" w:cs="Times New Roman"/>
          <w:sz w:val="24"/>
          <w:szCs w:val="24"/>
          <w:lang w:eastAsia="ar-SA"/>
        </w:rPr>
      </w:pPr>
      <w:r w:rsidRPr="00ED21ED">
        <w:rPr>
          <w:rFonts w:ascii="Times New Roman" w:eastAsia="Times New Roman" w:hAnsi="Times New Roman" w:cs="Times New Roman"/>
          <w:sz w:val="24"/>
          <w:szCs w:val="24"/>
          <w:lang w:eastAsia="ar-SA"/>
        </w:rPr>
        <w:t>Ортезы (туторы) должны соответствовать требованиям стандартов:</w:t>
      </w:r>
    </w:p>
    <w:p w:rsidR="00ED21ED" w:rsidRPr="00ED21ED" w:rsidRDefault="00ED21ED" w:rsidP="00ED21ED">
      <w:pPr>
        <w:widowControl w:val="0"/>
        <w:spacing w:after="0" w:line="240" w:lineRule="auto"/>
        <w:ind w:firstLine="567"/>
        <w:jc w:val="both"/>
        <w:rPr>
          <w:rFonts w:ascii="Times New Roman" w:eastAsia="Times New Roman" w:hAnsi="Times New Roman" w:cs="Times New Roman"/>
          <w:sz w:val="24"/>
          <w:szCs w:val="24"/>
          <w:lang w:eastAsia="ar-SA"/>
        </w:rPr>
      </w:pPr>
      <w:r w:rsidRPr="00ED21ED">
        <w:rPr>
          <w:rFonts w:ascii="Times New Roman" w:eastAsia="Times New Roman" w:hAnsi="Times New Roman" w:cs="Times New Roman"/>
          <w:sz w:val="24"/>
          <w:szCs w:val="24"/>
          <w:lang w:eastAsia="ar-SA"/>
        </w:rPr>
        <w:t xml:space="preserve">-  серии ГОСТ Р ISO 10993-1-2011 "Изделия медицинские. Оценка биологического действия медицинских изделий. Часть 1. Оценка и исследования", </w:t>
      </w:r>
    </w:p>
    <w:p w:rsidR="00ED21ED" w:rsidRPr="00EE44FD" w:rsidRDefault="00ED21ED" w:rsidP="00ED21ED">
      <w:pPr>
        <w:widowControl w:val="0"/>
        <w:spacing w:after="0" w:line="240" w:lineRule="auto"/>
        <w:ind w:firstLine="567"/>
        <w:jc w:val="both"/>
        <w:rPr>
          <w:rFonts w:ascii="Times New Roman" w:eastAsia="Times New Roman" w:hAnsi="Times New Roman" w:cs="Times New Roman"/>
          <w:sz w:val="24"/>
          <w:szCs w:val="24"/>
          <w:lang w:eastAsia="ar-SA"/>
        </w:rPr>
      </w:pPr>
      <w:r w:rsidRPr="00ED21ED">
        <w:rPr>
          <w:rFonts w:ascii="Times New Roman" w:eastAsia="Times New Roman" w:hAnsi="Times New Roman" w:cs="Times New Roman"/>
          <w:sz w:val="24"/>
          <w:szCs w:val="24"/>
          <w:lang w:eastAsia="ar-SA"/>
        </w:rPr>
        <w:t>- серии ГОСТ Р ISO 10993-5-2011 "Изделия медицинские. Оценка биологического действия медицинских изделий. Часть 5. Исследования на цитотоксичность"</w:t>
      </w:r>
      <w:r w:rsidR="00EE44FD">
        <w:rPr>
          <w:rFonts w:ascii="Times New Roman" w:eastAsia="Times New Roman" w:hAnsi="Times New Roman" w:cs="Times New Roman"/>
          <w:sz w:val="24"/>
          <w:szCs w:val="24"/>
          <w:lang w:eastAsia="ar-SA"/>
        </w:rPr>
        <w:t>:</w:t>
      </w:r>
      <w:r w:rsidR="00EE44FD">
        <w:t xml:space="preserve"> </w:t>
      </w:r>
      <w:r w:rsidR="00EE44FD" w:rsidRPr="00EE44FD">
        <w:rPr>
          <w:rFonts w:ascii="Times New Roman" w:hAnsi="Times New Roman" w:cs="Times New Roman"/>
          <w:sz w:val="24"/>
          <w:szCs w:val="24"/>
        </w:rPr>
        <w:t>методы invitro»</w:t>
      </w:r>
      <w:r w:rsidRPr="00EE44FD">
        <w:rPr>
          <w:rFonts w:ascii="Times New Roman" w:eastAsia="Times New Roman" w:hAnsi="Times New Roman" w:cs="Times New Roman"/>
          <w:sz w:val="24"/>
          <w:szCs w:val="24"/>
          <w:lang w:eastAsia="ar-SA"/>
        </w:rPr>
        <w:t xml:space="preserve">, </w:t>
      </w:r>
    </w:p>
    <w:p w:rsidR="00ED21ED" w:rsidRPr="00ED21ED" w:rsidRDefault="00ED21ED" w:rsidP="00ED21ED">
      <w:pPr>
        <w:widowControl w:val="0"/>
        <w:spacing w:after="0" w:line="240" w:lineRule="auto"/>
        <w:ind w:firstLine="567"/>
        <w:jc w:val="both"/>
        <w:rPr>
          <w:rFonts w:ascii="Times New Roman" w:eastAsia="Times New Roman" w:hAnsi="Times New Roman" w:cs="Times New Roman"/>
          <w:sz w:val="24"/>
          <w:szCs w:val="24"/>
          <w:lang w:eastAsia="ar-SA"/>
        </w:rPr>
      </w:pPr>
      <w:r w:rsidRPr="00ED21ED">
        <w:rPr>
          <w:rFonts w:ascii="Times New Roman" w:eastAsia="Times New Roman" w:hAnsi="Times New Roman" w:cs="Times New Roman"/>
          <w:sz w:val="24"/>
          <w:szCs w:val="24"/>
          <w:lang w:eastAsia="ar-SA"/>
        </w:rPr>
        <w:lastRenderedPageBreak/>
        <w:t>- серии ГОСТ Р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p>
    <w:p w:rsidR="00ED21ED" w:rsidRPr="00ED21ED" w:rsidRDefault="00ED21ED" w:rsidP="00ED21ED">
      <w:pPr>
        <w:widowControl w:val="0"/>
        <w:autoSpaceDN w:val="0"/>
        <w:spacing w:after="0" w:line="240" w:lineRule="auto"/>
        <w:ind w:firstLine="567"/>
        <w:jc w:val="center"/>
        <w:rPr>
          <w:rFonts w:ascii="Times New Roman" w:hAnsi="Times New Roman" w:cs="Times New Roman"/>
          <w:b/>
          <w:sz w:val="24"/>
          <w:szCs w:val="24"/>
        </w:rPr>
      </w:pPr>
      <w:r w:rsidRPr="00ED21ED">
        <w:rPr>
          <w:rFonts w:ascii="Times New Roman" w:hAnsi="Times New Roman" w:cs="Times New Roman"/>
          <w:b/>
          <w:sz w:val="24"/>
          <w:szCs w:val="24"/>
        </w:rPr>
        <w:t>4. Требования к результатам работ</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Работы по обеспечению инвалидов ортезами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по обеспечению инвалидов ортезами должны быть выполнены с надлежащим качеством и в установленные сроки.</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p>
    <w:p w:rsidR="00ED21ED" w:rsidRPr="00ED21ED" w:rsidRDefault="00ED21ED" w:rsidP="00ED21ED">
      <w:pPr>
        <w:widowControl w:val="0"/>
        <w:autoSpaceDN w:val="0"/>
        <w:spacing w:after="0" w:line="240" w:lineRule="auto"/>
        <w:ind w:firstLine="567"/>
        <w:jc w:val="center"/>
        <w:rPr>
          <w:rFonts w:ascii="Times New Roman" w:hAnsi="Times New Roman" w:cs="Times New Roman"/>
          <w:b/>
          <w:sz w:val="24"/>
          <w:szCs w:val="24"/>
        </w:rPr>
      </w:pPr>
      <w:r w:rsidRPr="00ED21ED">
        <w:rPr>
          <w:rFonts w:ascii="Times New Roman" w:hAnsi="Times New Roman" w:cs="Times New Roman"/>
          <w:b/>
          <w:sz w:val="24"/>
          <w:szCs w:val="24"/>
        </w:rPr>
        <w:t xml:space="preserve">5. Требования к размерам, упаковке и отгрузке </w:t>
      </w:r>
    </w:p>
    <w:p w:rsidR="00EE44F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Маркировка, упаковка, хранение и транспортировка ортезов к месту нахождения инвалидов должна осуществляться с соблюдением требований ГОСТ 20790-93/ГОСТ Р 50444-92 «Приборы, аппараты и оборудование медицинс</w:t>
      </w:r>
      <w:r w:rsidR="00EE44FD">
        <w:rPr>
          <w:rFonts w:ascii="Times New Roman" w:hAnsi="Times New Roman" w:cs="Times New Roman"/>
          <w:sz w:val="24"/>
          <w:szCs w:val="24"/>
        </w:rPr>
        <w:t>кие. Общие технические условия».</w:t>
      </w:r>
      <w:r w:rsidRPr="00ED21ED">
        <w:rPr>
          <w:rFonts w:ascii="Times New Roman" w:hAnsi="Times New Roman" w:cs="Times New Roman"/>
          <w:sz w:val="24"/>
          <w:szCs w:val="24"/>
        </w:rPr>
        <w:t xml:space="preserve"> </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 xml:space="preserve">Упаковка ортезов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Временная противокоррозионная защита ортезов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ортезы конкретных групп, типов (видов, моделей).</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p>
    <w:p w:rsidR="00ED21ED" w:rsidRPr="00ED21ED" w:rsidRDefault="00ED21ED" w:rsidP="00ED21ED">
      <w:pPr>
        <w:widowControl w:val="0"/>
        <w:spacing w:after="0" w:line="240" w:lineRule="auto"/>
        <w:jc w:val="center"/>
        <w:rPr>
          <w:rFonts w:ascii="Times New Roman" w:hAnsi="Times New Roman" w:cs="Times New Roman"/>
          <w:b/>
          <w:bCs/>
          <w:sz w:val="24"/>
          <w:szCs w:val="24"/>
        </w:rPr>
      </w:pPr>
      <w:r w:rsidRPr="00ED21ED">
        <w:rPr>
          <w:rFonts w:ascii="Times New Roman" w:hAnsi="Times New Roman" w:cs="Times New Roman"/>
          <w:b/>
          <w:bCs/>
          <w:sz w:val="24"/>
          <w:szCs w:val="24"/>
        </w:rPr>
        <w:lastRenderedPageBreak/>
        <w:t xml:space="preserve">6. Требования к сроку и (или) объему предоставления гарантий </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Гарантийный срок устанавливается со дня выдачи готового изделия и его продолжительность по каждому конкретному виду изделия должна соответствовать</w:t>
      </w:r>
      <w:r w:rsidR="00EE44FD">
        <w:rPr>
          <w:rFonts w:ascii="Times New Roman" w:hAnsi="Times New Roman" w:cs="Times New Roman"/>
          <w:sz w:val="24"/>
          <w:szCs w:val="24"/>
        </w:rPr>
        <w:t>:</w:t>
      </w:r>
      <w:r w:rsidRPr="00ED21ED">
        <w:rPr>
          <w:rFonts w:ascii="Times New Roman" w:hAnsi="Times New Roman" w:cs="Times New Roman"/>
          <w:sz w:val="24"/>
          <w:szCs w:val="24"/>
        </w:rPr>
        <w:t xml:space="preserve"> </w:t>
      </w:r>
      <w:bookmarkStart w:id="0" w:name="_GoBack"/>
      <w:bookmarkEnd w:id="0"/>
    </w:p>
    <w:p w:rsidR="00402225" w:rsidRPr="00402225" w:rsidRDefault="00402225" w:rsidP="00402225">
      <w:pPr>
        <w:spacing w:after="0" w:line="240" w:lineRule="auto"/>
        <w:ind w:firstLine="709"/>
        <w:jc w:val="both"/>
        <w:rPr>
          <w:rFonts w:ascii="Times New Roman" w:hAnsi="Times New Roman" w:cs="Times New Roman"/>
          <w:sz w:val="24"/>
          <w:szCs w:val="24"/>
        </w:rPr>
      </w:pPr>
      <w:r w:rsidRPr="00402225">
        <w:rPr>
          <w:rFonts w:ascii="Times New Roman" w:hAnsi="Times New Roman" w:cs="Times New Roman"/>
          <w:sz w:val="24"/>
          <w:szCs w:val="24"/>
        </w:rPr>
        <w:t>- Тутор на голеностопный сустав – не менее 1 (Одного) года;</w:t>
      </w:r>
    </w:p>
    <w:p w:rsidR="00402225" w:rsidRPr="00402225" w:rsidRDefault="00402225" w:rsidP="00402225">
      <w:pPr>
        <w:spacing w:after="0" w:line="240" w:lineRule="auto"/>
        <w:ind w:firstLine="709"/>
        <w:jc w:val="both"/>
        <w:rPr>
          <w:rFonts w:ascii="Times New Roman" w:hAnsi="Times New Roman" w:cs="Times New Roman"/>
          <w:sz w:val="24"/>
          <w:szCs w:val="24"/>
        </w:rPr>
      </w:pPr>
      <w:r w:rsidRPr="00402225">
        <w:rPr>
          <w:rFonts w:ascii="Times New Roman" w:hAnsi="Times New Roman" w:cs="Times New Roman"/>
          <w:sz w:val="24"/>
          <w:szCs w:val="24"/>
        </w:rPr>
        <w:t>- Тутор на всю ногу – не менее 1 (Одного) года;</w:t>
      </w:r>
    </w:p>
    <w:p w:rsidR="00402225" w:rsidRPr="00402225" w:rsidRDefault="00402225" w:rsidP="00402225">
      <w:pPr>
        <w:spacing w:after="0" w:line="240" w:lineRule="auto"/>
        <w:ind w:firstLine="709"/>
        <w:jc w:val="both"/>
        <w:rPr>
          <w:rFonts w:ascii="Times New Roman" w:hAnsi="Times New Roman" w:cs="Times New Roman"/>
          <w:sz w:val="24"/>
          <w:szCs w:val="24"/>
        </w:rPr>
      </w:pPr>
      <w:r w:rsidRPr="00402225">
        <w:rPr>
          <w:rFonts w:ascii="Times New Roman" w:hAnsi="Times New Roman" w:cs="Times New Roman"/>
          <w:sz w:val="24"/>
          <w:szCs w:val="24"/>
        </w:rPr>
        <w:t>- Тутор на всю руку – не менее 2 (Двух) лет.</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p>
    <w:p w:rsidR="00ED21ED" w:rsidRPr="00ED21ED" w:rsidRDefault="00ED21ED" w:rsidP="00ED21ED">
      <w:pPr>
        <w:widowControl w:val="0"/>
        <w:shd w:val="clear" w:color="auto" w:fill="FFFFFF"/>
        <w:tabs>
          <w:tab w:val="left" w:pos="0"/>
        </w:tabs>
        <w:spacing w:after="0" w:line="240" w:lineRule="auto"/>
        <w:ind w:firstLine="567"/>
        <w:jc w:val="center"/>
        <w:rPr>
          <w:rFonts w:ascii="Times New Roman" w:hAnsi="Times New Roman" w:cs="Times New Roman"/>
          <w:b/>
          <w:sz w:val="24"/>
          <w:szCs w:val="24"/>
        </w:rPr>
      </w:pPr>
      <w:r w:rsidRPr="00ED21ED">
        <w:rPr>
          <w:rFonts w:ascii="Times New Roman" w:hAnsi="Times New Roman" w:cs="Times New Roman"/>
          <w:b/>
          <w:sz w:val="24"/>
          <w:szCs w:val="24"/>
        </w:rPr>
        <w:t>7. Требования к месту, условиям и срокам выполнения работ</w:t>
      </w:r>
    </w:p>
    <w:p w:rsidR="00ED21ED" w:rsidRPr="00ED21ED" w:rsidRDefault="00ED21ED" w:rsidP="00ED21ED">
      <w:pPr>
        <w:widowControl w:val="0"/>
        <w:tabs>
          <w:tab w:val="left" w:pos="0"/>
          <w:tab w:val="left" w:pos="95"/>
          <w:tab w:val="left" w:pos="218"/>
          <w:tab w:val="left" w:pos="785"/>
          <w:tab w:val="left" w:pos="1014"/>
        </w:tabs>
        <w:snapToGrid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r w:rsidRPr="00ED21ED">
        <w:rPr>
          <w:rFonts w:ascii="Times New Roman" w:hAnsi="Times New Roman" w:cs="Times New Roman"/>
          <w:sz w:val="24"/>
          <w:szCs w:val="24"/>
        </w:rPr>
        <w:t>Срок выполнения работ: до 2</w:t>
      </w:r>
      <w:r w:rsidR="001604D9">
        <w:rPr>
          <w:rFonts w:ascii="Times New Roman" w:hAnsi="Times New Roman" w:cs="Times New Roman"/>
          <w:sz w:val="24"/>
          <w:szCs w:val="24"/>
        </w:rPr>
        <w:t>0</w:t>
      </w:r>
      <w:r w:rsidRPr="00ED21ED">
        <w:rPr>
          <w:rFonts w:ascii="Times New Roman" w:hAnsi="Times New Roman" w:cs="Times New Roman"/>
          <w:sz w:val="24"/>
          <w:szCs w:val="24"/>
        </w:rPr>
        <w:t xml:space="preserve"> декабря 201</w:t>
      </w:r>
      <w:r w:rsidR="001604D9">
        <w:rPr>
          <w:rFonts w:ascii="Times New Roman" w:hAnsi="Times New Roman" w:cs="Times New Roman"/>
          <w:sz w:val="24"/>
          <w:szCs w:val="24"/>
        </w:rPr>
        <w:t>8</w:t>
      </w:r>
      <w:r w:rsidRPr="00ED21ED">
        <w:rPr>
          <w:rFonts w:ascii="Times New Roman" w:hAnsi="Times New Roman" w:cs="Times New Roman"/>
          <w:sz w:val="24"/>
          <w:szCs w:val="24"/>
        </w:rPr>
        <w:t xml:space="preserve"> года.</w:t>
      </w:r>
    </w:p>
    <w:p w:rsidR="00ED21ED" w:rsidRPr="00ED21ED" w:rsidRDefault="00ED21ED" w:rsidP="00ED21ED">
      <w:pPr>
        <w:widowControl w:val="0"/>
        <w:spacing w:after="0" w:line="240" w:lineRule="auto"/>
        <w:ind w:firstLine="567"/>
        <w:jc w:val="both"/>
        <w:rPr>
          <w:rFonts w:ascii="Times New Roman" w:hAnsi="Times New Roman" w:cs="Times New Roman"/>
          <w:sz w:val="24"/>
          <w:szCs w:val="24"/>
        </w:rPr>
      </w:pPr>
    </w:p>
    <w:p w:rsidR="00ED21ED" w:rsidRPr="00ED21ED" w:rsidRDefault="00ED21ED" w:rsidP="00ED21ED">
      <w:pPr>
        <w:widowControl w:val="0"/>
        <w:shd w:val="clear" w:color="auto" w:fill="FFFFFF"/>
        <w:autoSpaceDN w:val="0"/>
        <w:spacing w:after="0" w:line="240" w:lineRule="auto"/>
        <w:ind w:firstLine="567"/>
        <w:jc w:val="center"/>
        <w:rPr>
          <w:rFonts w:ascii="Times New Roman" w:hAnsi="Times New Roman" w:cs="Times New Roman"/>
          <w:b/>
          <w:bCs/>
          <w:sz w:val="24"/>
          <w:szCs w:val="24"/>
        </w:rPr>
      </w:pPr>
      <w:r w:rsidRPr="00ED21ED">
        <w:rPr>
          <w:rFonts w:ascii="Times New Roman" w:hAnsi="Times New Roman" w:cs="Times New Roman"/>
          <w:b/>
          <w:bCs/>
          <w:sz w:val="24"/>
          <w:szCs w:val="24"/>
        </w:rPr>
        <w:t xml:space="preserve">8. Требования к количественным и качественным характеристикам </w:t>
      </w:r>
    </w:p>
    <w:p w:rsidR="00ED21ED" w:rsidRPr="00ED21ED" w:rsidRDefault="00ED21ED" w:rsidP="00ED21ED">
      <w:pPr>
        <w:widowControl w:val="0"/>
        <w:suppressAutoHyphens/>
        <w:autoSpaceDN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ED21ED">
        <w:rPr>
          <w:rFonts w:ascii="Times New Roman" w:eastAsia="Times New Roman" w:hAnsi="Times New Roman" w:cs="Times New Roman"/>
          <w:color w:val="000000"/>
          <w:sz w:val="24"/>
          <w:szCs w:val="24"/>
          <w:lang w:eastAsia="ar-SA"/>
        </w:rPr>
        <w:t>Наименование и описание работ по изготовлению ортезов (туторов), а также их количество и цена указаны в Таблице № 1.</w:t>
      </w:r>
    </w:p>
    <w:p w:rsidR="00402225" w:rsidRPr="00402225" w:rsidRDefault="00402225" w:rsidP="00402225">
      <w:pPr>
        <w:pStyle w:val="af0"/>
        <w:autoSpaceDN w:val="0"/>
        <w:spacing w:after="0" w:line="240" w:lineRule="auto"/>
        <w:ind w:left="0" w:firstLine="709"/>
        <w:jc w:val="both"/>
        <w:rPr>
          <w:rFonts w:ascii="Times New Roman" w:hAnsi="Times New Roman" w:cs="Times New Roman"/>
          <w:sz w:val="24"/>
          <w:szCs w:val="24"/>
        </w:rPr>
      </w:pPr>
      <w:r w:rsidRPr="00402225">
        <w:rPr>
          <w:rFonts w:ascii="Times New Roman" w:hAnsi="Times New Roman" w:cs="Times New Roman"/>
          <w:bCs/>
          <w:sz w:val="24"/>
          <w:szCs w:val="24"/>
        </w:rPr>
        <w:t>К</w:t>
      </w:r>
      <w:r w:rsidRPr="00402225">
        <w:rPr>
          <w:rFonts w:ascii="Times New Roman" w:hAnsi="Times New Roman" w:cs="Times New Roman"/>
          <w:sz w:val="24"/>
          <w:szCs w:val="24"/>
        </w:rPr>
        <w:t>оличество –</w:t>
      </w:r>
      <w:r w:rsidRPr="00402225">
        <w:rPr>
          <w:rFonts w:ascii="Times New Roman" w:hAnsi="Times New Roman" w:cs="Times New Roman"/>
          <w:bCs/>
          <w:sz w:val="24"/>
          <w:szCs w:val="24"/>
        </w:rPr>
        <w:t>170</w:t>
      </w:r>
      <w:r w:rsidRPr="00402225">
        <w:rPr>
          <w:rFonts w:ascii="Times New Roman" w:hAnsi="Times New Roman" w:cs="Times New Roman"/>
          <w:sz w:val="24"/>
          <w:szCs w:val="24"/>
        </w:rPr>
        <w:t xml:space="preserve"> (Сто семьдесят) шт.</w:t>
      </w:r>
    </w:p>
    <w:p w:rsidR="00ED21ED" w:rsidRDefault="00ED21ED" w:rsidP="00ED21ED">
      <w:pPr>
        <w:jc w:val="right"/>
        <w:rPr>
          <w:rFonts w:ascii="Times New Roman" w:hAnsi="Times New Roman" w:cs="Times New Roman"/>
          <w:bCs/>
          <w:sz w:val="20"/>
          <w:szCs w:val="20"/>
        </w:rPr>
      </w:pPr>
      <w:r w:rsidRPr="00ED21ED">
        <w:rPr>
          <w:rFonts w:ascii="Times New Roman" w:hAnsi="Times New Roman" w:cs="Times New Roman"/>
          <w:bCs/>
          <w:sz w:val="20"/>
          <w:szCs w:val="20"/>
        </w:rPr>
        <w:t>Таблица №1</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1"/>
        <w:gridCol w:w="5273"/>
        <w:gridCol w:w="1134"/>
        <w:gridCol w:w="851"/>
        <w:gridCol w:w="1275"/>
      </w:tblGrid>
      <w:tr w:rsidR="00402225" w:rsidRPr="00402225" w:rsidTr="00402225">
        <w:trPr>
          <w:trHeight w:val="1329"/>
        </w:trPr>
        <w:tc>
          <w:tcPr>
            <w:tcW w:w="425" w:type="dxa"/>
            <w:shd w:val="clear" w:color="auto" w:fill="auto"/>
            <w:vAlign w:val="center"/>
          </w:tcPr>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 xml:space="preserve">№ </w:t>
            </w:r>
          </w:p>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п/п</w:t>
            </w:r>
          </w:p>
        </w:tc>
        <w:tc>
          <w:tcPr>
            <w:tcW w:w="1561" w:type="dxa"/>
            <w:shd w:val="clear" w:color="auto" w:fill="auto"/>
            <w:vAlign w:val="center"/>
          </w:tcPr>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Вид технического средства реабилитации, наименование ортеза</w:t>
            </w:r>
          </w:p>
        </w:tc>
        <w:tc>
          <w:tcPr>
            <w:tcW w:w="5273" w:type="dxa"/>
            <w:shd w:val="clear" w:color="auto" w:fill="auto"/>
            <w:vAlign w:val="center"/>
          </w:tcPr>
          <w:p w:rsidR="00402225" w:rsidRPr="00402225" w:rsidRDefault="00402225" w:rsidP="002D300D">
            <w:pPr>
              <w:jc w:val="both"/>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 </w:t>
            </w:r>
          </w:p>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 xml:space="preserve">Функциональные характеристики </w:t>
            </w:r>
          </w:p>
        </w:tc>
        <w:tc>
          <w:tcPr>
            <w:tcW w:w="1134" w:type="dxa"/>
            <w:shd w:val="clear" w:color="auto" w:fill="auto"/>
            <w:vAlign w:val="center"/>
          </w:tcPr>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Цена за ед.</w:t>
            </w:r>
          </w:p>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(руб.)</w:t>
            </w:r>
          </w:p>
        </w:tc>
        <w:tc>
          <w:tcPr>
            <w:tcW w:w="851" w:type="dxa"/>
            <w:shd w:val="clear" w:color="auto" w:fill="auto"/>
            <w:vAlign w:val="center"/>
          </w:tcPr>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Кол-во</w:t>
            </w:r>
          </w:p>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(шт.)</w:t>
            </w:r>
          </w:p>
        </w:tc>
        <w:tc>
          <w:tcPr>
            <w:tcW w:w="1275" w:type="dxa"/>
            <w:shd w:val="clear" w:color="auto" w:fill="auto"/>
            <w:vAlign w:val="center"/>
          </w:tcPr>
          <w:p w:rsidR="00402225" w:rsidRPr="00402225" w:rsidRDefault="00402225" w:rsidP="002D300D">
            <w:pPr>
              <w:jc w:val="center"/>
              <w:rPr>
                <w:rFonts w:ascii="Times New Roman" w:hAnsi="Times New Roman" w:cs="Times New Roman"/>
                <w:b/>
                <w:bCs/>
                <w:color w:val="000000"/>
                <w:sz w:val="18"/>
                <w:szCs w:val="18"/>
                <w:lang w:eastAsia="ru-RU"/>
              </w:rPr>
            </w:pPr>
            <w:r w:rsidRPr="00402225">
              <w:rPr>
                <w:rFonts w:ascii="Times New Roman" w:hAnsi="Times New Roman" w:cs="Times New Roman"/>
                <w:b/>
                <w:bCs/>
                <w:color w:val="000000"/>
                <w:sz w:val="18"/>
                <w:szCs w:val="18"/>
                <w:lang w:eastAsia="ru-RU"/>
              </w:rPr>
              <w:t>Стоимость, (руб.)</w:t>
            </w:r>
          </w:p>
        </w:tc>
      </w:tr>
      <w:tr w:rsidR="00402225" w:rsidRPr="00402225" w:rsidTr="00402225">
        <w:trPr>
          <w:trHeight w:val="1112"/>
        </w:trPr>
        <w:tc>
          <w:tcPr>
            <w:tcW w:w="425" w:type="dxa"/>
            <w:shd w:val="clear" w:color="auto" w:fill="auto"/>
            <w:vAlign w:val="center"/>
          </w:tcPr>
          <w:p w:rsidR="00402225" w:rsidRPr="00402225" w:rsidRDefault="00402225" w:rsidP="002D300D">
            <w:pP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1.</w:t>
            </w:r>
          </w:p>
        </w:tc>
        <w:tc>
          <w:tcPr>
            <w:tcW w:w="1561" w:type="dxa"/>
            <w:shd w:val="clear" w:color="auto" w:fill="auto"/>
            <w:vAlign w:val="center"/>
          </w:tcPr>
          <w:p w:rsidR="00402225" w:rsidRPr="00402225" w:rsidRDefault="00402225" w:rsidP="002D300D">
            <w:pP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Тутор на голеностопный сустав</w:t>
            </w:r>
          </w:p>
        </w:tc>
        <w:tc>
          <w:tcPr>
            <w:tcW w:w="5273" w:type="dxa"/>
            <w:shd w:val="clear" w:color="auto" w:fill="auto"/>
            <w:vAlign w:val="center"/>
          </w:tcPr>
          <w:p w:rsidR="00402225" w:rsidRPr="00402225" w:rsidRDefault="00402225" w:rsidP="002D300D">
            <w:pPr>
              <w:rPr>
                <w:rFonts w:ascii="Times New Roman" w:eastAsia="Times New Roman CYR" w:hAnsi="Times New Roman" w:cs="Times New Roman"/>
                <w:sz w:val="20"/>
                <w:szCs w:val="20"/>
                <w:lang w:eastAsia="ru-RU" w:bidi="ru-RU"/>
              </w:rPr>
            </w:pPr>
            <w:r w:rsidRPr="00402225">
              <w:rPr>
                <w:rFonts w:ascii="Times New Roman" w:eastAsia="Times New Roman CYR" w:hAnsi="Times New Roman" w:cs="Times New Roman"/>
                <w:sz w:val="20"/>
                <w:szCs w:val="20"/>
                <w:lang w:eastAsia="ru-RU" w:bidi="ru-RU"/>
              </w:rPr>
              <w:t>Тутор на голеностопный сустав фиксирующий, корригирующий, разгружающий, термопласт высокотемпературный, изготовление по слепку, назначение – лечебно-профилактическое</w:t>
            </w:r>
          </w:p>
        </w:tc>
        <w:tc>
          <w:tcPr>
            <w:tcW w:w="1134" w:type="dxa"/>
            <w:shd w:val="clear" w:color="auto" w:fill="auto"/>
            <w:vAlign w:val="center"/>
          </w:tcPr>
          <w:p w:rsidR="00402225" w:rsidRPr="00402225" w:rsidRDefault="00402225" w:rsidP="002D300D">
            <w:pP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7737,00</w:t>
            </w:r>
          </w:p>
        </w:tc>
        <w:tc>
          <w:tcPr>
            <w:tcW w:w="851"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60</w:t>
            </w:r>
          </w:p>
        </w:tc>
        <w:tc>
          <w:tcPr>
            <w:tcW w:w="1275"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464220,00</w:t>
            </w:r>
          </w:p>
        </w:tc>
      </w:tr>
      <w:tr w:rsidR="00402225" w:rsidRPr="00402225" w:rsidTr="00402225">
        <w:trPr>
          <w:trHeight w:val="1234"/>
        </w:trPr>
        <w:tc>
          <w:tcPr>
            <w:tcW w:w="425" w:type="dxa"/>
            <w:shd w:val="clear" w:color="auto" w:fill="auto"/>
            <w:vAlign w:val="center"/>
          </w:tcPr>
          <w:p w:rsidR="00402225" w:rsidRPr="00402225" w:rsidRDefault="00402225" w:rsidP="002D300D">
            <w:pP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2.</w:t>
            </w:r>
          </w:p>
        </w:tc>
        <w:tc>
          <w:tcPr>
            <w:tcW w:w="1561" w:type="dxa"/>
            <w:shd w:val="clear" w:color="auto" w:fill="auto"/>
            <w:vAlign w:val="center"/>
          </w:tcPr>
          <w:p w:rsidR="00402225" w:rsidRPr="00402225" w:rsidRDefault="00402225" w:rsidP="002D300D">
            <w:pPr>
              <w:widowControl w:val="0"/>
              <w:autoSpaceDE w:val="0"/>
              <w:spacing w:line="220" w:lineRule="atLeast"/>
              <w:jc w:val="center"/>
              <w:rPr>
                <w:rFonts w:ascii="Times New Roman" w:eastAsia="Times New Roman CYR" w:hAnsi="Times New Roman" w:cs="Times New Roman"/>
                <w:sz w:val="20"/>
                <w:szCs w:val="20"/>
                <w:lang w:eastAsia="ru-RU" w:bidi="ru-RU"/>
              </w:rPr>
            </w:pPr>
            <w:r w:rsidRPr="00402225">
              <w:rPr>
                <w:rFonts w:ascii="Times New Roman" w:eastAsia="Times New Roman CYR" w:hAnsi="Times New Roman" w:cs="Times New Roman"/>
                <w:sz w:val="20"/>
                <w:szCs w:val="20"/>
                <w:lang w:eastAsia="ru-RU" w:bidi="ru-RU"/>
              </w:rPr>
              <w:t>Тутор на всю ногу</w:t>
            </w:r>
          </w:p>
        </w:tc>
        <w:tc>
          <w:tcPr>
            <w:tcW w:w="5273" w:type="dxa"/>
            <w:shd w:val="clear" w:color="auto" w:fill="auto"/>
            <w:vAlign w:val="center"/>
          </w:tcPr>
          <w:p w:rsidR="00402225" w:rsidRPr="00402225" w:rsidRDefault="00402225" w:rsidP="002D300D">
            <w:pPr>
              <w:widowControl w:val="0"/>
              <w:autoSpaceDE w:val="0"/>
              <w:spacing w:line="220" w:lineRule="atLeast"/>
              <w:rPr>
                <w:rFonts w:ascii="Times New Roman" w:eastAsia="Times New Roman CYR" w:hAnsi="Times New Roman" w:cs="Times New Roman"/>
                <w:sz w:val="20"/>
                <w:szCs w:val="20"/>
                <w:lang w:eastAsia="ru-RU" w:bidi="ru-RU"/>
              </w:rPr>
            </w:pPr>
            <w:r w:rsidRPr="00402225">
              <w:rPr>
                <w:rFonts w:ascii="Times New Roman" w:eastAsia="Times New Roman CYR" w:hAnsi="Times New Roman" w:cs="Times New Roman"/>
                <w:sz w:val="20"/>
                <w:szCs w:val="20"/>
                <w:lang w:eastAsia="ru-RU" w:bidi="ru-RU"/>
              </w:rPr>
              <w:t>Тутор на всю ногу, фиксирующий, корригирующий, разгружающий, термопласт высокотемпературный, изготовление по слепку, назначение - лечебно-профилактическое.</w:t>
            </w:r>
          </w:p>
        </w:tc>
        <w:tc>
          <w:tcPr>
            <w:tcW w:w="1134"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7973,87</w:t>
            </w:r>
          </w:p>
        </w:tc>
        <w:tc>
          <w:tcPr>
            <w:tcW w:w="851"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70</w:t>
            </w:r>
          </w:p>
        </w:tc>
        <w:tc>
          <w:tcPr>
            <w:tcW w:w="1275"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558170,90</w:t>
            </w:r>
          </w:p>
        </w:tc>
      </w:tr>
      <w:tr w:rsidR="00402225" w:rsidRPr="00402225" w:rsidTr="00402225">
        <w:trPr>
          <w:trHeight w:val="1394"/>
        </w:trPr>
        <w:tc>
          <w:tcPr>
            <w:tcW w:w="425" w:type="dxa"/>
            <w:shd w:val="clear" w:color="auto" w:fill="auto"/>
            <w:vAlign w:val="center"/>
          </w:tcPr>
          <w:p w:rsidR="00402225" w:rsidRPr="00402225" w:rsidRDefault="00402225" w:rsidP="002D300D">
            <w:pP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3.</w:t>
            </w:r>
          </w:p>
        </w:tc>
        <w:tc>
          <w:tcPr>
            <w:tcW w:w="1561" w:type="dxa"/>
            <w:shd w:val="clear" w:color="auto" w:fill="auto"/>
            <w:vAlign w:val="center"/>
          </w:tcPr>
          <w:p w:rsidR="00402225" w:rsidRPr="00402225" w:rsidRDefault="00402225" w:rsidP="002D300D">
            <w:pPr>
              <w:widowControl w:val="0"/>
              <w:autoSpaceDE w:val="0"/>
              <w:spacing w:line="220" w:lineRule="atLeast"/>
              <w:jc w:val="center"/>
              <w:rPr>
                <w:rFonts w:ascii="Times New Roman" w:eastAsia="Times New Roman CYR" w:hAnsi="Times New Roman" w:cs="Times New Roman"/>
                <w:sz w:val="20"/>
                <w:szCs w:val="20"/>
                <w:lang w:eastAsia="ru-RU" w:bidi="ru-RU"/>
              </w:rPr>
            </w:pPr>
            <w:r w:rsidRPr="00402225">
              <w:rPr>
                <w:rFonts w:ascii="Times New Roman" w:eastAsia="Times New Roman CYR" w:hAnsi="Times New Roman" w:cs="Times New Roman"/>
                <w:sz w:val="20"/>
                <w:szCs w:val="20"/>
                <w:lang w:eastAsia="ru-RU" w:bidi="ru-RU"/>
              </w:rPr>
              <w:t>Тутор на всю руку</w:t>
            </w:r>
          </w:p>
        </w:tc>
        <w:tc>
          <w:tcPr>
            <w:tcW w:w="5273" w:type="dxa"/>
            <w:shd w:val="clear" w:color="auto" w:fill="auto"/>
            <w:vAlign w:val="center"/>
          </w:tcPr>
          <w:p w:rsidR="00402225" w:rsidRPr="00402225" w:rsidRDefault="00402225" w:rsidP="002D300D">
            <w:pPr>
              <w:widowControl w:val="0"/>
              <w:autoSpaceDE w:val="0"/>
              <w:spacing w:line="220" w:lineRule="atLeast"/>
              <w:rPr>
                <w:rFonts w:ascii="Times New Roman" w:eastAsia="Times New Roman CYR" w:hAnsi="Times New Roman" w:cs="Times New Roman"/>
                <w:sz w:val="20"/>
                <w:szCs w:val="20"/>
                <w:lang w:eastAsia="ru-RU" w:bidi="ru-RU"/>
              </w:rPr>
            </w:pPr>
            <w:r w:rsidRPr="00402225">
              <w:rPr>
                <w:rFonts w:ascii="Times New Roman" w:eastAsia="Times New Roman CYR" w:hAnsi="Times New Roman" w:cs="Times New Roman"/>
                <w:sz w:val="20"/>
                <w:szCs w:val="20"/>
                <w:lang w:eastAsia="ru-RU" w:bidi="ru-RU"/>
              </w:rPr>
              <w:t>Тутор на всю руку, фиксирующий, корригирующий, разгружающий, термопласт высокотемпературный, изготовление по слепку, назначение - лечебно-профилактическое.</w:t>
            </w:r>
          </w:p>
        </w:tc>
        <w:tc>
          <w:tcPr>
            <w:tcW w:w="1134"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7767,86</w:t>
            </w:r>
          </w:p>
        </w:tc>
        <w:tc>
          <w:tcPr>
            <w:tcW w:w="851"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40</w:t>
            </w:r>
          </w:p>
        </w:tc>
        <w:tc>
          <w:tcPr>
            <w:tcW w:w="1275" w:type="dxa"/>
            <w:shd w:val="clear" w:color="auto" w:fill="auto"/>
            <w:vAlign w:val="center"/>
          </w:tcPr>
          <w:p w:rsidR="00402225" w:rsidRPr="00402225" w:rsidRDefault="00402225" w:rsidP="002D300D">
            <w:pPr>
              <w:jc w:val="center"/>
              <w:rPr>
                <w:rFonts w:ascii="Times New Roman" w:hAnsi="Times New Roman" w:cs="Times New Roman"/>
                <w:color w:val="000000"/>
                <w:sz w:val="20"/>
                <w:szCs w:val="20"/>
                <w:lang w:eastAsia="ru-RU"/>
              </w:rPr>
            </w:pPr>
            <w:r w:rsidRPr="00402225">
              <w:rPr>
                <w:rFonts w:ascii="Times New Roman" w:hAnsi="Times New Roman" w:cs="Times New Roman"/>
                <w:color w:val="000000"/>
                <w:sz w:val="20"/>
                <w:szCs w:val="20"/>
                <w:lang w:eastAsia="ru-RU"/>
              </w:rPr>
              <w:t>310714,40</w:t>
            </w:r>
          </w:p>
        </w:tc>
      </w:tr>
      <w:tr w:rsidR="00402225" w:rsidRPr="00402225" w:rsidTr="00402225">
        <w:trPr>
          <w:trHeight w:val="443"/>
        </w:trPr>
        <w:tc>
          <w:tcPr>
            <w:tcW w:w="7259" w:type="dxa"/>
            <w:gridSpan w:val="3"/>
            <w:shd w:val="clear" w:color="auto" w:fill="auto"/>
            <w:vAlign w:val="center"/>
          </w:tcPr>
          <w:p w:rsidR="00402225" w:rsidRPr="00402225" w:rsidRDefault="00402225" w:rsidP="002D300D">
            <w:pPr>
              <w:widowControl w:val="0"/>
              <w:autoSpaceDE w:val="0"/>
              <w:spacing w:line="220" w:lineRule="atLeast"/>
              <w:jc w:val="center"/>
              <w:rPr>
                <w:rFonts w:ascii="Times New Roman" w:eastAsia="Times New Roman CYR" w:hAnsi="Times New Roman" w:cs="Times New Roman"/>
                <w:b/>
                <w:sz w:val="20"/>
                <w:szCs w:val="20"/>
                <w:lang w:eastAsia="ru-RU" w:bidi="ru-RU"/>
              </w:rPr>
            </w:pPr>
            <w:r w:rsidRPr="00402225">
              <w:rPr>
                <w:rFonts w:ascii="Times New Roman" w:eastAsia="Times New Roman CYR" w:hAnsi="Times New Roman" w:cs="Times New Roman"/>
                <w:b/>
                <w:sz w:val="20"/>
                <w:szCs w:val="20"/>
                <w:lang w:eastAsia="ru-RU" w:bidi="ru-RU"/>
              </w:rPr>
              <w:t>ИТОГО</w:t>
            </w:r>
          </w:p>
        </w:tc>
        <w:tc>
          <w:tcPr>
            <w:tcW w:w="1134" w:type="dxa"/>
            <w:shd w:val="clear" w:color="auto" w:fill="auto"/>
            <w:vAlign w:val="center"/>
          </w:tcPr>
          <w:p w:rsidR="00402225" w:rsidRPr="00402225" w:rsidRDefault="00402225" w:rsidP="002D300D">
            <w:pPr>
              <w:jc w:val="center"/>
              <w:rPr>
                <w:rFonts w:ascii="Times New Roman" w:hAnsi="Times New Roman" w:cs="Times New Roman"/>
                <w:b/>
                <w:color w:val="000000"/>
                <w:sz w:val="20"/>
                <w:szCs w:val="20"/>
                <w:lang w:eastAsia="ru-RU"/>
              </w:rPr>
            </w:pPr>
            <w:r w:rsidRPr="00402225">
              <w:rPr>
                <w:rFonts w:ascii="Times New Roman" w:hAnsi="Times New Roman" w:cs="Times New Roman"/>
                <w:b/>
                <w:color w:val="000000"/>
                <w:sz w:val="20"/>
                <w:szCs w:val="20"/>
                <w:lang w:eastAsia="ru-RU"/>
              </w:rPr>
              <w:t>Х</w:t>
            </w:r>
          </w:p>
        </w:tc>
        <w:tc>
          <w:tcPr>
            <w:tcW w:w="851" w:type="dxa"/>
            <w:shd w:val="clear" w:color="auto" w:fill="auto"/>
            <w:vAlign w:val="center"/>
          </w:tcPr>
          <w:p w:rsidR="00402225" w:rsidRPr="00402225" w:rsidRDefault="00402225" w:rsidP="002D300D">
            <w:pPr>
              <w:jc w:val="center"/>
              <w:rPr>
                <w:rFonts w:ascii="Times New Roman" w:hAnsi="Times New Roman" w:cs="Times New Roman"/>
                <w:b/>
                <w:color w:val="000000"/>
                <w:sz w:val="20"/>
                <w:szCs w:val="20"/>
                <w:lang w:eastAsia="ru-RU"/>
              </w:rPr>
            </w:pPr>
            <w:r w:rsidRPr="00402225">
              <w:rPr>
                <w:rFonts w:ascii="Times New Roman" w:hAnsi="Times New Roman" w:cs="Times New Roman"/>
                <w:b/>
                <w:color w:val="000000"/>
                <w:sz w:val="20"/>
                <w:szCs w:val="20"/>
                <w:lang w:eastAsia="ru-RU"/>
              </w:rPr>
              <w:t>170</w:t>
            </w:r>
          </w:p>
        </w:tc>
        <w:tc>
          <w:tcPr>
            <w:tcW w:w="1275" w:type="dxa"/>
            <w:shd w:val="clear" w:color="auto" w:fill="auto"/>
            <w:vAlign w:val="center"/>
          </w:tcPr>
          <w:p w:rsidR="00402225" w:rsidRPr="00402225" w:rsidRDefault="00402225" w:rsidP="002D300D">
            <w:pPr>
              <w:jc w:val="center"/>
              <w:rPr>
                <w:rFonts w:ascii="Times New Roman" w:hAnsi="Times New Roman" w:cs="Times New Roman"/>
                <w:b/>
                <w:color w:val="000000"/>
                <w:sz w:val="20"/>
                <w:szCs w:val="20"/>
                <w:lang w:eastAsia="ru-RU"/>
              </w:rPr>
            </w:pPr>
            <w:r w:rsidRPr="00402225">
              <w:rPr>
                <w:rFonts w:ascii="Times New Roman" w:hAnsi="Times New Roman" w:cs="Times New Roman"/>
                <w:b/>
                <w:color w:val="000000"/>
                <w:sz w:val="20"/>
                <w:szCs w:val="20"/>
                <w:lang w:eastAsia="ru-RU"/>
              </w:rPr>
              <w:t>1333105,30</w:t>
            </w:r>
          </w:p>
        </w:tc>
      </w:tr>
    </w:tbl>
    <w:p w:rsidR="00402225" w:rsidRPr="00ED21ED" w:rsidRDefault="00402225" w:rsidP="00ED21ED">
      <w:pPr>
        <w:jc w:val="right"/>
        <w:rPr>
          <w:rFonts w:ascii="Times New Roman" w:hAnsi="Times New Roman" w:cs="Times New Roman"/>
          <w:bCs/>
          <w:sz w:val="20"/>
          <w:szCs w:val="20"/>
        </w:rPr>
      </w:pPr>
    </w:p>
    <w:p w:rsidR="00ED21ED" w:rsidRPr="00ED21ED" w:rsidRDefault="00ED21ED" w:rsidP="00ED21ED">
      <w:pPr>
        <w:widowControl w:val="0"/>
        <w:spacing w:after="0" w:line="240" w:lineRule="auto"/>
        <w:ind w:firstLine="709"/>
        <w:jc w:val="right"/>
        <w:rPr>
          <w:rFonts w:ascii="Times New Roman" w:hAnsi="Times New Roman" w:cs="Times New Roman"/>
          <w:kern w:val="2"/>
          <w:sz w:val="24"/>
          <w:szCs w:val="24"/>
          <w:highlight w:val="yellow"/>
        </w:rPr>
      </w:pPr>
    </w:p>
    <w:p w:rsidR="00ED21ED" w:rsidRPr="00ED21ED" w:rsidRDefault="00ED21ED" w:rsidP="00ED21ED">
      <w:pPr>
        <w:widowControl w:val="0"/>
        <w:spacing w:after="0" w:line="240" w:lineRule="auto"/>
        <w:ind w:firstLine="709"/>
        <w:jc w:val="right"/>
        <w:rPr>
          <w:rFonts w:ascii="Times New Roman" w:eastAsia="Times New Roman CYR" w:hAnsi="Times New Roman" w:cs="Times New Roman"/>
          <w:bCs/>
          <w:lang w:eastAsia="ru-RU" w:bidi="ru-RU"/>
        </w:rPr>
      </w:pPr>
    </w:p>
    <w:p w:rsidR="00ED21ED" w:rsidRPr="00ED21ED" w:rsidRDefault="00ED21ED" w:rsidP="00ED21ED">
      <w:pPr>
        <w:rPr>
          <w:rFonts w:ascii="Times New Roman" w:eastAsia="Times New Roman" w:hAnsi="Times New Roman" w:cs="Times New Roman"/>
          <w:color w:val="000000"/>
          <w:sz w:val="20"/>
          <w:szCs w:val="20"/>
          <w:lang w:eastAsia="ar-SA"/>
        </w:rPr>
      </w:pPr>
    </w:p>
    <w:sectPr w:rsidR="00ED21ED" w:rsidRPr="00ED21ED" w:rsidSect="00402225">
      <w:footnotePr>
        <w:numRestart w:val="eachSect"/>
      </w:footnotePr>
      <w:pgSz w:w="11905" w:h="16837"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40" w:rsidRDefault="00447E40" w:rsidP="00ED21ED">
      <w:pPr>
        <w:spacing w:after="0" w:line="240" w:lineRule="auto"/>
      </w:pPr>
      <w:r>
        <w:separator/>
      </w:r>
    </w:p>
  </w:endnote>
  <w:endnote w:type="continuationSeparator" w:id="0">
    <w:p w:rsidR="00447E40" w:rsidRDefault="00447E40" w:rsidP="00ED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40" w:rsidRDefault="00447E40" w:rsidP="00ED21ED">
      <w:pPr>
        <w:spacing w:after="0" w:line="240" w:lineRule="auto"/>
      </w:pPr>
      <w:r>
        <w:separator/>
      </w:r>
    </w:p>
  </w:footnote>
  <w:footnote w:type="continuationSeparator" w:id="0">
    <w:p w:rsidR="00447E40" w:rsidRDefault="00447E40" w:rsidP="00ED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lvl>
    <w:lvl w:ilvl="1">
      <w:start w:val="2"/>
      <w:numFmt w:val="decimal"/>
      <w:lvlText w:val="%1.%2."/>
      <w:lvlJc w:val="left"/>
      <w:pPr>
        <w:tabs>
          <w:tab w:val="num" w:pos="1428"/>
        </w:tabs>
        <w:ind w:left="0" w:firstLine="0"/>
      </w:pPr>
    </w:lvl>
    <w:lvl w:ilvl="2">
      <w:start w:val="1"/>
      <w:numFmt w:val="decimal"/>
      <w:lvlText w:val="%1.%2.%3."/>
      <w:lvlJc w:val="left"/>
      <w:pPr>
        <w:tabs>
          <w:tab w:val="num" w:pos="1776"/>
        </w:tabs>
        <w:ind w:left="0" w:firstLine="0"/>
      </w:pPr>
    </w:lvl>
    <w:lvl w:ilvl="3">
      <w:start w:val="1"/>
      <w:numFmt w:val="decimal"/>
      <w:lvlText w:val="%1.%2.%3.%4."/>
      <w:lvlJc w:val="left"/>
      <w:pPr>
        <w:tabs>
          <w:tab w:val="num" w:pos="2484"/>
        </w:tabs>
        <w:ind w:left="0" w:firstLine="0"/>
      </w:pPr>
    </w:lvl>
    <w:lvl w:ilvl="4">
      <w:start w:val="1"/>
      <w:numFmt w:val="decimal"/>
      <w:lvlText w:val="%1.%2.%3.%4.%5."/>
      <w:lvlJc w:val="left"/>
      <w:pPr>
        <w:tabs>
          <w:tab w:val="num" w:pos="2832"/>
        </w:tabs>
        <w:ind w:left="0" w:firstLine="0"/>
      </w:pPr>
    </w:lvl>
    <w:lvl w:ilvl="5">
      <w:start w:val="1"/>
      <w:numFmt w:val="decimal"/>
      <w:lvlText w:val="%1.%2.%3.%4.%5.%6."/>
      <w:lvlJc w:val="left"/>
      <w:pPr>
        <w:tabs>
          <w:tab w:val="num" w:pos="3540"/>
        </w:tabs>
        <w:ind w:left="0" w:firstLine="0"/>
      </w:pPr>
    </w:lvl>
    <w:lvl w:ilvl="6">
      <w:start w:val="1"/>
      <w:numFmt w:val="decimal"/>
      <w:lvlText w:val="%1.%2.%3.%4.%5.%6.%7."/>
      <w:lvlJc w:val="left"/>
      <w:pPr>
        <w:tabs>
          <w:tab w:val="num" w:pos="4248"/>
        </w:tabs>
        <w:ind w:left="0" w:firstLine="0"/>
      </w:pPr>
    </w:lvl>
    <w:lvl w:ilvl="7">
      <w:start w:val="1"/>
      <w:numFmt w:val="decimal"/>
      <w:lvlText w:val="%1.%2.%3.%4.%5.%6.%7.%8."/>
      <w:lvlJc w:val="left"/>
      <w:pPr>
        <w:tabs>
          <w:tab w:val="num" w:pos="4596"/>
        </w:tabs>
        <w:ind w:left="0" w:firstLine="0"/>
      </w:pPr>
    </w:lvl>
    <w:lvl w:ilvl="8">
      <w:start w:val="1"/>
      <w:numFmt w:val="decimal"/>
      <w:lvlText w:val="%1.%2.%3.%4.%5.%6.%7.%8.%9."/>
      <w:lvlJc w:val="left"/>
      <w:pPr>
        <w:tabs>
          <w:tab w:val="num" w:pos="5304"/>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F1230A"/>
    <w:multiLevelType w:val="multilevel"/>
    <w:tmpl w:val="ED5689FA"/>
    <w:lvl w:ilvl="0">
      <w:start w:val="4"/>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D71B74"/>
    <w:multiLevelType w:val="multilevel"/>
    <w:tmpl w:val="D148518E"/>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EF7F5B"/>
    <w:multiLevelType w:val="hybridMultilevel"/>
    <w:tmpl w:val="7884EDC4"/>
    <w:lvl w:ilvl="0" w:tplc="59B4BE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806B9"/>
    <w:multiLevelType w:val="multilevel"/>
    <w:tmpl w:val="31CCD88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D047AAE"/>
    <w:multiLevelType w:val="hybridMultilevel"/>
    <w:tmpl w:val="76065A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9A1DA8"/>
    <w:multiLevelType w:val="hybridMultilevel"/>
    <w:tmpl w:val="C3EA670E"/>
    <w:lvl w:ilvl="0" w:tplc="0419000F">
      <w:start w:val="1"/>
      <w:numFmt w:val="decimal"/>
      <w:pStyle w:val="2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2570D3"/>
    <w:multiLevelType w:val="hybridMultilevel"/>
    <w:tmpl w:val="AD4CC06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8FA"/>
    <w:multiLevelType w:val="multilevel"/>
    <w:tmpl w:val="A77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4664E7"/>
    <w:multiLevelType w:val="multilevel"/>
    <w:tmpl w:val="59987822"/>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3A5C88"/>
    <w:multiLevelType w:val="multilevel"/>
    <w:tmpl w:val="8902B44C"/>
    <w:styleLink w:val="WWNum1"/>
    <w:lvl w:ilvl="0">
      <w:start w:val="1"/>
      <w:numFmt w:val="decimal"/>
      <w:lvlText w:val="%1)"/>
      <w:lvlJc w:val="left"/>
      <w:pPr>
        <w:ind w:left="654" w:hanging="360"/>
      </w:pPr>
    </w:lvl>
    <w:lvl w:ilvl="1">
      <w:start w:val="1"/>
      <w:numFmt w:val="decimal"/>
      <w:lvlText w:val="%2."/>
      <w:lvlJc w:val="left"/>
      <w:pPr>
        <w:ind w:left="523" w:hanging="360"/>
      </w:pPr>
    </w:lvl>
    <w:lvl w:ilvl="2">
      <w:start w:val="1"/>
      <w:numFmt w:val="decimal"/>
      <w:lvlText w:val="%3."/>
      <w:lvlJc w:val="left"/>
      <w:pPr>
        <w:ind w:left="883" w:hanging="360"/>
      </w:pPr>
    </w:lvl>
    <w:lvl w:ilvl="3">
      <w:start w:val="1"/>
      <w:numFmt w:val="decimal"/>
      <w:lvlText w:val="%4."/>
      <w:lvlJc w:val="left"/>
      <w:pPr>
        <w:ind w:left="1243" w:hanging="360"/>
      </w:pPr>
    </w:lvl>
    <w:lvl w:ilvl="4">
      <w:start w:val="1"/>
      <w:numFmt w:val="decimal"/>
      <w:lvlText w:val="%5."/>
      <w:lvlJc w:val="left"/>
      <w:pPr>
        <w:ind w:left="1603" w:hanging="360"/>
      </w:pPr>
    </w:lvl>
    <w:lvl w:ilvl="5">
      <w:start w:val="1"/>
      <w:numFmt w:val="decimal"/>
      <w:lvlText w:val="%6."/>
      <w:lvlJc w:val="left"/>
      <w:pPr>
        <w:ind w:left="1963" w:hanging="360"/>
      </w:pPr>
    </w:lvl>
    <w:lvl w:ilvl="6">
      <w:start w:val="1"/>
      <w:numFmt w:val="decimal"/>
      <w:lvlText w:val="%7."/>
      <w:lvlJc w:val="left"/>
      <w:pPr>
        <w:ind w:left="2323" w:hanging="360"/>
      </w:pPr>
    </w:lvl>
    <w:lvl w:ilvl="7">
      <w:start w:val="1"/>
      <w:numFmt w:val="decimal"/>
      <w:lvlText w:val="%8."/>
      <w:lvlJc w:val="left"/>
      <w:pPr>
        <w:ind w:left="2683" w:hanging="360"/>
      </w:pPr>
    </w:lvl>
    <w:lvl w:ilvl="8">
      <w:start w:val="1"/>
      <w:numFmt w:val="decimal"/>
      <w:lvlText w:val="%9."/>
      <w:lvlJc w:val="left"/>
      <w:pPr>
        <w:ind w:left="3043" w:hanging="360"/>
      </w:pPr>
    </w:lvl>
  </w:abstractNum>
  <w:abstractNum w:abstractNumId="13">
    <w:nsid w:val="520B36D6"/>
    <w:multiLevelType w:val="multilevel"/>
    <w:tmpl w:val="DD64C576"/>
    <w:styleLink w:val="WWNum2"/>
    <w:lvl w:ilvl="0">
      <w:start w:val="1"/>
      <w:numFmt w:val="decimal"/>
      <w:lvlText w:val="%1."/>
      <w:lvlJc w:val="left"/>
      <w:pPr>
        <w:ind w:left="2629"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4">
    <w:nsid w:val="58FC12D9"/>
    <w:multiLevelType w:val="hybridMultilevel"/>
    <w:tmpl w:val="7884EDC4"/>
    <w:lvl w:ilvl="0" w:tplc="59B4BE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9C4BCB"/>
    <w:multiLevelType w:val="multilevel"/>
    <w:tmpl w:val="B9C2EFAC"/>
    <w:styleLink w:val="WWNum3"/>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C2A7EFF"/>
    <w:multiLevelType w:val="multilevel"/>
    <w:tmpl w:val="9D44B3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354F81"/>
    <w:multiLevelType w:val="hybridMultilevel"/>
    <w:tmpl w:val="C0F2AA8E"/>
    <w:lvl w:ilvl="0" w:tplc="F16E9D08">
      <w:start w:val="1"/>
      <w:numFmt w:val="decimal"/>
      <w:lvlText w:val="%1."/>
      <w:lvlJc w:val="center"/>
      <w:pPr>
        <w:ind w:left="725" w:hanging="360"/>
      </w:pPr>
      <w:rPr>
        <w:rFonts w:hint="default"/>
        <w:b/>
      </w:r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8">
    <w:nsid w:val="6C734F51"/>
    <w:multiLevelType w:val="multilevel"/>
    <w:tmpl w:val="446446F8"/>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BF1A69"/>
    <w:multiLevelType w:val="multilevel"/>
    <w:tmpl w:val="B37043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15"/>
  </w:num>
  <w:num w:numId="7">
    <w:abstractNumId w:val="6"/>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ED"/>
    <w:rsid w:val="00051256"/>
    <w:rsid w:val="000E1E81"/>
    <w:rsid w:val="001604D9"/>
    <w:rsid w:val="001B7858"/>
    <w:rsid w:val="001F5F2E"/>
    <w:rsid w:val="00255AA1"/>
    <w:rsid w:val="00362A49"/>
    <w:rsid w:val="0036715A"/>
    <w:rsid w:val="00371097"/>
    <w:rsid w:val="00393238"/>
    <w:rsid w:val="00402225"/>
    <w:rsid w:val="00447E40"/>
    <w:rsid w:val="00620410"/>
    <w:rsid w:val="006F6224"/>
    <w:rsid w:val="00701EEB"/>
    <w:rsid w:val="00786CCE"/>
    <w:rsid w:val="0089584E"/>
    <w:rsid w:val="00A530A3"/>
    <w:rsid w:val="00AD78EC"/>
    <w:rsid w:val="00AF48D8"/>
    <w:rsid w:val="00BA5977"/>
    <w:rsid w:val="00BB434C"/>
    <w:rsid w:val="00BB746C"/>
    <w:rsid w:val="00C140AC"/>
    <w:rsid w:val="00C23EB8"/>
    <w:rsid w:val="00CB7FEA"/>
    <w:rsid w:val="00D9799A"/>
    <w:rsid w:val="00E93598"/>
    <w:rsid w:val="00E96A40"/>
    <w:rsid w:val="00ED21ED"/>
    <w:rsid w:val="00EE44FD"/>
    <w:rsid w:val="00F012A1"/>
    <w:rsid w:val="00F641FB"/>
    <w:rsid w:val="00FA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B8616A-A6DC-4ED9-95E1-90C730D2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ED"/>
  </w:style>
  <w:style w:type="paragraph" w:styleId="1">
    <w:name w:val="heading 1"/>
    <w:basedOn w:val="a"/>
    <w:next w:val="a"/>
    <w:link w:val="10"/>
    <w:qFormat/>
    <w:rsid w:val="00ED21ED"/>
    <w:pPr>
      <w:keepNext/>
      <w:numPr>
        <w:numId w:val="1"/>
      </w:numPr>
      <w:suppressAutoHyphens/>
      <w:spacing w:after="0" w:line="360" w:lineRule="auto"/>
      <w:jc w:val="center"/>
      <w:outlineLvl w:val="0"/>
    </w:pPr>
    <w:rPr>
      <w:rFonts w:ascii="Times New Roman" w:eastAsia="Times New Roman" w:hAnsi="Times New Roman" w:cs="Times New Roman"/>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1ED"/>
    <w:rPr>
      <w:rFonts w:ascii="Times New Roman" w:eastAsia="Times New Roman" w:hAnsi="Times New Roman" w:cs="Times New Roman"/>
      <w:b/>
      <w:bCs/>
      <w:sz w:val="24"/>
      <w:szCs w:val="26"/>
      <w:lang w:eastAsia="ar-SA"/>
    </w:rPr>
  </w:style>
  <w:style w:type="character" w:customStyle="1" w:styleId="iceouttxt">
    <w:name w:val="iceouttxt"/>
    <w:basedOn w:val="a0"/>
    <w:rsid w:val="00ED21ED"/>
  </w:style>
  <w:style w:type="character" w:customStyle="1" w:styleId="a3">
    <w:name w:val="Цветовое выделение"/>
    <w:uiPriority w:val="99"/>
    <w:rsid w:val="00ED21ED"/>
    <w:rPr>
      <w:b/>
      <w:bCs/>
      <w:color w:val="26282F"/>
    </w:rPr>
  </w:style>
  <w:style w:type="character" w:customStyle="1" w:styleId="a4">
    <w:name w:val="Гипертекстовая ссылка"/>
    <w:basedOn w:val="a3"/>
    <w:uiPriority w:val="99"/>
    <w:rsid w:val="00ED21ED"/>
    <w:rPr>
      <w:b/>
      <w:bCs/>
      <w:color w:val="106BBE"/>
    </w:rPr>
  </w:style>
  <w:style w:type="paragraph" w:styleId="a5">
    <w:name w:val="Normal (Web)"/>
    <w:aliases w:val="Обычный (Web),Обычный (веб)1"/>
    <w:basedOn w:val="a"/>
    <w:uiPriority w:val="99"/>
    <w:qFormat/>
    <w:rsid w:val="00ED21ED"/>
    <w:pPr>
      <w:suppressAutoHyphens/>
      <w:spacing w:before="120" w:after="150" w:line="270" w:lineRule="atLeast"/>
    </w:pPr>
    <w:rPr>
      <w:rFonts w:ascii="Verdana" w:eastAsia="Times New Roman" w:hAnsi="Verdana" w:cs="Times New Roman"/>
      <w:color w:val="000000"/>
      <w:sz w:val="18"/>
      <w:szCs w:val="18"/>
      <w:lang w:eastAsia="ar-SA"/>
    </w:rPr>
  </w:style>
  <w:style w:type="paragraph" w:customStyle="1" w:styleId="11">
    <w:name w:val="Знак1 Знак Знак Знак Знак Знак Знак Знак Знак Знак Знак Знак Знак Знак Знак Знак"/>
    <w:basedOn w:val="a"/>
    <w:rsid w:val="00ED21ED"/>
    <w:pPr>
      <w:spacing w:after="160" w:line="240" w:lineRule="exact"/>
    </w:pPr>
    <w:rPr>
      <w:rFonts w:ascii="Verdana" w:eastAsia="Times New Roman" w:hAnsi="Verdana" w:cs="Times New Roman"/>
      <w:sz w:val="20"/>
      <w:szCs w:val="20"/>
      <w:lang w:val="en-US"/>
    </w:rPr>
  </w:style>
  <w:style w:type="character" w:styleId="a6">
    <w:name w:val="Hyperlink"/>
    <w:basedOn w:val="a0"/>
    <w:rsid w:val="00ED21ED"/>
    <w:rPr>
      <w:b/>
      <w:bCs/>
      <w:strike w:val="0"/>
      <w:dstrike w:val="0"/>
      <w:color w:val="003399"/>
      <w:u w:val="none"/>
    </w:rPr>
  </w:style>
  <w:style w:type="paragraph" w:styleId="a7">
    <w:name w:val="Body Text"/>
    <w:basedOn w:val="a"/>
    <w:link w:val="a8"/>
    <w:rsid w:val="00ED21ED"/>
    <w:pPr>
      <w:suppressAutoHyphens/>
      <w:spacing w:after="0" w:line="160" w:lineRule="atLeast"/>
      <w:jc w:val="both"/>
    </w:pPr>
    <w:rPr>
      <w:rFonts w:ascii="Times New Roman" w:eastAsia="Times New Roman" w:hAnsi="Times New Roman" w:cs="Times New Roman"/>
      <w:sz w:val="24"/>
      <w:szCs w:val="26"/>
      <w:lang w:eastAsia="ar-SA"/>
    </w:rPr>
  </w:style>
  <w:style w:type="character" w:customStyle="1" w:styleId="a8">
    <w:name w:val="Основной текст Знак"/>
    <w:basedOn w:val="a0"/>
    <w:link w:val="a7"/>
    <w:rsid w:val="00ED21ED"/>
    <w:rPr>
      <w:rFonts w:ascii="Times New Roman" w:eastAsia="Times New Roman" w:hAnsi="Times New Roman" w:cs="Times New Roman"/>
      <w:sz w:val="24"/>
      <w:szCs w:val="26"/>
      <w:lang w:eastAsia="ar-SA"/>
    </w:rPr>
  </w:style>
  <w:style w:type="paragraph" w:customStyle="1" w:styleId="12">
    <w:name w:val="Заголовок записки1"/>
    <w:basedOn w:val="a"/>
    <w:next w:val="a"/>
    <w:rsid w:val="00ED21ED"/>
    <w:pPr>
      <w:suppressAutoHyphens/>
      <w:spacing w:after="60" w:line="240" w:lineRule="auto"/>
      <w:jc w:val="both"/>
    </w:pPr>
    <w:rPr>
      <w:rFonts w:ascii="Times New Roman" w:eastAsia="Times New Roman" w:hAnsi="Times New Roman" w:cs="Times New Roman"/>
      <w:sz w:val="24"/>
      <w:szCs w:val="24"/>
      <w:lang w:eastAsia="ar-SA"/>
    </w:rPr>
  </w:style>
  <w:style w:type="paragraph" w:styleId="a9">
    <w:name w:val="Body Text Indent"/>
    <w:basedOn w:val="a"/>
    <w:link w:val="aa"/>
    <w:uiPriority w:val="99"/>
    <w:semiHidden/>
    <w:unhideWhenUsed/>
    <w:rsid w:val="00ED21ED"/>
    <w:pPr>
      <w:spacing w:after="120"/>
      <w:ind w:left="283"/>
    </w:pPr>
  </w:style>
  <w:style w:type="character" w:customStyle="1" w:styleId="aa">
    <w:name w:val="Основной текст с отступом Знак"/>
    <w:basedOn w:val="a0"/>
    <w:link w:val="a9"/>
    <w:uiPriority w:val="99"/>
    <w:semiHidden/>
    <w:rsid w:val="00ED21ED"/>
  </w:style>
  <w:style w:type="character" w:customStyle="1" w:styleId="ab">
    <w:name w:val="Символ сноски"/>
    <w:basedOn w:val="a0"/>
    <w:rsid w:val="00ED21ED"/>
    <w:rPr>
      <w:vertAlign w:val="superscript"/>
    </w:rPr>
  </w:style>
  <w:style w:type="character" w:customStyle="1" w:styleId="13">
    <w:name w:val="Знак сноски1"/>
    <w:rsid w:val="00ED21ED"/>
    <w:rPr>
      <w:vertAlign w:val="superscript"/>
    </w:rPr>
  </w:style>
  <w:style w:type="character" w:customStyle="1" w:styleId="FontStyle20">
    <w:name w:val="Font Style20"/>
    <w:basedOn w:val="a0"/>
    <w:rsid w:val="00ED21ED"/>
    <w:rPr>
      <w:rFonts w:ascii="Arial" w:hAnsi="Arial" w:cs="Arial"/>
      <w:sz w:val="20"/>
      <w:szCs w:val="20"/>
    </w:rPr>
  </w:style>
  <w:style w:type="character" w:customStyle="1" w:styleId="FontStyle19">
    <w:name w:val="Font Style19"/>
    <w:basedOn w:val="a0"/>
    <w:rsid w:val="00ED21ED"/>
    <w:rPr>
      <w:rFonts w:ascii="Arial" w:hAnsi="Arial" w:cs="Arial"/>
      <w:b/>
      <w:bCs/>
      <w:sz w:val="20"/>
      <w:szCs w:val="20"/>
    </w:rPr>
  </w:style>
  <w:style w:type="character" w:customStyle="1" w:styleId="postbody1">
    <w:name w:val="postbody1"/>
    <w:basedOn w:val="a0"/>
    <w:rsid w:val="00ED21ED"/>
    <w:rPr>
      <w:sz w:val="18"/>
      <w:szCs w:val="18"/>
    </w:rPr>
  </w:style>
  <w:style w:type="character" w:customStyle="1" w:styleId="2">
    <w:name w:val="Знак сноски2"/>
    <w:rsid w:val="00ED21ED"/>
    <w:rPr>
      <w:vertAlign w:val="superscript"/>
    </w:rPr>
  </w:style>
  <w:style w:type="paragraph" w:customStyle="1" w:styleId="14">
    <w:name w:val="Дата1"/>
    <w:basedOn w:val="a"/>
    <w:next w:val="a"/>
    <w:rsid w:val="00ED21ED"/>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2">
    <w:name w:val="Основной текст с отступом 22"/>
    <w:basedOn w:val="a"/>
    <w:rsid w:val="00ED21ED"/>
    <w:pPr>
      <w:pBdr>
        <w:bottom w:val="single" w:sz="8" w:space="1" w:color="000000"/>
      </w:pBdr>
      <w:suppressAutoHyphens/>
      <w:spacing w:after="0" w:line="360" w:lineRule="auto"/>
      <w:ind w:firstLine="540"/>
      <w:jc w:val="both"/>
    </w:pPr>
    <w:rPr>
      <w:rFonts w:ascii="Times New Roman" w:eastAsia="Times New Roman" w:hAnsi="Times New Roman" w:cs="Times New Roman"/>
      <w:sz w:val="24"/>
      <w:szCs w:val="26"/>
      <w:lang w:eastAsia="ar-SA"/>
    </w:rPr>
  </w:style>
  <w:style w:type="paragraph" w:customStyle="1" w:styleId="caaieiaie11">
    <w:name w:val="caaieiaie 11"/>
    <w:basedOn w:val="a"/>
    <w:next w:val="a"/>
    <w:rsid w:val="00ED21ED"/>
    <w:pPr>
      <w:keepNext/>
      <w:suppressAutoHyphens/>
      <w:overflowPunct w:val="0"/>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3">
    <w:name w:val="Продолжение списка 23"/>
    <w:basedOn w:val="a"/>
    <w:rsid w:val="00ED21ED"/>
    <w:pPr>
      <w:widowControl w:val="0"/>
      <w:numPr>
        <w:numId w:val="2"/>
      </w:numPr>
      <w:suppressAutoHyphens/>
      <w:spacing w:after="120" w:line="300" w:lineRule="auto"/>
      <w:ind w:left="-4048" w:firstLine="0"/>
    </w:pPr>
    <w:rPr>
      <w:rFonts w:ascii="Times New Roman" w:eastAsia="Times New Roman" w:hAnsi="Times New Roman" w:cs="Times New Roman"/>
      <w:lang w:eastAsia="ar-SA"/>
    </w:rPr>
  </w:style>
  <w:style w:type="paragraph" w:styleId="ac">
    <w:name w:val="footnote text"/>
    <w:aliases w:val="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
    <w:basedOn w:val="a"/>
    <w:link w:val="ad"/>
    <w:uiPriority w:val="99"/>
    <w:rsid w:val="00ED21ED"/>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aliases w:val="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
    <w:basedOn w:val="a0"/>
    <w:link w:val="ac"/>
    <w:uiPriority w:val="99"/>
    <w:rsid w:val="00ED21ED"/>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ED21ED"/>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21">
    <w:name w:val="Продолжение списка 21"/>
    <w:basedOn w:val="a"/>
    <w:rsid w:val="00ED21ED"/>
    <w:pPr>
      <w:widowControl w:val="0"/>
      <w:tabs>
        <w:tab w:val="num" w:pos="720"/>
      </w:tabs>
      <w:suppressAutoHyphens/>
      <w:spacing w:after="120" w:line="300" w:lineRule="auto"/>
      <w:ind w:left="-503"/>
    </w:pPr>
    <w:rPr>
      <w:rFonts w:ascii="Times New Roman" w:eastAsia="Times New Roman" w:hAnsi="Times New Roman" w:cs="Times New Roman"/>
      <w:lang w:eastAsia="ar-SA"/>
    </w:rPr>
  </w:style>
  <w:style w:type="paragraph" w:customStyle="1" w:styleId="Style10">
    <w:name w:val="Style10"/>
    <w:basedOn w:val="a"/>
    <w:rsid w:val="00ED21ED"/>
    <w:pPr>
      <w:widowControl w:val="0"/>
      <w:suppressAutoHyphens/>
      <w:autoSpaceDE w:val="0"/>
      <w:spacing w:after="0" w:line="254" w:lineRule="exact"/>
      <w:jc w:val="both"/>
    </w:pPr>
    <w:rPr>
      <w:rFonts w:ascii="Arial" w:eastAsia="Times New Roman" w:hAnsi="Arial" w:cs="Arial"/>
      <w:sz w:val="24"/>
      <w:szCs w:val="24"/>
      <w:lang w:eastAsia="ar-SA"/>
    </w:rPr>
  </w:style>
  <w:style w:type="paragraph" w:customStyle="1" w:styleId="Style5">
    <w:name w:val="Style5"/>
    <w:basedOn w:val="a"/>
    <w:uiPriority w:val="99"/>
    <w:rsid w:val="00ED21ED"/>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10">
    <w:name w:val="Знак1 Знак Знак1 Знак Знак Знак"/>
    <w:basedOn w:val="a"/>
    <w:rsid w:val="00ED21ED"/>
    <w:pPr>
      <w:spacing w:after="160" w:line="240" w:lineRule="exact"/>
    </w:pPr>
    <w:rPr>
      <w:rFonts w:ascii="Verdana" w:eastAsia="Times New Roman" w:hAnsi="Verdana" w:cs="Times New Roman"/>
      <w:sz w:val="20"/>
      <w:szCs w:val="20"/>
      <w:lang w:val="en-US"/>
    </w:rPr>
  </w:style>
  <w:style w:type="paragraph" w:styleId="ae">
    <w:name w:val="Balloon Text"/>
    <w:basedOn w:val="a"/>
    <w:link w:val="af"/>
    <w:uiPriority w:val="99"/>
    <w:semiHidden/>
    <w:unhideWhenUsed/>
    <w:rsid w:val="00ED21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21ED"/>
    <w:rPr>
      <w:rFonts w:ascii="Tahoma" w:hAnsi="Tahoma" w:cs="Tahoma"/>
      <w:sz w:val="16"/>
      <w:szCs w:val="16"/>
    </w:rPr>
  </w:style>
  <w:style w:type="paragraph" w:customStyle="1" w:styleId="ConsPlusNonformat">
    <w:name w:val="ConsPlusNonformat"/>
    <w:uiPriority w:val="99"/>
    <w:rsid w:val="00ED21ED"/>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List Paragraph"/>
    <w:aliases w:val="Bullet List,FooterText,numbered,Paragraphe de liste1,lp1"/>
    <w:basedOn w:val="a"/>
    <w:link w:val="af1"/>
    <w:uiPriority w:val="34"/>
    <w:qFormat/>
    <w:rsid w:val="00ED21ED"/>
    <w:pPr>
      <w:ind w:left="720"/>
      <w:contextualSpacing/>
    </w:pPr>
  </w:style>
  <w:style w:type="paragraph" w:customStyle="1" w:styleId="af2">
    <w:name w:val="Знак Знак Знак Знак"/>
    <w:basedOn w:val="a"/>
    <w:rsid w:val="00ED21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Продолжение списка 24"/>
    <w:basedOn w:val="a"/>
    <w:uiPriority w:val="99"/>
    <w:rsid w:val="00ED21ED"/>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af3">
    <w:name w:val="Знак Знак Знак Знак Знак Знак"/>
    <w:basedOn w:val="a"/>
    <w:rsid w:val="00ED21ED"/>
    <w:pPr>
      <w:spacing w:after="160" w:line="240" w:lineRule="exact"/>
    </w:pPr>
    <w:rPr>
      <w:rFonts w:ascii="Verdana" w:eastAsia="Times New Roman" w:hAnsi="Verdana" w:cs="Times New Roman"/>
      <w:sz w:val="20"/>
      <w:szCs w:val="20"/>
      <w:lang w:val="en-US"/>
    </w:rPr>
  </w:style>
  <w:style w:type="paragraph" w:styleId="af4">
    <w:name w:val="header"/>
    <w:basedOn w:val="a"/>
    <w:link w:val="af5"/>
    <w:uiPriority w:val="99"/>
    <w:unhideWhenUsed/>
    <w:rsid w:val="00ED21E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D21ED"/>
  </w:style>
  <w:style w:type="paragraph" w:styleId="af6">
    <w:name w:val="footer"/>
    <w:basedOn w:val="a"/>
    <w:link w:val="af7"/>
    <w:uiPriority w:val="99"/>
    <w:unhideWhenUsed/>
    <w:rsid w:val="00ED21E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21ED"/>
  </w:style>
  <w:style w:type="paragraph" w:customStyle="1" w:styleId="15">
    <w:name w:val="Обычный1"/>
    <w:rsid w:val="00ED21ED"/>
    <w:pPr>
      <w:widowControl w:val="0"/>
      <w:suppressAutoHyphens/>
      <w:spacing w:after="0" w:line="240" w:lineRule="auto"/>
    </w:pPr>
    <w:rPr>
      <w:rFonts w:ascii="Times New Roman" w:eastAsia="Arial" w:hAnsi="Times New Roman" w:cs="Times New Roman"/>
      <w:kern w:val="2"/>
      <w:sz w:val="20"/>
      <w:szCs w:val="20"/>
      <w:lang w:eastAsia="ar-SA"/>
    </w:rPr>
  </w:style>
  <w:style w:type="character" w:styleId="af8">
    <w:name w:val="footnote reference"/>
    <w:basedOn w:val="a0"/>
    <w:uiPriority w:val="99"/>
    <w:unhideWhenUsed/>
    <w:rsid w:val="00ED21ED"/>
    <w:rPr>
      <w:rFonts w:eastAsia="Times New Roman" w:cstheme="minorHAnsi"/>
      <w:sz w:val="24"/>
      <w:szCs w:val="24"/>
      <w:vertAlign w:val="superscript"/>
      <w:lang w:eastAsia="ru-RU"/>
    </w:rPr>
  </w:style>
  <w:style w:type="paragraph" w:customStyle="1" w:styleId="3">
    <w:name w:val="Обычный (веб)3"/>
    <w:basedOn w:val="a"/>
    <w:rsid w:val="00ED21ED"/>
    <w:pPr>
      <w:suppressAutoHyphens/>
      <w:spacing w:before="120" w:after="150" w:line="270" w:lineRule="atLeast"/>
    </w:pPr>
    <w:rPr>
      <w:rFonts w:ascii="Verdana" w:eastAsia="Times New Roman" w:hAnsi="Verdana" w:cs="Times New Roman"/>
      <w:color w:val="000000"/>
      <w:sz w:val="18"/>
      <w:szCs w:val="18"/>
      <w:lang w:eastAsia="ar-SA"/>
    </w:rPr>
  </w:style>
  <w:style w:type="paragraph" w:customStyle="1" w:styleId="30">
    <w:name w:val="Раздел 3"/>
    <w:basedOn w:val="a"/>
    <w:rsid w:val="00ED21ED"/>
    <w:pPr>
      <w:suppressAutoHyphens/>
      <w:spacing w:before="120" w:after="120" w:line="240" w:lineRule="auto"/>
      <w:jc w:val="center"/>
    </w:pPr>
    <w:rPr>
      <w:rFonts w:ascii="Times New Roman" w:eastAsia="Times New Roman" w:hAnsi="Times New Roman" w:cs="Times New Roman"/>
      <w:b/>
      <w:sz w:val="24"/>
      <w:szCs w:val="20"/>
      <w:lang w:eastAsia="ar-SA"/>
    </w:rPr>
  </w:style>
  <w:style w:type="paragraph" w:customStyle="1" w:styleId="20">
    <w:name w:val="Обычный2"/>
    <w:qFormat/>
    <w:rsid w:val="00ED21ED"/>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230">
    <w:name w:val="Основной текст 23"/>
    <w:basedOn w:val="a"/>
    <w:uiPriority w:val="99"/>
    <w:rsid w:val="00ED21ED"/>
    <w:pPr>
      <w:suppressAutoHyphens/>
      <w:spacing w:after="120" w:line="48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ED21ED"/>
    <w:pPr>
      <w:widowControl w:val="0"/>
      <w:suppressAutoHyphens/>
      <w:spacing w:after="0" w:line="360" w:lineRule="atLeast"/>
      <w:ind w:left="567" w:hanging="567"/>
      <w:jc w:val="both"/>
    </w:pPr>
    <w:rPr>
      <w:rFonts w:ascii="Times New Roman" w:eastAsia="Times New Roman" w:hAnsi="Times New Roman" w:cs="Times New Roman"/>
      <w:sz w:val="24"/>
      <w:szCs w:val="24"/>
      <w:lang w:eastAsia="ar-SA"/>
    </w:rPr>
  </w:style>
  <w:style w:type="paragraph" w:customStyle="1" w:styleId="25">
    <w:name w:val="Цитата2"/>
    <w:basedOn w:val="a"/>
    <w:uiPriority w:val="99"/>
    <w:rsid w:val="00ED21ED"/>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ar-SA"/>
    </w:rPr>
  </w:style>
  <w:style w:type="paragraph" w:customStyle="1" w:styleId="16">
    <w:name w:val="Текст1"/>
    <w:basedOn w:val="a"/>
    <w:uiPriority w:val="99"/>
    <w:rsid w:val="00ED21ED"/>
    <w:pPr>
      <w:suppressAutoHyphens/>
      <w:spacing w:after="0" w:line="240" w:lineRule="auto"/>
    </w:pPr>
    <w:rPr>
      <w:rFonts w:ascii="Courier New" w:eastAsia="Times New Roman" w:hAnsi="Courier New" w:cs="Times New Roman"/>
      <w:sz w:val="20"/>
      <w:szCs w:val="20"/>
      <w:lang w:eastAsia="ar-SA"/>
    </w:rPr>
  </w:style>
  <w:style w:type="paragraph" w:customStyle="1" w:styleId="26">
    <w:name w:val="Текст2"/>
    <w:basedOn w:val="a"/>
    <w:uiPriority w:val="99"/>
    <w:rsid w:val="00ED21ED"/>
    <w:pPr>
      <w:widowControl w:val="0"/>
      <w:suppressAutoHyphens/>
      <w:spacing w:after="0" w:line="240" w:lineRule="auto"/>
    </w:pPr>
    <w:rPr>
      <w:rFonts w:ascii="Courier New" w:eastAsia="Lucida Sans Unicode" w:hAnsi="Courier New" w:cs="Tahoma"/>
      <w:kern w:val="2"/>
      <w:sz w:val="20"/>
      <w:szCs w:val="20"/>
      <w:lang w:eastAsia="ar-SA"/>
    </w:rPr>
  </w:style>
  <w:style w:type="paragraph" w:customStyle="1" w:styleId="33">
    <w:name w:val="Основной текст с отступом 33"/>
    <w:basedOn w:val="a"/>
    <w:uiPriority w:val="99"/>
    <w:rsid w:val="00ED21E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
    <w:name w:val="Цитата3"/>
    <w:basedOn w:val="a"/>
    <w:uiPriority w:val="99"/>
    <w:rsid w:val="00ED21ED"/>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ar-SA"/>
    </w:rPr>
  </w:style>
  <w:style w:type="paragraph" w:customStyle="1" w:styleId="27">
    <w:name w:val="Знак Знак2"/>
    <w:basedOn w:val="a"/>
    <w:rsid w:val="00ED21ED"/>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ED21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D21ED"/>
    <w:pPr>
      <w:suppressAutoHyphens/>
      <w:autoSpaceDE w:val="0"/>
      <w:spacing w:after="0" w:line="240" w:lineRule="auto"/>
    </w:pPr>
    <w:rPr>
      <w:rFonts w:ascii="Times New Roman" w:eastAsia="Arial" w:hAnsi="Times New Roman" w:cs="Times New Roman"/>
      <w:b/>
      <w:bCs/>
      <w:sz w:val="30"/>
      <w:szCs w:val="30"/>
      <w:lang w:eastAsia="ar-SA"/>
    </w:rPr>
  </w:style>
  <w:style w:type="paragraph" w:customStyle="1" w:styleId="310">
    <w:name w:val="Основной текст 31"/>
    <w:basedOn w:val="a"/>
    <w:rsid w:val="00ED21ED"/>
    <w:pPr>
      <w:suppressAutoHyphens/>
      <w:spacing w:after="120" w:line="240" w:lineRule="auto"/>
    </w:pPr>
    <w:rPr>
      <w:rFonts w:ascii="Times New Roman" w:eastAsia="Times New Roman" w:hAnsi="Times New Roman" w:cs="Times New Roman"/>
      <w:sz w:val="16"/>
      <w:szCs w:val="16"/>
      <w:lang w:eastAsia="ar-SA"/>
    </w:rPr>
  </w:style>
  <w:style w:type="paragraph" w:customStyle="1" w:styleId="320">
    <w:name w:val="Основной текст 32"/>
    <w:basedOn w:val="a"/>
    <w:rsid w:val="00ED21ED"/>
    <w:pPr>
      <w:suppressAutoHyphens/>
      <w:spacing w:after="120" w:line="240" w:lineRule="auto"/>
    </w:pPr>
    <w:rPr>
      <w:rFonts w:ascii="Times New Roman" w:eastAsia="Times New Roman" w:hAnsi="Times New Roman" w:cs="Times New Roman"/>
      <w:sz w:val="16"/>
      <w:szCs w:val="16"/>
      <w:lang w:eastAsia="ar-SA"/>
    </w:rPr>
  </w:style>
  <w:style w:type="paragraph" w:styleId="af9">
    <w:name w:val="endnote text"/>
    <w:basedOn w:val="a"/>
    <w:link w:val="afa"/>
    <w:uiPriority w:val="99"/>
    <w:semiHidden/>
    <w:unhideWhenUsed/>
    <w:rsid w:val="00ED21ED"/>
    <w:pPr>
      <w:spacing w:after="0" w:line="240" w:lineRule="auto"/>
    </w:pPr>
    <w:rPr>
      <w:sz w:val="20"/>
      <w:szCs w:val="20"/>
    </w:rPr>
  </w:style>
  <w:style w:type="character" w:customStyle="1" w:styleId="afa">
    <w:name w:val="Текст концевой сноски Знак"/>
    <w:basedOn w:val="a0"/>
    <w:link w:val="af9"/>
    <w:uiPriority w:val="99"/>
    <w:semiHidden/>
    <w:rsid w:val="00ED21ED"/>
    <w:rPr>
      <w:sz w:val="20"/>
      <w:szCs w:val="20"/>
    </w:rPr>
  </w:style>
  <w:style w:type="character" w:styleId="afb">
    <w:name w:val="endnote reference"/>
    <w:basedOn w:val="a0"/>
    <w:uiPriority w:val="99"/>
    <w:semiHidden/>
    <w:unhideWhenUsed/>
    <w:rsid w:val="00ED21ED"/>
    <w:rPr>
      <w:vertAlign w:val="superscript"/>
    </w:rPr>
  </w:style>
  <w:style w:type="character" w:styleId="afc">
    <w:name w:val="page number"/>
    <w:basedOn w:val="a0"/>
    <w:rsid w:val="00ED21ED"/>
  </w:style>
  <w:style w:type="paragraph" w:customStyle="1" w:styleId="Style8">
    <w:name w:val="Style8"/>
    <w:basedOn w:val="a"/>
    <w:semiHidden/>
    <w:rsid w:val="00ED21ED"/>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ED21E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28">
    <w:name w:val="Body Text Indent 2"/>
    <w:basedOn w:val="a"/>
    <w:link w:val="29"/>
    <w:uiPriority w:val="99"/>
    <w:semiHidden/>
    <w:unhideWhenUsed/>
    <w:rsid w:val="00ED21ED"/>
    <w:pPr>
      <w:spacing w:after="120" w:line="480" w:lineRule="auto"/>
      <w:ind w:left="283"/>
    </w:pPr>
  </w:style>
  <w:style w:type="character" w:customStyle="1" w:styleId="29">
    <w:name w:val="Основной текст с отступом 2 Знак"/>
    <w:basedOn w:val="a0"/>
    <w:link w:val="28"/>
    <w:uiPriority w:val="99"/>
    <w:semiHidden/>
    <w:rsid w:val="00ED21ED"/>
  </w:style>
  <w:style w:type="paragraph" w:styleId="2a">
    <w:name w:val="Body Text 2"/>
    <w:basedOn w:val="a"/>
    <w:link w:val="2b"/>
    <w:uiPriority w:val="99"/>
    <w:semiHidden/>
    <w:unhideWhenUsed/>
    <w:rsid w:val="00ED21ED"/>
    <w:pPr>
      <w:spacing w:after="120" w:line="480" w:lineRule="auto"/>
    </w:pPr>
  </w:style>
  <w:style w:type="character" w:customStyle="1" w:styleId="2b">
    <w:name w:val="Основной текст 2 Знак"/>
    <w:basedOn w:val="a0"/>
    <w:link w:val="2a"/>
    <w:uiPriority w:val="99"/>
    <w:semiHidden/>
    <w:rsid w:val="00ED21ED"/>
  </w:style>
  <w:style w:type="table" w:styleId="afe">
    <w:name w:val="Table Grid"/>
    <w:basedOn w:val="a1"/>
    <w:uiPriority w:val="59"/>
    <w:rsid w:val="00ED2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D21E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2">
    <w:name w:val="WWNum2"/>
    <w:rsid w:val="00ED21ED"/>
    <w:pPr>
      <w:numPr>
        <w:numId w:val="5"/>
      </w:numPr>
    </w:pPr>
  </w:style>
  <w:style w:type="numbering" w:customStyle="1" w:styleId="WWNum3">
    <w:name w:val="WWNum3"/>
    <w:rsid w:val="00ED21ED"/>
    <w:pPr>
      <w:numPr>
        <w:numId w:val="6"/>
      </w:numPr>
    </w:pPr>
  </w:style>
  <w:style w:type="numbering" w:customStyle="1" w:styleId="WWNum4">
    <w:name w:val="WWNum4"/>
    <w:rsid w:val="00ED21ED"/>
    <w:pPr>
      <w:numPr>
        <w:numId w:val="7"/>
      </w:numPr>
    </w:pPr>
  </w:style>
  <w:style w:type="paragraph" w:customStyle="1" w:styleId="ConsNormal">
    <w:name w:val="ConsNormal"/>
    <w:rsid w:val="00ED21E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c">
    <w:name w:val="Знак Знак2 Знак"/>
    <w:basedOn w:val="a"/>
    <w:rsid w:val="00ED21ED"/>
    <w:pPr>
      <w:spacing w:after="160" w:line="240" w:lineRule="exact"/>
    </w:pPr>
    <w:rPr>
      <w:rFonts w:ascii="Verdana" w:eastAsia="Times New Roman" w:hAnsi="Verdana" w:cs="Times New Roman"/>
      <w:sz w:val="20"/>
      <w:szCs w:val="20"/>
      <w:lang w:val="en-US"/>
    </w:rPr>
  </w:style>
  <w:style w:type="paragraph" w:customStyle="1" w:styleId="2-11">
    <w:name w:val="содержание2-11"/>
    <w:basedOn w:val="a"/>
    <w:rsid w:val="00ED21ED"/>
    <w:pPr>
      <w:widowControl w:val="0"/>
      <w:suppressAutoHyphens/>
      <w:spacing w:after="60" w:line="240" w:lineRule="auto"/>
      <w:jc w:val="both"/>
    </w:pPr>
    <w:rPr>
      <w:rFonts w:ascii="Arial" w:eastAsia="Lucida Sans Unicode" w:hAnsi="Arial" w:cs="Times New Roman"/>
      <w:kern w:val="2"/>
      <w:sz w:val="20"/>
      <w:szCs w:val="24"/>
      <w:lang w:eastAsia="ar-SA"/>
    </w:rPr>
  </w:style>
  <w:style w:type="numbering" w:customStyle="1" w:styleId="WWNum1">
    <w:name w:val="WWNum1"/>
    <w:rsid w:val="00ED21ED"/>
    <w:pPr>
      <w:numPr>
        <w:numId w:val="8"/>
      </w:numPr>
    </w:pPr>
  </w:style>
  <w:style w:type="paragraph" w:customStyle="1" w:styleId="aff">
    <w:name w:val="Содержимое таблицы"/>
    <w:basedOn w:val="a"/>
    <w:rsid w:val="00ED21E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lk3">
    <w:name w:val="blk3"/>
    <w:basedOn w:val="a0"/>
    <w:rsid w:val="00ED21ED"/>
    <w:rPr>
      <w:vanish w:val="0"/>
      <w:webHidden w:val="0"/>
      <w:specVanish w:val="0"/>
    </w:rPr>
  </w:style>
  <w:style w:type="paragraph" w:styleId="aff0">
    <w:name w:val="No Spacing"/>
    <w:basedOn w:val="a"/>
    <w:qFormat/>
    <w:rsid w:val="00ED21ED"/>
    <w:pPr>
      <w:widowControl w:val="0"/>
      <w:suppressAutoHyphens/>
      <w:spacing w:after="0" w:line="240" w:lineRule="auto"/>
    </w:pPr>
    <w:rPr>
      <w:rFonts w:ascii="Times New Roman" w:eastAsia="Andale Sans UI" w:hAnsi="Times New Roman" w:cs="Tahoma"/>
      <w:kern w:val="2"/>
      <w:sz w:val="24"/>
      <w:szCs w:val="32"/>
      <w:lang w:val="en-US" w:bidi="en-US"/>
    </w:rPr>
  </w:style>
  <w:style w:type="paragraph" w:customStyle="1" w:styleId="aff1">
    <w:name w:val="Заголовок"/>
    <w:basedOn w:val="a"/>
    <w:next w:val="a7"/>
    <w:rsid w:val="00ED21ED"/>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ff2">
    <w:name w:val="Subtitle"/>
    <w:basedOn w:val="a"/>
    <w:next w:val="a7"/>
    <w:link w:val="aff3"/>
    <w:qFormat/>
    <w:rsid w:val="00ED21ED"/>
    <w:pPr>
      <w:keepNext/>
      <w:widowControl w:val="0"/>
      <w:suppressAutoHyphens/>
      <w:spacing w:before="240" w:after="120" w:line="100" w:lineRule="atLeast"/>
      <w:jc w:val="center"/>
    </w:pPr>
    <w:rPr>
      <w:rFonts w:ascii="Arial" w:eastAsia="Andale Sans UI" w:hAnsi="Arial" w:cs="Tahoma"/>
      <w:i/>
      <w:iCs/>
      <w:kern w:val="2"/>
      <w:sz w:val="28"/>
      <w:szCs w:val="28"/>
      <w:lang w:val="de-DE" w:eastAsia="fa-IR" w:bidi="fa-IR"/>
    </w:rPr>
  </w:style>
  <w:style w:type="character" w:customStyle="1" w:styleId="aff3">
    <w:name w:val="Подзаголовок Знак"/>
    <w:basedOn w:val="a0"/>
    <w:link w:val="aff2"/>
    <w:rsid w:val="00ED21ED"/>
    <w:rPr>
      <w:rFonts w:ascii="Arial" w:eastAsia="Andale Sans UI" w:hAnsi="Arial" w:cs="Tahoma"/>
      <w:i/>
      <w:iCs/>
      <w:kern w:val="2"/>
      <w:sz w:val="28"/>
      <w:szCs w:val="28"/>
      <w:lang w:val="de-DE" w:eastAsia="fa-IR" w:bidi="fa-IR"/>
    </w:rPr>
  </w:style>
  <w:style w:type="character" w:customStyle="1" w:styleId="17">
    <w:name w:val="Основной шрифт абзаца1"/>
    <w:rsid w:val="00ED21ED"/>
  </w:style>
  <w:style w:type="paragraph" w:customStyle="1" w:styleId="18">
    <w:name w:val="Абзац списка1"/>
    <w:basedOn w:val="a"/>
    <w:rsid w:val="00ED21ED"/>
    <w:pPr>
      <w:widowControl w:val="0"/>
      <w:suppressAutoHyphens/>
      <w:ind w:left="720"/>
      <w:textAlignment w:val="baseline"/>
    </w:pPr>
    <w:rPr>
      <w:rFonts w:ascii="Calibri" w:eastAsia="Andale Sans UI" w:hAnsi="Calibri" w:cs="Calibri"/>
      <w:kern w:val="1"/>
      <w:lang w:val="de-DE" w:eastAsia="fa-IR" w:bidi="fa-IR"/>
    </w:rPr>
  </w:style>
  <w:style w:type="character" w:customStyle="1" w:styleId="af1">
    <w:name w:val="Абзац списка Знак"/>
    <w:aliases w:val="Bullet List Знак,FooterText Знак,numbered Знак,Paragraphe de liste1 Знак,lp1 Знак"/>
    <w:link w:val="af0"/>
    <w:uiPriority w:val="34"/>
    <w:locked/>
    <w:rsid w:val="00ED21ED"/>
  </w:style>
  <w:style w:type="character" w:customStyle="1" w:styleId="FontStyle11">
    <w:name w:val="Font Style11"/>
    <w:uiPriority w:val="99"/>
    <w:rsid w:val="00ED21ED"/>
    <w:rPr>
      <w:rFonts w:ascii="Times New Roman" w:hAnsi="Times New Roman" w:cs="Times New Roman" w:hint="default"/>
      <w:sz w:val="20"/>
      <w:szCs w:val="20"/>
    </w:rPr>
  </w:style>
  <w:style w:type="paragraph" w:customStyle="1" w:styleId="Style9">
    <w:name w:val="Style9"/>
    <w:basedOn w:val="a"/>
    <w:uiPriority w:val="99"/>
    <w:rsid w:val="00ED2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qFormat/>
    <w:rsid w:val="00ED21ED"/>
    <w:pPr>
      <w:suppressAutoHyphens/>
      <w:spacing w:after="0" w:line="240" w:lineRule="auto"/>
      <w:ind w:left="120" w:right="120" w:firstLine="150"/>
    </w:pPr>
    <w:rPr>
      <w:rFonts w:ascii="Tahoma" w:eastAsia="Times New Roman" w:hAnsi="Tahoma" w:cs="Tahoma"/>
      <w:sz w:val="18"/>
      <w:szCs w:val="18"/>
      <w:lang w:eastAsia="ar-SA"/>
    </w:rPr>
  </w:style>
  <w:style w:type="character" w:styleId="aff4">
    <w:name w:val="FollowedHyperlink"/>
    <w:basedOn w:val="a0"/>
    <w:uiPriority w:val="99"/>
    <w:semiHidden/>
    <w:unhideWhenUsed/>
    <w:rsid w:val="00ED2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5835">
      <w:bodyDiv w:val="1"/>
      <w:marLeft w:val="0"/>
      <w:marRight w:val="0"/>
      <w:marTop w:val="0"/>
      <w:marBottom w:val="0"/>
      <w:divBdr>
        <w:top w:val="none" w:sz="0" w:space="0" w:color="auto"/>
        <w:left w:val="none" w:sz="0" w:space="0" w:color="auto"/>
        <w:bottom w:val="none" w:sz="0" w:space="0" w:color="auto"/>
        <w:right w:val="none" w:sz="0" w:space="0" w:color="auto"/>
      </w:divBdr>
    </w:div>
    <w:div w:id="152727001">
      <w:bodyDiv w:val="1"/>
      <w:marLeft w:val="0"/>
      <w:marRight w:val="0"/>
      <w:marTop w:val="0"/>
      <w:marBottom w:val="0"/>
      <w:divBdr>
        <w:top w:val="none" w:sz="0" w:space="0" w:color="auto"/>
        <w:left w:val="none" w:sz="0" w:space="0" w:color="auto"/>
        <w:bottom w:val="none" w:sz="0" w:space="0" w:color="auto"/>
        <w:right w:val="none" w:sz="0" w:space="0" w:color="auto"/>
      </w:divBdr>
    </w:div>
    <w:div w:id="639263144">
      <w:bodyDiv w:val="1"/>
      <w:marLeft w:val="0"/>
      <w:marRight w:val="0"/>
      <w:marTop w:val="0"/>
      <w:marBottom w:val="0"/>
      <w:divBdr>
        <w:top w:val="none" w:sz="0" w:space="0" w:color="auto"/>
        <w:left w:val="none" w:sz="0" w:space="0" w:color="auto"/>
        <w:bottom w:val="none" w:sz="0" w:space="0" w:color="auto"/>
        <w:right w:val="none" w:sz="0" w:space="0" w:color="auto"/>
      </w:divBdr>
    </w:div>
    <w:div w:id="700907919">
      <w:bodyDiv w:val="1"/>
      <w:marLeft w:val="0"/>
      <w:marRight w:val="0"/>
      <w:marTop w:val="0"/>
      <w:marBottom w:val="0"/>
      <w:divBdr>
        <w:top w:val="none" w:sz="0" w:space="0" w:color="auto"/>
        <w:left w:val="none" w:sz="0" w:space="0" w:color="auto"/>
        <w:bottom w:val="none" w:sz="0" w:space="0" w:color="auto"/>
        <w:right w:val="none" w:sz="0" w:space="0" w:color="auto"/>
      </w:divBdr>
    </w:div>
    <w:div w:id="727070050">
      <w:bodyDiv w:val="1"/>
      <w:marLeft w:val="0"/>
      <w:marRight w:val="0"/>
      <w:marTop w:val="0"/>
      <w:marBottom w:val="0"/>
      <w:divBdr>
        <w:top w:val="none" w:sz="0" w:space="0" w:color="auto"/>
        <w:left w:val="none" w:sz="0" w:space="0" w:color="auto"/>
        <w:bottom w:val="none" w:sz="0" w:space="0" w:color="auto"/>
        <w:right w:val="none" w:sz="0" w:space="0" w:color="auto"/>
      </w:divBdr>
    </w:div>
    <w:div w:id="916398115">
      <w:bodyDiv w:val="1"/>
      <w:marLeft w:val="0"/>
      <w:marRight w:val="0"/>
      <w:marTop w:val="0"/>
      <w:marBottom w:val="0"/>
      <w:divBdr>
        <w:top w:val="none" w:sz="0" w:space="0" w:color="auto"/>
        <w:left w:val="none" w:sz="0" w:space="0" w:color="auto"/>
        <w:bottom w:val="none" w:sz="0" w:space="0" w:color="auto"/>
        <w:right w:val="none" w:sz="0" w:space="0" w:color="auto"/>
      </w:divBdr>
    </w:div>
    <w:div w:id="921329508">
      <w:bodyDiv w:val="1"/>
      <w:marLeft w:val="0"/>
      <w:marRight w:val="0"/>
      <w:marTop w:val="0"/>
      <w:marBottom w:val="0"/>
      <w:divBdr>
        <w:top w:val="none" w:sz="0" w:space="0" w:color="auto"/>
        <w:left w:val="none" w:sz="0" w:space="0" w:color="auto"/>
        <w:bottom w:val="none" w:sz="0" w:space="0" w:color="auto"/>
        <w:right w:val="none" w:sz="0" w:space="0" w:color="auto"/>
      </w:divBdr>
    </w:div>
    <w:div w:id="944262867">
      <w:bodyDiv w:val="1"/>
      <w:marLeft w:val="0"/>
      <w:marRight w:val="0"/>
      <w:marTop w:val="0"/>
      <w:marBottom w:val="0"/>
      <w:divBdr>
        <w:top w:val="none" w:sz="0" w:space="0" w:color="auto"/>
        <w:left w:val="none" w:sz="0" w:space="0" w:color="auto"/>
        <w:bottom w:val="none" w:sz="0" w:space="0" w:color="auto"/>
        <w:right w:val="none" w:sz="0" w:space="0" w:color="auto"/>
      </w:divBdr>
    </w:div>
    <w:div w:id="964391373">
      <w:bodyDiv w:val="1"/>
      <w:marLeft w:val="0"/>
      <w:marRight w:val="0"/>
      <w:marTop w:val="0"/>
      <w:marBottom w:val="0"/>
      <w:divBdr>
        <w:top w:val="none" w:sz="0" w:space="0" w:color="auto"/>
        <w:left w:val="none" w:sz="0" w:space="0" w:color="auto"/>
        <w:bottom w:val="none" w:sz="0" w:space="0" w:color="auto"/>
        <w:right w:val="none" w:sz="0" w:space="0" w:color="auto"/>
      </w:divBdr>
    </w:div>
    <w:div w:id="1010645135">
      <w:bodyDiv w:val="1"/>
      <w:marLeft w:val="0"/>
      <w:marRight w:val="0"/>
      <w:marTop w:val="0"/>
      <w:marBottom w:val="0"/>
      <w:divBdr>
        <w:top w:val="none" w:sz="0" w:space="0" w:color="auto"/>
        <w:left w:val="none" w:sz="0" w:space="0" w:color="auto"/>
        <w:bottom w:val="none" w:sz="0" w:space="0" w:color="auto"/>
        <w:right w:val="none" w:sz="0" w:space="0" w:color="auto"/>
      </w:divBdr>
    </w:div>
    <w:div w:id="1259829013">
      <w:bodyDiv w:val="1"/>
      <w:marLeft w:val="0"/>
      <w:marRight w:val="0"/>
      <w:marTop w:val="0"/>
      <w:marBottom w:val="0"/>
      <w:divBdr>
        <w:top w:val="none" w:sz="0" w:space="0" w:color="auto"/>
        <w:left w:val="none" w:sz="0" w:space="0" w:color="auto"/>
        <w:bottom w:val="none" w:sz="0" w:space="0" w:color="auto"/>
        <w:right w:val="none" w:sz="0" w:space="0" w:color="auto"/>
      </w:divBdr>
    </w:div>
    <w:div w:id="1266645605">
      <w:bodyDiv w:val="1"/>
      <w:marLeft w:val="0"/>
      <w:marRight w:val="0"/>
      <w:marTop w:val="0"/>
      <w:marBottom w:val="0"/>
      <w:divBdr>
        <w:top w:val="none" w:sz="0" w:space="0" w:color="auto"/>
        <w:left w:val="none" w:sz="0" w:space="0" w:color="auto"/>
        <w:bottom w:val="none" w:sz="0" w:space="0" w:color="auto"/>
        <w:right w:val="none" w:sz="0" w:space="0" w:color="auto"/>
      </w:divBdr>
    </w:div>
    <w:div w:id="1428117669">
      <w:bodyDiv w:val="1"/>
      <w:marLeft w:val="0"/>
      <w:marRight w:val="0"/>
      <w:marTop w:val="0"/>
      <w:marBottom w:val="0"/>
      <w:divBdr>
        <w:top w:val="none" w:sz="0" w:space="0" w:color="auto"/>
        <w:left w:val="none" w:sz="0" w:space="0" w:color="auto"/>
        <w:bottom w:val="none" w:sz="0" w:space="0" w:color="auto"/>
        <w:right w:val="none" w:sz="0" w:space="0" w:color="auto"/>
      </w:divBdr>
    </w:div>
    <w:div w:id="1438482327">
      <w:bodyDiv w:val="1"/>
      <w:marLeft w:val="0"/>
      <w:marRight w:val="0"/>
      <w:marTop w:val="0"/>
      <w:marBottom w:val="0"/>
      <w:divBdr>
        <w:top w:val="none" w:sz="0" w:space="0" w:color="auto"/>
        <w:left w:val="none" w:sz="0" w:space="0" w:color="auto"/>
        <w:bottom w:val="none" w:sz="0" w:space="0" w:color="auto"/>
        <w:right w:val="none" w:sz="0" w:space="0" w:color="auto"/>
      </w:divBdr>
    </w:div>
    <w:div w:id="19570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Яндукова И.С.</dc:creator>
  <cp:lastModifiedBy>Михайлова Е.В.</cp:lastModifiedBy>
  <cp:revision>3</cp:revision>
  <dcterms:created xsi:type="dcterms:W3CDTF">2018-02-13T13:26:00Z</dcterms:created>
  <dcterms:modified xsi:type="dcterms:W3CDTF">2018-02-13T13:39:00Z</dcterms:modified>
</cp:coreProperties>
</file>