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F5" w:rsidRPr="00001FF5" w:rsidRDefault="00001FF5" w:rsidP="00001FF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001FF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Техническое задание</w:t>
      </w:r>
    </w:p>
    <w:p w:rsidR="00001FF5" w:rsidRPr="00001FF5" w:rsidRDefault="00001FF5" w:rsidP="00001FF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107EEA" w:rsidRPr="00107EEA" w:rsidRDefault="00107EEA" w:rsidP="00107EEA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Санаторно-курортное учреждение должно иметь лицензию на медицинскую деятельность по оказанию санаторно-курортной помощи с указанием работ и услуг, соответствующих профилю лечения, </w:t>
      </w:r>
      <w:r w:rsidRPr="00107EEA">
        <w:rPr>
          <w:rFonts w:ascii="Times New Roman" w:eastAsia="Times New Roman" w:hAnsi="Times New Roman" w:cs="Times New Roman"/>
          <w:sz w:val="24"/>
          <w:lang w:eastAsia="ar-SA"/>
        </w:rPr>
        <w:t xml:space="preserve">в </w:t>
      </w:r>
      <w:proofErr w:type="spellStart"/>
      <w:r w:rsidRPr="00107EEA">
        <w:rPr>
          <w:rFonts w:ascii="Times New Roman" w:eastAsia="Times New Roman" w:hAnsi="Times New Roman" w:cs="Times New Roman"/>
          <w:sz w:val="24"/>
          <w:lang w:eastAsia="ar-SA"/>
        </w:rPr>
        <w:t>т.ч</w:t>
      </w:r>
      <w:proofErr w:type="spellEnd"/>
      <w:r w:rsidRPr="00107EEA">
        <w:rPr>
          <w:rFonts w:ascii="Times New Roman" w:eastAsia="Times New Roman" w:hAnsi="Times New Roman" w:cs="Times New Roman"/>
          <w:sz w:val="24"/>
          <w:lang w:eastAsia="ar-SA"/>
        </w:rPr>
        <w:t xml:space="preserve">. по терапии, </w:t>
      </w:r>
      <w:r w:rsidRPr="00107EE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предоставленную лицензирующим органом в соответствии с действующим законодательством.</w:t>
      </w:r>
    </w:p>
    <w:p w:rsidR="00107EEA" w:rsidRPr="00107EEA" w:rsidRDefault="00107EEA" w:rsidP="00107E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Наличие в санаторно-курортной организации врача-терапевта.</w:t>
      </w:r>
    </w:p>
    <w:p w:rsidR="00107EEA" w:rsidRPr="00107EEA" w:rsidRDefault="00107EEA" w:rsidP="00107EEA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Продолжительность санаторно-курортного лечения (заезда) - 18 дней, количество путевок – 137 путевок. Стоимость </w:t>
      </w:r>
      <w:proofErr w:type="spellStart"/>
      <w:proofErr w:type="gramStart"/>
      <w:r w:rsidRPr="00107EE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койко</w:t>
      </w:r>
      <w:proofErr w:type="spellEnd"/>
      <w:r w:rsidRPr="00107EEA">
        <w:rPr>
          <w:rFonts w:ascii="Times New Roman" w:eastAsia="Times New Roman" w:hAnsi="Times New Roman" w:cs="Times New Roman"/>
          <w:sz w:val="24"/>
          <w:szCs w:val="24"/>
          <w:lang w:eastAsia="ar-SA"/>
        </w:rPr>
        <w:t>/дня</w:t>
      </w:r>
      <w:proofErr w:type="gramEnd"/>
      <w:r w:rsidRPr="00107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более 1 202,60 рублей.</w:t>
      </w:r>
    </w:p>
    <w:p w:rsidR="00107EEA" w:rsidRPr="00107EEA" w:rsidRDefault="00107EEA" w:rsidP="00107EEA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оказывающая санаторно-курортные услуги гражданам, должна соответствовать требованиям Свода правил СП 59.13330.2012 Доступность зданий и сооружений для маломобильных групп населения, актуализированная редакция СНиП 35-01-2001, утвержденным Приказом </w:t>
      </w:r>
      <w:proofErr w:type="spellStart"/>
      <w:r w:rsidRPr="00107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10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27.12.2001 № 605: </w:t>
      </w:r>
      <w:proofErr w:type="spellStart"/>
      <w:r w:rsidRPr="00107E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10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 и др.</w:t>
      </w:r>
    </w:p>
    <w:p w:rsidR="00107EEA" w:rsidRPr="00107EEA" w:rsidRDefault="00107EEA" w:rsidP="00107EEA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Размещение граждан – получателей набора социальных услуг, а в случае необходимости и сопровождающих их лиц, должно осуществляться в одно-, двухместном номере со всеми удобствами, включая возможность соблюдения личной гигиены (душевая кабина/ванна, туалет) в номере проживания и соответствовать требованиям ГОСТ </w:t>
      </w:r>
      <w:proofErr w:type="gramStart"/>
      <w:r w:rsidRPr="00107EEA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107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54599-2011.</w:t>
      </w:r>
    </w:p>
    <w:p w:rsidR="00107EEA" w:rsidRPr="00107EEA" w:rsidRDefault="00107EEA" w:rsidP="00107E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Здания и сооружения организации, оказывающей санаторно-курортные услуги гражданам – получателям набора социальных услуг, должны быть: </w:t>
      </w:r>
    </w:p>
    <w:p w:rsidR="00107EEA" w:rsidRPr="00107EEA" w:rsidRDefault="00107EEA" w:rsidP="00107EE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оборудованы системами аварийного освещения и аварийного энергоснабжения, </w:t>
      </w:r>
      <w:proofErr w:type="gramStart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обеспечивающий</w:t>
      </w:r>
      <w:proofErr w:type="gramEnd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основное освещение и работу оборудования в течение не менее 24 часов;</w:t>
      </w:r>
    </w:p>
    <w:p w:rsidR="00107EEA" w:rsidRPr="00107EEA" w:rsidRDefault="00107EEA" w:rsidP="00107EE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оборудованы системами отопления, обеспечивающими комфортный температурный режим в зданиях, холодного и горячего водоснабжения; </w:t>
      </w:r>
    </w:p>
    <w:p w:rsidR="00107EEA" w:rsidRPr="00107EEA" w:rsidRDefault="00107EEA" w:rsidP="00107EE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proofErr w:type="gramStart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оборудованы системами для обеспечения пациентов питьевой водой круглосуточно;</w:t>
      </w:r>
      <w:proofErr w:type="gramEnd"/>
    </w:p>
    <w:p w:rsidR="00107EEA" w:rsidRPr="00107EEA" w:rsidRDefault="00107EEA" w:rsidP="00107EE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proofErr w:type="gramStart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оборудованы</w:t>
      </w:r>
      <w:proofErr w:type="gramEnd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лифтом с круглосуточным подъемом и спуском (при наличии более 2 этажей);</w:t>
      </w:r>
    </w:p>
    <w:p w:rsidR="00107EEA" w:rsidRPr="00107EEA" w:rsidRDefault="00107EEA" w:rsidP="00107EE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proofErr w:type="gramStart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обеспечены</w:t>
      </w:r>
      <w:proofErr w:type="gramEnd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службой приема (круглосуточный прием);</w:t>
      </w:r>
    </w:p>
    <w:p w:rsidR="00107EEA" w:rsidRPr="00107EEA" w:rsidRDefault="00107EEA" w:rsidP="00107EEA">
      <w:pPr>
        <w:widowControl w:val="0"/>
        <w:tabs>
          <w:tab w:val="num" w:pos="41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EEA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обеспечены круглосуточным постом охраны в зданиях, где расположены жилые, лечебные, спортивно-оздоровительные и культурно-развлекательные помещения.</w:t>
      </w:r>
    </w:p>
    <w:p w:rsidR="00107EEA" w:rsidRPr="00107EEA" w:rsidRDefault="00107EEA" w:rsidP="00107EEA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России от 22.12.1999г. №99/229 «Перечень необходимых медицинских услуг и процедур, отпускаемых в специализированных санаториях больному по профилю его заболевания». Площади лечебно-диагностических кабинетов организаций, оказывающих санаторно-курортные услуги, должны соответствовать санитарным нормам.</w:t>
      </w:r>
    </w:p>
    <w:p w:rsidR="00107EEA" w:rsidRPr="00107EEA" w:rsidRDefault="00107EEA" w:rsidP="00107EEA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Медицинская документация на поступающих на санаторно-курортное лечение граждан-получателей набора социальных услуг должна оформляться по установленным формам </w:t>
      </w:r>
      <w:proofErr w:type="spellStart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Минздравсоцразвития</w:t>
      </w:r>
      <w:proofErr w:type="spellEnd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РФ.</w:t>
      </w:r>
    </w:p>
    <w:p w:rsidR="00107EEA" w:rsidRPr="00107EEA" w:rsidRDefault="00107EEA" w:rsidP="00107E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107EEA" w:rsidRPr="00107EEA" w:rsidRDefault="00107EEA" w:rsidP="00107E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107EEA" w:rsidRPr="00107EEA" w:rsidRDefault="00107EEA" w:rsidP="00107EEA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Санаторно-курортное лечение граждан – получателей набора социальных услуг должно проводиться в соответствии со стандартами санаторно-курортной помощи по каждому профилю, утвержденными Приказами Министерства здравоохранения и социального развития РФ: </w:t>
      </w:r>
    </w:p>
    <w:p w:rsidR="00107EEA" w:rsidRPr="00107EEA" w:rsidRDefault="00107EEA" w:rsidP="00107EEA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EEA">
        <w:rPr>
          <w:rFonts w:ascii="Times New Roman" w:eastAsia="Times New Roman" w:hAnsi="Times New Roman" w:cs="Times New Roman"/>
          <w:sz w:val="24"/>
          <w:szCs w:val="24"/>
          <w:lang w:eastAsia="ar-SA"/>
        </w:rPr>
        <w:t>- №  211 от 22.11.2004г. «Об утверждении стандарта санаторно-курортной помощи больным с болезнями вен»</w:t>
      </w:r>
    </w:p>
    <w:p w:rsidR="00107EEA" w:rsidRPr="00107EEA" w:rsidRDefault="00107EEA" w:rsidP="00107EEA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EEA">
        <w:rPr>
          <w:rFonts w:ascii="Times New Roman" w:eastAsia="Times New Roman" w:hAnsi="Times New Roman" w:cs="Times New Roman"/>
          <w:sz w:val="24"/>
          <w:szCs w:val="24"/>
          <w:lang w:eastAsia="ar-SA"/>
        </w:rPr>
        <w:t>- №  221 от 22.11.2004г.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107EEA" w:rsidRPr="00107EEA" w:rsidRDefault="00107EEA" w:rsidP="00107EEA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EEA">
        <w:rPr>
          <w:rFonts w:ascii="Times New Roman" w:eastAsia="Times New Roman" w:hAnsi="Times New Roman" w:cs="Times New Roman"/>
          <w:sz w:val="24"/>
          <w:szCs w:val="24"/>
          <w:lang w:eastAsia="ar-SA"/>
        </w:rPr>
        <w:t>- №  222 от 22.11.2004г. «Об утверждении стандарта санаторно-курортной помощи больным с болезнями, характеризующимися повышенным кровяным давлением»</w:t>
      </w:r>
    </w:p>
    <w:p w:rsidR="00107EEA" w:rsidRPr="00107EEA" w:rsidRDefault="00107EEA" w:rsidP="00107EEA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- №  214 от 22.11.2004г. «Об утверждении стандарта санаторно-курортной помощи больным с </w:t>
      </w: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lastRenderedPageBreak/>
        <w:t xml:space="preserve">поражением отдельных нервов, нервных корешков и сплетений, </w:t>
      </w:r>
      <w:proofErr w:type="spellStart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полиневропатиями</w:t>
      </w:r>
      <w:proofErr w:type="spellEnd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и другими поражениями периферической нервной системы»</w:t>
      </w:r>
    </w:p>
    <w:p w:rsidR="00107EEA" w:rsidRPr="00107EEA" w:rsidRDefault="00107EEA" w:rsidP="00107EEA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- №  217 от 22.11.2004г. «Об утверждении стандарта санаторно-курортной помощи больным с воспалительными болезнями центральной нервной системы»</w:t>
      </w:r>
    </w:p>
    <w:p w:rsidR="00107EEA" w:rsidRPr="00107EEA" w:rsidRDefault="00107EEA" w:rsidP="00107EEA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- №  273 от 23.11.2004г.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соматоформными</w:t>
      </w:r>
      <w:proofErr w:type="spellEnd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расстройствами»</w:t>
      </w:r>
    </w:p>
    <w:p w:rsidR="00107EEA" w:rsidRPr="00107EEA" w:rsidRDefault="00107EEA" w:rsidP="00107EEA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- №  276 от 23.11.2004г. «Об утверждении стандарта санаторно-курортной помощи больным с цереброваскулярными болезнями»</w:t>
      </w:r>
    </w:p>
    <w:p w:rsidR="00107EEA" w:rsidRPr="00107EEA" w:rsidRDefault="00107EEA" w:rsidP="00107EEA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- №  208 от 22.11.2004г.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дорсопатии</w:t>
      </w:r>
      <w:proofErr w:type="spellEnd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, </w:t>
      </w:r>
      <w:proofErr w:type="spellStart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спондилопатии</w:t>
      </w:r>
      <w:proofErr w:type="spellEnd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, болезни мягких тканей, </w:t>
      </w:r>
      <w:proofErr w:type="spellStart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остеопатии</w:t>
      </w:r>
      <w:proofErr w:type="spellEnd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и </w:t>
      </w:r>
      <w:proofErr w:type="spellStart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хондропатии</w:t>
      </w:r>
      <w:proofErr w:type="spellEnd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)»</w:t>
      </w:r>
    </w:p>
    <w:p w:rsidR="00107EEA" w:rsidRPr="00107EEA" w:rsidRDefault="00107EEA" w:rsidP="00107EEA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- №  227 от 22.11.2004г.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артропатии</w:t>
      </w:r>
      <w:proofErr w:type="spellEnd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, инфекционные </w:t>
      </w:r>
      <w:proofErr w:type="spellStart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артропатии</w:t>
      </w:r>
      <w:proofErr w:type="spellEnd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, воспалительные </w:t>
      </w:r>
      <w:proofErr w:type="spellStart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артропатии</w:t>
      </w:r>
      <w:proofErr w:type="spellEnd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, артрозы, другие поражения суставов)»</w:t>
      </w:r>
    </w:p>
    <w:p w:rsidR="00107EEA" w:rsidRPr="00107EEA" w:rsidRDefault="00107EEA" w:rsidP="00107EEA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- №  223 от 22.11.2004г.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липидемиями</w:t>
      </w:r>
      <w:proofErr w:type="spellEnd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»</w:t>
      </w:r>
    </w:p>
    <w:p w:rsidR="00107EEA" w:rsidRPr="00107EEA" w:rsidRDefault="00107EEA" w:rsidP="00107EEA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- №  224 от 22.11.2004г. «Об утверждении стандарта санаторно-курортной помощи больным  с болезнями щитовидной железы»</w:t>
      </w:r>
    </w:p>
    <w:p w:rsidR="00107EEA" w:rsidRPr="00107EEA" w:rsidRDefault="00107EEA" w:rsidP="00107EEA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- №  220 от 22.11.2004г. «Об утверждении стандарта санаторно-курортной помощи больным   сахарным диабетом»</w:t>
      </w:r>
    </w:p>
    <w:p w:rsidR="00107EEA" w:rsidRPr="00107EEA" w:rsidRDefault="00107EEA" w:rsidP="00107EEA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- №  212 от 22.11.2004г. «Об утверждении стандарта санаторно-курортной помощи больным с болезнями органов дыхания»</w:t>
      </w:r>
    </w:p>
    <w:p w:rsidR="00107EEA" w:rsidRPr="00107EEA" w:rsidRDefault="00107EEA" w:rsidP="00107EEA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- № 215 от 22.11.2004г. «Об утверждении стандарта санаторно-курортной помощи больным   с болезнями глаз  и его придаточного аппарата»</w:t>
      </w:r>
    </w:p>
    <w:p w:rsidR="00107EEA" w:rsidRPr="00107EEA" w:rsidRDefault="00107EEA" w:rsidP="00107EEA">
      <w:pPr>
        <w:widowControl w:val="0"/>
        <w:suppressAutoHyphens/>
        <w:spacing w:after="120" w:line="240" w:lineRule="auto"/>
        <w:ind w:right="6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№  278 от 23.11.2004г. «Об утверждении стандарта санаторно-курортной помощи больным с болезнями пищевода, желудка и двенадцатиперстной кишки, кишечника»</w:t>
      </w:r>
    </w:p>
    <w:p w:rsidR="00107EEA" w:rsidRPr="00107EEA" w:rsidRDefault="00107EEA" w:rsidP="00107EEA">
      <w:pPr>
        <w:widowControl w:val="0"/>
        <w:suppressAutoHyphens/>
        <w:spacing w:after="120" w:line="240" w:lineRule="auto"/>
        <w:ind w:right="6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№  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</w:t>
      </w:r>
    </w:p>
    <w:p w:rsidR="00107EEA" w:rsidRPr="00107EEA" w:rsidRDefault="00107EEA" w:rsidP="00107EEA">
      <w:pPr>
        <w:widowControl w:val="0"/>
        <w:spacing w:after="120" w:line="240" w:lineRule="auto"/>
        <w:ind w:right="-209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- №  225 от 22.11.2004г. «Об утверждении стандарта санаторно-курортной помощи больным дерматитом и экземой, </w:t>
      </w:r>
      <w:proofErr w:type="spellStart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папулосквамозными</w:t>
      </w:r>
      <w:proofErr w:type="spellEnd"/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 xml:space="preserve"> нарушениями, крапивницей, эритемой, другими болезнями кожи и подкожной клетчатки»</w:t>
      </w:r>
    </w:p>
    <w:p w:rsidR="00107EEA" w:rsidRPr="00107EEA" w:rsidRDefault="00107EEA" w:rsidP="00107EEA">
      <w:pPr>
        <w:widowControl w:val="0"/>
        <w:suppressAutoHyphens/>
        <w:spacing w:after="12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- №210 от 22.11.2004г. «Об утверждении стандарта санаторно-курортной помощи больным мочекаменной болезнью  и другими болезнями мочевой системы»</w:t>
      </w:r>
    </w:p>
    <w:p w:rsidR="00107EEA" w:rsidRPr="00107EEA" w:rsidRDefault="00107EEA" w:rsidP="00107E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EEA">
        <w:rPr>
          <w:rFonts w:ascii="Times New Roman" w:eastAsia="Arial Unicode MS" w:hAnsi="Times New Roman" w:cs="Times New Roman"/>
          <w:kern w:val="1"/>
          <w:sz w:val="24"/>
          <w:szCs w:val="24"/>
          <w:lang/>
        </w:rPr>
        <w:t>Сроки оказания услуг – определяются в путевках, дата окончания последнего заезда не позднее 30.11.2018г.</w:t>
      </w:r>
      <w:r w:rsidRPr="00107E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07EEA" w:rsidRPr="00107EEA" w:rsidRDefault="00107EEA" w:rsidP="00107EE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/>
        </w:rPr>
      </w:pPr>
    </w:p>
    <w:p w:rsidR="00001FF5" w:rsidRPr="00001FF5" w:rsidRDefault="00001FF5" w:rsidP="00107EEA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001FF5" w:rsidRPr="00001FF5" w:rsidSect="00001FF5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50"/>
    <w:rsid w:val="00001FF5"/>
    <w:rsid w:val="00107EEA"/>
    <w:rsid w:val="00A874EF"/>
    <w:rsid w:val="00EB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 Е.Н.</dc:creator>
  <cp:keywords/>
  <dc:description/>
  <cp:lastModifiedBy>Чугунова Е.Н.</cp:lastModifiedBy>
  <cp:revision>3</cp:revision>
  <dcterms:created xsi:type="dcterms:W3CDTF">2018-03-13T15:53:00Z</dcterms:created>
  <dcterms:modified xsi:type="dcterms:W3CDTF">2018-03-13T16:06:00Z</dcterms:modified>
</cp:coreProperties>
</file>