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4D59" w:rsidRDefault="00CE4D59" w:rsidP="00CE4D59">
      <w:pPr>
        <w:pStyle w:val="Standard"/>
        <w:widowControl w:val="0"/>
        <w:tabs>
          <w:tab w:val="left" w:pos="360"/>
          <w:tab w:val="left" w:pos="708"/>
        </w:tabs>
        <w:jc w:val="center"/>
        <w:rPr>
          <w:b/>
          <w:bCs/>
          <w:sz w:val="26"/>
          <w:szCs w:val="26"/>
        </w:rPr>
      </w:pPr>
      <w:r>
        <w:rPr>
          <w:b/>
          <w:bCs/>
          <w:sz w:val="26"/>
          <w:szCs w:val="26"/>
        </w:rPr>
        <w:t xml:space="preserve">Раздел </w:t>
      </w:r>
      <w:r>
        <w:rPr>
          <w:b/>
          <w:bCs/>
          <w:sz w:val="26"/>
          <w:szCs w:val="26"/>
          <w:lang w:val="en-US"/>
        </w:rPr>
        <w:t>V</w:t>
      </w:r>
      <w:r>
        <w:rPr>
          <w:b/>
          <w:bCs/>
          <w:sz w:val="26"/>
          <w:szCs w:val="26"/>
        </w:rPr>
        <w:t xml:space="preserve">. </w:t>
      </w:r>
      <w:r w:rsidR="002345B7">
        <w:rPr>
          <w:b/>
          <w:bCs/>
          <w:sz w:val="26"/>
          <w:szCs w:val="26"/>
        </w:rPr>
        <w:t>ТЕХНИЧЕСКОЕ ЗАДАНИЕ</w:t>
      </w:r>
    </w:p>
    <w:p w:rsidR="00CE4D59" w:rsidRDefault="00CE4D59" w:rsidP="00CE4D59">
      <w:pPr>
        <w:pStyle w:val="Standard"/>
        <w:widowControl w:val="0"/>
        <w:tabs>
          <w:tab w:val="left" w:pos="360"/>
          <w:tab w:val="left" w:pos="708"/>
        </w:tabs>
        <w:jc w:val="center"/>
        <w:rPr>
          <w:b/>
          <w:bCs/>
          <w:sz w:val="26"/>
          <w:szCs w:val="26"/>
        </w:rPr>
      </w:pPr>
      <w:r>
        <w:rPr>
          <w:b/>
          <w:bCs/>
          <w:sz w:val="26"/>
          <w:szCs w:val="26"/>
        </w:rPr>
        <w:t xml:space="preserve"> </w:t>
      </w:r>
    </w:p>
    <w:p w:rsidR="00CE4D59" w:rsidRDefault="00CE4D59" w:rsidP="00CE4D59">
      <w:pPr>
        <w:pStyle w:val="Standard"/>
        <w:widowControl w:val="0"/>
        <w:spacing w:line="100" w:lineRule="atLeast"/>
        <w:ind w:firstLine="709"/>
        <w:rPr>
          <w:b/>
          <w:bCs/>
          <w:sz w:val="26"/>
          <w:szCs w:val="26"/>
        </w:rPr>
      </w:pPr>
      <w:r>
        <w:rPr>
          <w:b/>
          <w:bCs/>
          <w:sz w:val="26"/>
          <w:szCs w:val="26"/>
        </w:rPr>
        <w:t>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CE4D59" w:rsidRDefault="00843E54" w:rsidP="00CE4D59">
      <w:pPr>
        <w:pStyle w:val="Standard"/>
        <w:shd w:val="clear" w:color="auto" w:fill="FFFFFF"/>
        <w:tabs>
          <w:tab w:val="left" w:pos="708"/>
        </w:tabs>
        <w:snapToGrid w:val="0"/>
        <w:spacing w:line="100" w:lineRule="atLeast"/>
        <w:rPr>
          <w:rFonts w:eastAsia="Calibri"/>
          <w:color w:val="000000"/>
          <w:spacing w:val="-4"/>
          <w:sz w:val="26"/>
          <w:szCs w:val="26"/>
        </w:rPr>
      </w:pPr>
      <w:r>
        <w:rPr>
          <w:b/>
          <w:bCs/>
          <w:sz w:val="26"/>
          <w:szCs w:val="26"/>
        </w:rPr>
        <w:tab/>
      </w:r>
      <w:r w:rsidR="00CE4D59">
        <w:rPr>
          <w:b/>
          <w:bCs/>
          <w:sz w:val="26"/>
          <w:szCs w:val="26"/>
        </w:rPr>
        <w:t>Наименование объекта закупки:</w:t>
      </w:r>
      <w:r w:rsidR="00CE4D59">
        <w:rPr>
          <w:sz w:val="26"/>
          <w:szCs w:val="26"/>
        </w:rPr>
        <w:t xml:space="preserve"> </w:t>
      </w:r>
      <w:r w:rsidR="008D5FDF" w:rsidRPr="008D5FDF">
        <w:rPr>
          <w:rFonts w:eastAsia="Calibri"/>
          <w:color w:val="000000"/>
          <w:spacing w:val="-4"/>
          <w:sz w:val="26"/>
          <w:szCs w:val="26"/>
        </w:rPr>
        <w:t>выполнение работ по ремонту протезов и протезно-ортопедических изделий для инвалидов в</w:t>
      </w:r>
      <w:r w:rsidR="008D5FDF">
        <w:rPr>
          <w:rFonts w:eastAsia="Calibri"/>
          <w:color w:val="000000"/>
          <w:spacing w:val="-4"/>
          <w:sz w:val="26"/>
          <w:szCs w:val="26"/>
        </w:rPr>
        <w:t xml:space="preserve"> 201</w:t>
      </w:r>
      <w:r w:rsidR="00295CA5">
        <w:rPr>
          <w:rFonts w:eastAsia="Calibri"/>
          <w:color w:val="000000"/>
          <w:spacing w:val="-4"/>
          <w:sz w:val="26"/>
          <w:szCs w:val="26"/>
        </w:rPr>
        <w:t>8</w:t>
      </w:r>
      <w:r w:rsidR="008D5FDF">
        <w:rPr>
          <w:rFonts w:eastAsia="Calibri"/>
          <w:color w:val="000000"/>
          <w:spacing w:val="-4"/>
          <w:sz w:val="26"/>
          <w:szCs w:val="26"/>
        </w:rPr>
        <w:t xml:space="preserve"> году</w:t>
      </w:r>
      <w:r w:rsidR="001D651F">
        <w:rPr>
          <w:rFonts w:eastAsia="Calibri"/>
          <w:color w:val="000000"/>
          <w:spacing w:val="-4"/>
          <w:sz w:val="26"/>
          <w:szCs w:val="26"/>
        </w:rPr>
        <w:t xml:space="preserve"> </w:t>
      </w:r>
      <w:r w:rsidR="001D651F" w:rsidRPr="008D5FDF">
        <w:rPr>
          <w:rFonts w:eastAsia="Calibri"/>
          <w:color w:val="000000"/>
          <w:spacing w:val="-4"/>
          <w:sz w:val="26"/>
          <w:szCs w:val="26"/>
        </w:rPr>
        <w:t xml:space="preserve">(далее также </w:t>
      </w:r>
      <w:r w:rsidR="001D651F">
        <w:rPr>
          <w:rFonts w:eastAsia="Calibri"/>
          <w:color w:val="000000"/>
          <w:spacing w:val="-4"/>
          <w:sz w:val="26"/>
          <w:szCs w:val="26"/>
        </w:rPr>
        <w:t>– раб</w:t>
      </w:r>
      <w:r w:rsidR="007E39A1">
        <w:rPr>
          <w:rFonts w:eastAsia="Calibri"/>
          <w:color w:val="000000"/>
          <w:spacing w:val="-4"/>
          <w:sz w:val="26"/>
          <w:szCs w:val="26"/>
        </w:rPr>
        <w:t>о</w:t>
      </w:r>
      <w:bookmarkStart w:id="0" w:name="_GoBack"/>
      <w:bookmarkEnd w:id="0"/>
      <w:r w:rsidR="001D651F">
        <w:rPr>
          <w:rFonts w:eastAsia="Calibri"/>
          <w:color w:val="000000"/>
          <w:spacing w:val="-4"/>
          <w:sz w:val="26"/>
          <w:szCs w:val="26"/>
        </w:rPr>
        <w:t xml:space="preserve">ты, </w:t>
      </w:r>
      <w:r w:rsidR="001D651F" w:rsidRPr="008D5FDF">
        <w:rPr>
          <w:rFonts w:eastAsia="Calibri"/>
          <w:color w:val="000000"/>
          <w:spacing w:val="-4"/>
          <w:sz w:val="26"/>
          <w:szCs w:val="26"/>
        </w:rPr>
        <w:t>изделия</w:t>
      </w:r>
      <w:r w:rsidR="001D651F">
        <w:rPr>
          <w:rFonts w:eastAsia="Calibri"/>
          <w:color w:val="000000"/>
          <w:spacing w:val="-4"/>
          <w:sz w:val="26"/>
          <w:szCs w:val="26"/>
        </w:rPr>
        <w:t>, Получатели</w:t>
      </w:r>
      <w:r w:rsidR="001D651F" w:rsidRPr="008D5FDF">
        <w:rPr>
          <w:rFonts w:eastAsia="Calibri"/>
          <w:color w:val="000000"/>
          <w:spacing w:val="-4"/>
          <w:sz w:val="26"/>
          <w:szCs w:val="26"/>
        </w:rPr>
        <w:t>)</w:t>
      </w:r>
      <w:r w:rsidR="00CE4D59">
        <w:rPr>
          <w:rFonts w:eastAsia="Calibri"/>
          <w:color w:val="000000"/>
          <w:spacing w:val="-4"/>
          <w:sz w:val="26"/>
          <w:szCs w:val="26"/>
        </w:rPr>
        <w:t>.</w:t>
      </w:r>
    </w:p>
    <w:p w:rsidR="00CE4D59" w:rsidRDefault="00CE4D59" w:rsidP="00843E54">
      <w:pPr>
        <w:pStyle w:val="Standard"/>
        <w:widowControl w:val="0"/>
        <w:suppressLineNumbers/>
        <w:tabs>
          <w:tab w:val="left" w:pos="1860"/>
        </w:tabs>
        <w:snapToGrid w:val="0"/>
        <w:spacing w:line="100" w:lineRule="atLeast"/>
        <w:ind w:right="165" w:firstLine="709"/>
        <w:rPr>
          <w:b/>
          <w:bCs/>
          <w:sz w:val="26"/>
          <w:szCs w:val="26"/>
        </w:rPr>
      </w:pPr>
      <w:r>
        <w:rPr>
          <w:b/>
          <w:bCs/>
          <w:sz w:val="26"/>
          <w:szCs w:val="26"/>
        </w:rPr>
        <w:t>Описание объекта закупки: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40"/>
        <w:gridCol w:w="1559"/>
        <w:gridCol w:w="1701"/>
      </w:tblGrid>
      <w:tr w:rsidR="005D62B7" w:rsidRPr="00431B00" w:rsidTr="005D62B7">
        <w:tc>
          <w:tcPr>
            <w:tcW w:w="534" w:type="dxa"/>
            <w:shd w:val="clear" w:color="auto" w:fill="auto"/>
            <w:vAlign w:val="center"/>
          </w:tcPr>
          <w:p w:rsidR="005D62B7" w:rsidRPr="00431B00" w:rsidRDefault="005D62B7" w:rsidP="005D62B7">
            <w:pPr>
              <w:spacing w:line="240" w:lineRule="auto"/>
              <w:ind w:firstLine="0"/>
              <w:jc w:val="center"/>
              <w:rPr>
                <w:b/>
                <w:bCs/>
                <w:color w:val="000000"/>
                <w:sz w:val="22"/>
                <w:szCs w:val="22"/>
              </w:rPr>
            </w:pPr>
            <w:r>
              <w:rPr>
                <w:b/>
                <w:bCs/>
                <w:color w:val="000000"/>
                <w:sz w:val="22"/>
                <w:szCs w:val="22"/>
              </w:rPr>
              <w:t>№п</w:t>
            </w:r>
            <w:r w:rsidRPr="00431B00">
              <w:rPr>
                <w:b/>
                <w:bCs/>
                <w:color w:val="000000"/>
                <w:sz w:val="22"/>
                <w:szCs w:val="22"/>
              </w:rPr>
              <w:t>/п</w:t>
            </w:r>
          </w:p>
        </w:tc>
        <w:tc>
          <w:tcPr>
            <w:tcW w:w="5840" w:type="dxa"/>
            <w:shd w:val="clear" w:color="auto" w:fill="auto"/>
            <w:vAlign w:val="center"/>
          </w:tcPr>
          <w:p w:rsidR="005D62B7" w:rsidRPr="00431B00" w:rsidRDefault="005D62B7" w:rsidP="005D62B7">
            <w:pPr>
              <w:spacing w:line="240" w:lineRule="auto"/>
              <w:jc w:val="center"/>
              <w:rPr>
                <w:b/>
                <w:color w:val="000000"/>
                <w:sz w:val="22"/>
                <w:szCs w:val="22"/>
              </w:rPr>
            </w:pPr>
            <w:r>
              <w:rPr>
                <w:b/>
                <w:color w:val="000000"/>
                <w:sz w:val="22"/>
                <w:szCs w:val="22"/>
              </w:rPr>
              <w:t>Наименование (вид) работ</w:t>
            </w:r>
          </w:p>
        </w:tc>
        <w:tc>
          <w:tcPr>
            <w:tcW w:w="1559" w:type="dxa"/>
          </w:tcPr>
          <w:p w:rsidR="005D62B7" w:rsidRPr="00EA4F4A" w:rsidRDefault="005D62B7" w:rsidP="005D62B7">
            <w:pPr>
              <w:spacing w:line="240" w:lineRule="auto"/>
              <w:ind w:firstLine="0"/>
              <w:jc w:val="center"/>
              <w:rPr>
                <w:b/>
                <w:color w:val="000000"/>
                <w:sz w:val="22"/>
                <w:szCs w:val="22"/>
              </w:rPr>
            </w:pPr>
            <w:r w:rsidRPr="00EA4F4A">
              <w:rPr>
                <w:b/>
                <w:color w:val="000000"/>
                <w:sz w:val="22"/>
                <w:szCs w:val="22"/>
              </w:rPr>
              <w:t>Цена единицы работ</w:t>
            </w:r>
            <w:r>
              <w:rPr>
                <w:b/>
                <w:color w:val="000000"/>
                <w:sz w:val="22"/>
                <w:szCs w:val="22"/>
              </w:rPr>
              <w:t>ы</w:t>
            </w:r>
            <w:r w:rsidRPr="00EA4F4A">
              <w:rPr>
                <w:b/>
                <w:color w:val="000000"/>
                <w:sz w:val="22"/>
                <w:szCs w:val="22"/>
              </w:rPr>
              <w:t xml:space="preserve"> (нормо-часа) с учетом </w:t>
            </w:r>
            <w:r w:rsidRPr="00EA4F4A">
              <w:rPr>
                <w:rFonts w:eastAsia="Lucida Sans Unicode"/>
                <w:b/>
                <w:spacing w:val="-4"/>
                <w:kern w:val="3"/>
                <w:sz w:val="22"/>
                <w:szCs w:val="22"/>
                <w:lang w:eastAsia="ru-RU"/>
              </w:rPr>
              <w:t>комплектующих и материалов</w:t>
            </w:r>
            <w:r>
              <w:rPr>
                <w:rFonts w:eastAsia="Lucida Sans Unicode"/>
                <w:b/>
                <w:spacing w:val="-4"/>
                <w:kern w:val="3"/>
                <w:sz w:val="22"/>
                <w:szCs w:val="22"/>
                <w:lang w:eastAsia="ru-RU"/>
              </w:rPr>
              <w:t>, руб.</w:t>
            </w:r>
            <w:r w:rsidRPr="00EA4F4A">
              <w:rPr>
                <w:b/>
                <w:color w:val="000000"/>
                <w:sz w:val="22"/>
                <w:szCs w:val="22"/>
              </w:rPr>
              <w:t xml:space="preserve"> </w:t>
            </w:r>
          </w:p>
        </w:tc>
        <w:tc>
          <w:tcPr>
            <w:tcW w:w="1701" w:type="dxa"/>
            <w:shd w:val="clear" w:color="auto" w:fill="auto"/>
            <w:vAlign w:val="center"/>
          </w:tcPr>
          <w:p w:rsidR="005D62B7" w:rsidRPr="00EA4F4A" w:rsidRDefault="005D62B7" w:rsidP="005D62B7">
            <w:pPr>
              <w:spacing w:line="240" w:lineRule="auto"/>
              <w:ind w:firstLine="0"/>
              <w:jc w:val="center"/>
              <w:rPr>
                <w:b/>
                <w:color w:val="000000"/>
                <w:sz w:val="22"/>
                <w:szCs w:val="22"/>
              </w:rPr>
            </w:pPr>
            <w:r w:rsidRPr="00EA4F4A">
              <w:rPr>
                <w:b/>
                <w:color w:val="000000"/>
                <w:sz w:val="22"/>
                <w:szCs w:val="22"/>
              </w:rPr>
              <w:t>Гарантий</w:t>
            </w:r>
          </w:p>
          <w:p w:rsidR="005D62B7" w:rsidRPr="00EA4F4A" w:rsidRDefault="005D62B7" w:rsidP="005D62B7">
            <w:pPr>
              <w:spacing w:line="240" w:lineRule="auto"/>
              <w:ind w:firstLine="0"/>
              <w:jc w:val="center"/>
              <w:rPr>
                <w:b/>
                <w:color w:val="000000"/>
                <w:sz w:val="22"/>
                <w:szCs w:val="22"/>
              </w:rPr>
            </w:pPr>
            <w:r w:rsidRPr="00EA4F4A">
              <w:rPr>
                <w:b/>
                <w:color w:val="000000"/>
                <w:sz w:val="22"/>
                <w:szCs w:val="22"/>
              </w:rPr>
              <w:t>ный срок на выполнен</w:t>
            </w:r>
          </w:p>
          <w:p w:rsidR="005D62B7" w:rsidRPr="00EA4F4A" w:rsidRDefault="005D62B7" w:rsidP="005D62B7">
            <w:pPr>
              <w:spacing w:line="240" w:lineRule="auto"/>
              <w:ind w:firstLine="0"/>
              <w:jc w:val="center"/>
              <w:rPr>
                <w:b/>
                <w:color w:val="000000"/>
                <w:sz w:val="22"/>
                <w:szCs w:val="22"/>
              </w:rPr>
            </w:pPr>
            <w:r w:rsidRPr="00EA4F4A">
              <w:rPr>
                <w:b/>
                <w:color w:val="000000"/>
                <w:sz w:val="22"/>
                <w:szCs w:val="22"/>
              </w:rPr>
              <w:t>ные работы, мес.</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0"/>
              <w:jc w:val="center"/>
              <w:rPr>
                <w:bCs/>
                <w:color w:val="000000"/>
                <w:sz w:val="22"/>
                <w:szCs w:val="22"/>
              </w:rPr>
            </w:pPr>
            <w:r w:rsidRPr="008D5FDF">
              <w:rPr>
                <w:bCs/>
                <w:color w:val="000000"/>
                <w:sz w:val="22"/>
                <w:szCs w:val="22"/>
              </w:rPr>
              <w:t>1</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приемной гильзы голени</w:t>
            </w:r>
            <w:r w:rsidRPr="00431B00">
              <w:rPr>
                <w:sz w:val="22"/>
                <w:szCs w:val="22"/>
              </w:rPr>
              <w:t xml:space="preserve"> на приемную гильзу голени из композиционного материала с промежуточной примерочной гильзой из полиэтилена высокого давления.</w:t>
            </w:r>
          </w:p>
        </w:tc>
        <w:tc>
          <w:tcPr>
            <w:tcW w:w="1559" w:type="dxa"/>
          </w:tcPr>
          <w:p w:rsidR="005D62B7" w:rsidRPr="00431B00" w:rsidRDefault="00D47AC1" w:rsidP="008D5FDF">
            <w:pPr>
              <w:spacing w:line="240" w:lineRule="auto"/>
              <w:ind w:firstLine="0"/>
              <w:jc w:val="center"/>
              <w:rPr>
                <w:color w:val="000000"/>
                <w:sz w:val="22"/>
                <w:szCs w:val="22"/>
              </w:rPr>
            </w:pPr>
            <w:r>
              <w:rPr>
                <w:color w:val="000000"/>
                <w:sz w:val="22"/>
                <w:szCs w:val="22"/>
              </w:rPr>
              <w:t>44 084,67</w:t>
            </w:r>
          </w:p>
        </w:tc>
        <w:tc>
          <w:tcPr>
            <w:tcW w:w="1701" w:type="dxa"/>
            <w:shd w:val="clear" w:color="auto" w:fill="auto"/>
            <w:vAlign w:val="center"/>
          </w:tcPr>
          <w:p w:rsidR="005D62B7" w:rsidRPr="00431B00" w:rsidRDefault="00D47AC1" w:rsidP="008D5FDF">
            <w:pPr>
              <w:spacing w:line="240" w:lineRule="auto"/>
              <w:ind w:firstLine="0"/>
              <w:jc w:val="center"/>
              <w:rPr>
                <w:color w:val="000000"/>
                <w:sz w:val="22"/>
                <w:szCs w:val="22"/>
              </w:rPr>
            </w:pPr>
            <w:r>
              <w:rPr>
                <w:color w:val="000000"/>
                <w:sz w:val="22"/>
                <w:szCs w:val="22"/>
              </w:rPr>
              <w:t>н</w:t>
            </w:r>
            <w:r w:rsidR="005D62B7" w:rsidRPr="00D47AC1">
              <w:rPr>
                <w:color w:val="000000"/>
                <w:sz w:val="22"/>
                <w:szCs w:val="22"/>
              </w:rPr>
              <w:t>е менее</w:t>
            </w:r>
            <w:r w:rsidR="005D62B7">
              <w:rPr>
                <w:color w:val="000000"/>
                <w:sz w:val="22"/>
                <w:szCs w:val="22"/>
              </w:rPr>
              <w:t xml:space="preserve"> </w:t>
            </w:r>
            <w:r w:rsidR="005D62B7" w:rsidRPr="00431B00">
              <w:rPr>
                <w:color w:val="000000"/>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bCs/>
                <w:color w:val="000000"/>
                <w:sz w:val="22"/>
                <w:szCs w:val="22"/>
              </w:rPr>
            </w:pPr>
            <w:r w:rsidRPr="008D5FDF">
              <w:rPr>
                <w:bCs/>
                <w:color w:val="000000"/>
                <w:sz w:val="22"/>
                <w:szCs w:val="22"/>
              </w:rPr>
              <w:t>2</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приемной гильзы бедра</w:t>
            </w:r>
            <w:r w:rsidRPr="00431B00">
              <w:rPr>
                <w:sz w:val="22"/>
                <w:szCs w:val="22"/>
              </w:rPr>
              <w:t xml:space="preserve"> на приемную гильзу бедра из композиционного материала с промежуточной примерочной гильзой из полиэтилена высокого давления.</w:t>
            </w:r>
          </w:p>
        </w:tc>
        <w:tc>
          <w:tcPr>
            <w:tcW w:w="1559" w:type="dxa"/>
          </w:tcPr>
          <w:p w:rsidR="005D62B7" w:rsidRPr="00431B00" w:rsidRDefault="00D47AC1" w:rsidP="008D5FDF">
            <w:pPr>
              <w:spacing w:line="240" w:lineRule="auto"/>
              <w:ind w:firstLine="0"/>
              <w:jc w:val="center"/>
              <w:rPr>
                <w:color w:val="000000"/>
                <w:sz w:val="22"/>
                <w:szCs w:val="22"/>
              </w:rPr>
            </w:pPr>
            <w:r>
              <w:rPr>
                <w:color w:val="000000"/>
                <w:sz w:val="22"/>
                <w:szCs w:val="22"/>
              </w:rPr>
              <w:t>56 758,00</w:t>
            </w:r>
          </w:p>
        </w:tc>
        <w:tc>
          <w:tcPr>
            <w:tcW w:w="1701" w:type="dxa"/>
            <w:shd w:val="clear" w:color="auto" w:fill="auto"/>
            <w:vAlign w:val="center"/>
          </w:tcPr>
          <w:p w:rsidR="005D62B7" w:rsidRPr="00431B00" w:rsidRDefault="00D47AC1" w:rsidP="008D5FDF">
            <w:pPr>
              <w:spacing w:line="240" w:lineRule="auto"/>
              <w:ind w:firstLine="0"/>
              <w:jc w:val="center"/>
              <w:rPr>
                <w:color w:val="000000"/>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color w:val="000000"/>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right="-108" w:firstLine="11"/>
              <w:jc w:val="center"/>
              <w:rPr>
                <w:bCs/>
                <w:color w:val="000000"/>
                <w:sz w:val="22"/>
                <w:szCs w:val="22"/>
              </w:rPr>
            </w:pPr>
            <w:r w:rsidRPr="008D5FDF">
              <w:rPr>
                <w:bCs/>
                <w:color w:val="000000"/>
                <w:sz w:val="22"/>
                <w:szCs w:val="22"/>
              </w:rPr>
              <w:t>3</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приемной гильзы бедра</w:t>
            </w:r>
            <w:r w:rsidRPr="00431B00">
              <w:rPr>
                <w:sz w:val="22"/>
                <w:szCs w:val="22"/>
              </w:rPr>
              <w:t xml:space="preserve"> на приемную гильзу бедра </w:t>
            </w:r>
            <w:r w:rsidRPr="00431B00">
              <w:rPr>
                <w:b/>
                <w:sz w:val="22"/>
                <w:szCs w:val="22"/>
              </w:rPr>
              <w:t>скелетированного типа</w:t>
            </w:r>
            <w:r w:rsidRPr="00431B00">
              <w:rPr>
                <w:sz w:val="22"/>
                <w:szCs w:val="22"/>
              </w:rPr>
              <w:t>, изготовленную методом ламинации на основе акриловых смол, с усилением мест нагрузки карбоновым волокном, вкладная гильза из термопластичного материала.</w:t>
            </w:r>
          </w:p>
        </w:tc>
        <w:tc>
          <w:tcPr>
            <w:tcW w:w="1559" w:type="dxa"/>
          </w:tcPr>
          <w:p w:rsidR="005D62B7" w:rsidRPr="00431B00" w:rsidRDefault="00D47AC1" w:rsidP="008D5FDF">
            <w:pPr>
              <w:spacing w:line="240" w:lineRule="auto"/>
              <w:ind w:firstLine="0"/>
              <w:jc w:val="center"/>
              <w:rPr>
                <w:color w:val="000000"/>
                <w:sz w:val="22"/>
                <w:szCs w:val="22"/>
              </w:rPr>
            </w:pPr>
            <w:r>
              <w:rPr>
                <w:color w:val="000000"/>
                <w:sz w:val="22"/>
                <w:szCs w:val="22"/>
              </w:rPr>
              <w:t>107 867,00</w:t>
            </w:r>
          </w:p>
        </w:tc>
        <w:tc>
          <w:tcPr>
            <w:tcW w:w="1701" w:type="dxa"/>
            <w:shd w:val="clear" w:color="auto" w:fill="auto"/>
            <w:vAlign w:val="center"/>
          </w:tcPr>
          <w:p w:rsidR="005D62B7" w:rsidRPr="00431B00" w:rsidRDefault="00D47AC1" w:rsidP="008D5FDF">
            <w:pPr>
              <w:spacing w:line="240" w:lineRule="auto"/>
              <w:ind w:firstLine="0"/>
              <w:jc w:val="center"/>
              <w:rPr>
                <w:color w:val="000000"/>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color w:val="000000"/>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bCs/>
                <w:color w:val="000000"/>
                <w:sz w:val="22"/>
                <w:szCs w:val="22"/>
              </w:rPr>
            </w:pPr>
            <w:r w:rsidRPr="008D5FDF">
              <w:rPr>
                <w:bCs/>
                <w:color w:val="000000"/>
                <w:sz w:val="22"/>
                <w:szCs w:val="22"/>
              </w:rPr>
              <w:t>4</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узла коленного</w:t>
            </w:r>
            <w:r w:rsidRPr="00431B00">
              <w:rPr>
                <w:sz w:val="22"/>
                <w:szCs w:val="22"/>
              </w:rPr>
              <w:t xml:space="preserve"> на узел коленный замковый, беззамковый с зависимым механическим регулированием фаз сгибания разгибания.</w:t>
            </w:r>
          </w:p>
        </w:tc>
        <w:tc>
          <w:tcPr>
            <w:tcW w:w="1559" w:type="dxa"/>
          </w:tcPr>
          <w:p w:rsidR="005D62B7" w:rsidRPr="00431B00" w:rsidRDefault="00D47AC1" w:rsidP="008D5FDF">
            <w:pPr>
              <w:spacing w:line="240" w:lineRule="auto"/>
              <w:ind w:firstLine="0"/>
              <w:jc w:val="center"/>
              <w:rPr>
                <w:color w:val="000000"/>
                <w:sz w:val="22"/>
                <w:szCs w:val="22"/>
              </w:rPr>
            </w:pPr>
            <w:r>
              <w:rPr>
                <w:color w:val="000000"/>
                <w:sz w:val="22"/>
                <w:szCs w:val="22"/>
              </w:rPr>
              <w:t>21 010,67</w:t>
            </w:r>
          </w:p>
        </w:tc>
        <w:tc>
          <w:tcPr>
            <w:tcW w:w="1701" w:type="dxa"/>
            <w:shd w:val="clear" w:color="auto" w:fill="auto"/>
            <w:vAlign w:val="center"/>
          </w:tcPr>
          <w:p w:rsidR="005D62B7" w:rsidRPr="00431B00" w:rsidRDefault="00D47AC1" w:rsidP="008D5FDF">
            <w:pPr>
              <w:spacing w:line="240" w:lineRule="auto"/>
              <w:ind w:firstLine="0"/>
              <w:jc w:val="center"/>
              <w:rPr>
                <w:color w:val="000000"/>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color w:val="000000"/>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bCs/>
                <w:color w:val="000000"/>
                <w:sz w:val="22"/>
                <w:szCs w:val="22"/>
              </w:rPr>
            </w:pPr>
            <w:r w:rsidRPr="008D5FDF">
              <w:rPr>
                <w:bCs/>
                <w:color w:val="000000"/>
                <w:sz w:val="22"/>
                <w:szCs w:val="22"/>
              </w:rPr>
              <w:t>5</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узла коленного</w:t>
            </w:r>
            <w:r w:rsidRPr="00431B00">
              <w:rPr>
                <w:sz w:val="22"/>
                <w:szCs w:val="22"/>
              </w:rPr>
              <w:t xml:space="preserve"> на узел коленный полицентрический с независимым механическим регулированием фаз сгибания разгибания, с замком.</w:t>
            </w:r>
          </w:p>
        </w:tc>
        <w:tc>
          <w:tcPr>
            <w:tcW w:w="1559" w:type="dxa"/>
          </w:tcPr>
          <w:p w:rsidR="005D62B7" w:rsidRPr="00431B00" w:rsidRDefault="00D47AC1" w:rsidP="008D5FDF">
            <w:pPr>
              <w:spacing w:line="240" w:lineRule="auto"/>
              <w:ind w:firstLine="0"/>
              <w:jc w:val="center"/>
              <w:rPr>
                <w:color w:val="000000"/>
                <w:sz w:val="22"/>
                <w:szCs w:val="22"/>
              </w:rPr>
            </w:pPr>
            <w:r>
              <w:rPr>
                <w:color w:val="000000"/>
                <w:sz w:val="22"/>
                <w:szCs w:val="22"/>
              </w:rPr>
              <w:t>183 940,33</w:t>
            </w:r>
          </w:p>
        </w:tc>
        <w:tc>
          <w:tcPr>
            <w:tcW w:w="1701" w:type="dxa"/>
            <w:shd w:val="clear" w:color="auto" w:fill="auto"/>
            <w:vAlign w:val="center"/>
          </w:tcPr>
          <w:p w:rsidR="005D62B7" w:rsidRPr="00431B00" w:rsidRDefault="00D47AC1" w:rsidP="008D5FDF">
            <w:pPr>
              <w:spacing w:line="240" w:lineRule="auto"/>
              <w:ind w:firstLine="0"/>
              <w:jc w:val="center"/>
              <w:rPr>
                <w:color w:val="000000"/>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color w:val="000000"/>
                <w:sz w:val="22"/>
                <w:szCs w:val="22"/>
              </w:rPr>
              <w:t>12 месяцев</w:t>
            </w:r>
          </w:p>
        </w:tc>
      </w:tr>
      <w:tr w:rsidR="005D62B7" w:rsidRPr="00431B00" w:rsidTr="005D62B7">
        <w:trPr>
          <w:trHeight w:val="589"/>
        </w:trPr>
        <w:tc>
          <w:tcPr>
            <w:tcW w:w="534" w:type="dxa"/>
            <w:shd w:val="clear" w:color="auto" w:fill="auto"/>
            <w:vAlign w:val="center"/>
          </w:tcPr>
          <w:p w:rsidR="005D62B7" w:rsidRPr="008D5FDF" w:rsidRDefault="005D62B7" w:rsidP="00635177">
            <w:pPr>
              <w:spacing w:line="240" w:lineRule="auto"/>
              <w:ind w:firstLine="11"/>
              <w:jc w:val="center"/>
              <w:rPr>
                <w:bCs/>
                <w:color w:val="000000"/>
                <w:sz w:val="22"/>
                <w:szCs w:val="22"/>
              </w:rPr>
            </w:pPr>
            <w:r w:rsidRPr="008D5FDF">
              <w:rPr>
                <w:bCs/>
                <w:color w:val="000000"/>
                <w:sz w:val="22"/>
                <w:szCs w:val="22"/>
              </w:rPr>
              <w:t>6</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узла коленного</w:t>
            </w:r>
            <w:r w:rsidRPr="00431B00">
              <w:rPr>
                <w:sz w:val="22"/>
                <w:szCs w:val="22"/>
              </w:rPr>
              <w:t xml:space="preserve"> на узел коленный с пневматическим регулированием фаз сгибания разгибания.</w:t>
            </w:r>
          </w:p>
        </w:tc>
        <w:tc>
          <w:tcPr>
            <w:tcW w:w="1559" w:type="dxa"/>
          </w:tcPr>
          <w:p w:rsidR="005D62B7" w:rsidRPr="00431B00" w:rsidRDefault="00D47AC1" w:rsidP="008D5FDF">
            <w:pPr>
              <w:spacing w:line="240" w:lineRule="auto"/>
              <w:ind w:firstLine="0"/>
              <w:jc w:val="center"/>
              <w:rPr>
                <w:color w:val="000000"/>
                <w:sz w:val="22"/>
                <w:szCs w:val="22"/>
              </w:rPr>
            </w:pPr>
            <w:r>
              <w:rPr>
                <w:color w:val="000000"/>
                <w:sz w:val="22"/>
                <w:szCs w:val="22"/>
              </w:rPr>
              <w:t>120 087,67</w:t>
            </w:r>
          </w:p>
        </w:tc>
        <w:tc>
          <w:tcPr>
            <w:tcW w:w="1701" w:type="dxa"/>
            <w:shd w:val="clear" w:color="auto" w:fill="auto"/>
            <w:vAlign w:val="center"/>
          </w:tcPr>
          <w:p w:rsidR="005D62B7" w:rsidRPr="00431B00" w:rsidRDefault="00D47AC1" w:rsidP="008D5FDF">
            <w:pPr>
              <w:spacing w:line="240" w:lineRule="auto"/>
              <w:ind w:firstLine="0"/>
              <w:jc w:val="center"/>
              <w:rPr>
                <w:color w:val="000000"/>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color w:val="000000"/>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bCs/>
                <w:color w:val="000000"/>
                <w:sz w:val="22"/>
                <w:szCs w:val="22"/>
              </w:rPr>
            </w:pPr>
            <w:r w:rsidRPr="008D5FDF">
              <w:rPr>
                <w:bCs/>
                <w:color w:val="000000"/>
                <w:sz w:val="22"/>
                <w:szCs w:val="22"/>
              </w:rPr>
              <w:t>7</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узла коленного</w:t>
            </w:r>
            <w:r w:rsidRPr="00431B00">
              <w:rPr>
                <w:sz w:val="22"/>
                <w:szCs w:val="22"/>
              </w:rPr>
              <w:t xml:space="preserve"> на узел коленный с гидравлическим регулированием фаз сгибания разгибания.</w:t>
            </w:r>
          </w:p>
        </w:tc>
        <w:tc>
          <w:tcPr>
            <w:tcW w:w="1559" w:type="dxa"/>
          </w:tcPr>
          <w:p w:rsidR="005D62B7" w:rsidRPr="00431B00" w:rsidRDefault="00D47AC1" w:rsidP="008D5FDF">
            <w:pPr>
              <w:spacing w:line="240" w:lineRule="auto"/>
              <w:ind w:firstLine="0"/>
              <w:jc w:val="center"/>
              <w:rPr>
                <w:color w:val="000000"/>
                <w:sz w:val="22"/>
                <w:szCs w:val="22"/>
              </w:rPr>
            </w:pPr>
            <w:r>
              <w:rPr>
                <w:color w:val="000000"/>
                <w:sz w:val="22"/>
                <w:szCs w:val="22"/>
              </w:rPr>
              <w:t>237 504,67</w:t>
            </w:r>
          </w:p>
        </w:tc>
        <w:tc>
          <w:tcPr>
            <w:tcW w:w="1701" w:type="dxa"/>
            <w:shd w:val="clear" w:color="auto" w:fill="auto"/>
            <w:vAlign w:val="center"/>
          </w:tcPr>
          <w:p w:rsidR="005D62B7" w:rsidRPr="00431B00" w:rsidRDefault="00D47AC1" w:rsidP="008D5FDF">
            <w:pPr>
              <w:spacing w:line="240" w:lineRule="auto"/>
              <w:ind w:firstLine="0"/>
              <w:jc w:val="center"/>
              <w:rPr>
                <w:color w:val="000000"/>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color w:val="000000"/>
                <w:sz w:val="22"/>
                <w:szCs w:val="22"/>
              </w:rPr>
              <w:t>12 месяцев</w:t>
            </w:r>
          </w:p>
        </w:tc>
      </w:tr>
      <w:tr w:rsidR="005D62B7" w:rsidRPr="00431B00" w:rsidTr="005D62B7">
        <w:trPr>
          <w:trHeight w:val="347"/>
        </w:trPr>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8</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Юстировка</w:t>
            </w:r>
            <w:r w:rsidRPr="00431B00">
              <w:rPr>
                <w:sz w:val="22"/>
                <w:szCs w:val="22"/>
              </w:rPr>
              <w:t xml:space="preserve"> протеза нижней конечности.</w:t>
            </w:r>
          </w:p>
        </w:tc>
        <w:tc>
          <w:tcPr>
            <w:tcW w:w="1559" w:type="dxa"/>
          </w:tcPr>
          <w:p w:rsidR="005D62B7" w:rsidRPr="00431B00" w:rsidRDefault="00D47AC1" w:rsidP="008D5FDF">
            <w:pPr>
              <w:spacing w:line="240" w:lineRule="auto"/>
              <w:ind w:firstLine="0"/>
              <w:jc w:val="center"/>
              <w:rPr>
                <w:sz w:val="22"/>
                <w:szCs w:val="22"/>
              </w:rPr>
            </w:pPr>
            <w:r>
              <w:rPr>
                <w:sz w:val="22"/>
                <w:szCs w:val="22"/>
              </w:rPr>
              <w:t>1 159,33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9</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стопы</w:t>
            </w:r>
            <w:r w:rsidRPr="00431B00">
              <w:rPr>
                <w:sz w:val="22"/>
                <w:szCs w:val="22"/>
              </w:rPr>
              <w:t xml:space="preserve"> на стопу шарнирную полиуретановую, монолитную.</w:t>
            </w:r>
          </w:p>
        </w:tc>
        <w:tc>
          <w:tcPr>
            <w:tcW w:w="1559" w:type="dxa"/>
          </w:tcPr>
          <w:p w:rsidR="005D62B7" w:rsidRPr="00431B00" w:rsidRDefault="00D47AC1" w:rsidP="00D47AC1">
            <w:pPr>
              <w:spacing w:line="240" w:lineRule="auto"/>
              <w:ind w:firstLine="0"/>
              <w:jc w:val="center"/>
              <w:rPr>
                <w:sz w:val="22"/>
                <w:szCs w:val="22"/>
              </w:rPr>
            </w:pPr>
            <w:r>
              <w:rPr>
                <w:sz w:val="22"/>
                <w:szCs w:val="22"/>
              </w:rPr>
              <w:t>3 182,00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10</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стопы</w:t>
            </w:r>
            <w:r w:rsidRPr="00431B00">
              <w:rPr>
                <w:sz w:val="22"/>
                <w:szCs w:val="22"/>
              </w:rPr>
              <w:t xml:space="preserve"> на стопу с голеностопным шарниром, подвижным в сагитальной плоскости, со сменным пяточным амортизатором.</w:t>
            </w:r>
          </w:p>
        </w:tc>
        <w:tc>
          <w:tcPr>
            <w:tcW w:w="1559" w:type="dxa"/>
          </w:tcPr>
          <w:p w:rsidR="005D62B7" w:rsidRPr="00431B00" w:rsidRDefault="00D47AC1" w:rsidP="008D5FDF">
            <w:pPr>
              <w:spacing w:line="240" w:lineRule="auto"/>
              <w:ind w:firstLine="0"/>
              <w:jc w:val="center"/>
              <w:rPr>
                <w:sz w:val="22"/>
                <w:szCs w:val="22"/>
              </w:rPr>
            </w:pPr>
            <w:r>
              <w:rPr>
                <w:sz w:val="22"/>
                <w:szCs w:val="22"/>
              </w:rPr>
              <w:t>15 384,00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11</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стопы</w:t>
            </w:r>
            <w:r w:rsidRPr="00431B00">
              <w:rPr>
                <w:sz w:val="22"/>
                <w:szCs w:val="22"/>
              </w:rPr>
              <w:t xml:space="preserve"> на стопу с голеностопным шарниром, подвижным в сагитальной плоскости, с двухступенчатой регулируемой высотой каблука.</w:t>
            </w:r>
          </w:p>
        </w:tc>
        <w:tc>
          <w:tcPr>
            <w:tcW w:w="1559" w:type="dxa"/>
          </w:tcPr>
          <w:p w:rsidR="005D62B7" w:rsidRPr="00431B00" w:rsidRDefault="00D47AC1" w:rsidP="008D5FDF">
            <w:pPr>
              <w:spacing w:line="240" w:lineRule="auto"/>
              <w:ind w:firstLine="0"/>
              <w:jc w:val="center"/>
              <w:rPr>
                <w:sz w:val="22"/>
                <w:szCs w:val="22"/>
              </w:rPr>
            </w:pPr>
            <w:r>
              <w:rPr>
                <w:sz w:val="22"/>
                <w:szCs w:val="22"/>
              </w:rPr>
              <w:t>16 553,33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12</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стопы</w:t>
            </w:r>
            <w:r w:rsidRPr="00431B00">
              <w:rPr>
                <w:sz w:val="22"/>
                <w:szCs w:val="22"/>
              </w:rPr>
              <w:t xml:space="preserve"> на стопу с металлическим каркасом, подвижную во всех вертикальных плоскостях.</w:t>
            </w:r>
          </w:p>
        </w:tc>
        <w:tc>
          <w:tcPr>
            <w:tcW w:w="1559" w:type="dxa"/>
          </w:tcPr>
          <w:p w:rsidR="005D62B7" w:rsidRPr="00431B00" w:rsidRDefault="00FF71C2" w:rsidP="008D5FDF">
            <w:pPr>
              <w:spacing w:line="240" w:lineRule="auto"/>
              <w:ind w:firstLine="0"/>
              <w:jc w:val="center"/>
              <w:rPr>
                <w:sz w:val="22"/>
                <w:szCs w:val="22"/>
              </w:rPr>
            </w:pPr>
            <w:r>
              <w:rPr>
                <w:sz w:val="22"/>
                <w:szCs w:val="22"/>
              </w:rPr>
              <w:t>12 584,67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13</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стопы</w:t>
            </w:r>
            <w:r w:rsidRPr="00431B00">
              <w:rPr>
                <w:sz w:val="22"/>
                <w:szCs w:val="22"/>
              </w:rPr>
              <w:t xml:space="preserve"> на стопу подвижную во всех вертикальных </w:t>
            </w:r>
            <w:r w:rsidRPr="00431B00">
              <w:rPr>
                <w:sz w:val="22"/>
                <w:szCs w:val="22"/>
              </w:rPr>
              <w:lastRenderedPageBreak/>
              <w:t>плоскостях, со средней степенью энергосбережения.</w:t>
            </w:r>
          </w:p>
        </w:tc>
        <w:tc>
          <w:tcPr>
            <w:tcW w:w="1559" w:type="dxa"/>
          </w:tcPr>
          <w:p w:rsidR="005D62B7" w:rsidRPr="00431B00" w:rsidRDefault="00FF71C2" w:rsidP="008D5FDF">
            <w:pPr>
              <w:spacing w:line="240" w:lineRule="auto"/>
              <w:ind w:firstLine="0"/>
              <w:jc w:val="center"/>
              <w:rPr>
                <w:sz w:val="22"/>
                <w:szCs w:val="22"/>
              </w:rPr>
            </w:pPr>
            <w:r>
              <w:rPr>
                <w:sz w:val="22"/>
                <w:szCs w:val="22"/>
              </w:rPr>
              <w:lastRenderedPageBreak/>
              <w:t>53 118,00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 xml:space="preserve">12 </w:t>
            </w:r>
            <w:r w:rsidR="005D62B7" w:rsidRPr="00431B00">
              <w:rPr>
                <w:sz w:val="22"/>
                <w:szCs w:val="22"/>
              </w:rPr>
              <w:lastRenderedPageBreak/>
              <w:t>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lastRenderedPageBreak/>
              <w:t>14</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стопы</w:t>
            </w:r>
            <w:r w:rsidRPr="00431B00">
              <w:rPr>
                <w:sz w:val="22"/>
                <w:szCs w:val="22"/>
              </w:rPr>
              <w:t xml:space="preserve"> на стопу с высокой степенью энергосбережения, с бесступенчатой регулируемой высотой каблука.</w:t>
            </w:r>
          </w:p>
        </w:tc>
        <w:tc>
          <w:tcPr>
            <w:tcW w:w="1559" w:type="dxa"/>
          </w:tcPr>
          <w:p w:rsidR="005D62B7" w:rsidRPr="00431B00" w:rsidRDefault="00FF71C2" w:rsidP="008D5FDF">
            <w:pPr>
              <w:spacing w:line="240" w:lineRule="auto"/>
              <w:ind w:firstLine="0"/>
              <w:jc w:val="center"/>
              <w:rPr>
                <w:sz w:val="22"/>
                <w:szCs w:val="22"/>
              </w:rPr>
            </w:pPr>
            <w:r>
              <w:rPr>
                <w:sz w:val="22"/>
                <w:szCs w:val="22"/>
              </w:rPr>
              <w:t>160 213,00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15</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кисти</w:t>
            </w:r>
            <w:r w:rsidRPr="00431B00">
              <w:rPr>
                <w:sz w:val="22"/>
                <w:szCs w:val="22"/>
              </w:rPr>
              <w:t xml:space="preserve"> на кисть пластмассовую с гибкой тягой, корпусной, с пружинным схватом и пассивным узлом ротации.</w:t>
            </w:r>
          </w:p>
        </w:tc>
        <w:tc>
          <w:tcPr>
            <w:tcW w:w="1559" w:type="dxa"/>
          </w:tcPr>
          <w:p w:rsidR="005D62B7" w:rsidRPr="00431B00" w:rsidRDefault="00FF71C2" w:rsidP="008D5FDF">
            <w:pPr>
              <w:spacing w:line="240" w:lineRule="auto"/>
              <w:ind w:firstLine="0"/>
              <w:jc w:val="center"/>
              <w:rPr>
                <w:sz w:val="22"/>
                <w:szCs w:val="22"/>
              </w:rPr>
            </w:pPr>
            <w:r>
              <w:rPr>
                <w:sz w:val="22"/>
                <w:szCs w:val="22"/>
              </w:rPr>
              <w:t>17 285,33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16</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оболочки</w:t>
            </w:r>
            <w:r w:rsidRPr="00431B00">
              <w:rPr>
                <w:sz w:val="22"/>
                <w:szCs w:val="22"/>
              </w:rPr>
              <w:t xml:space="preserve"> косметической на оболочку косметическую, для тяговых протезов плеча и предплечья, из пластизоля.</w:t>
            </w:r>
          </w:p>
        </w:tc>
        <w:tc>
          <w:tcPr>
            <w:tcW w:w="1559" w:type="dxa"/>
          </w:tcPr>
          <w:p w:rsidR="005D62B7" w:rsidRPr="00431B00" w:rsidRDefault="00FF71C2" w:rsidP="00131586">
            <w:pPr>
              <w:spacing w:line="240" w:lineRule="auto"/>
              <w:ind w:firstLine="0"/>
              <w:jc w:val="center"/>
              <w:rPr>
                <w:sz w:val="22"/>
                <w:szCs w:val="22"/>
              </w:rPr>
            </w:pPr>
            <w:r>
              <w:rPr>
                <w:sz w:val="22"/>
                <w:szCs w:val="22"/>
              </w:rPr>
              <w:t>1 839,00</w:t>
            </w:r>
          </w:p>
        </w:tc>
        <w:tc>
          <w:tcPr>
            <w:tcW w:w="1701" w:type="dxa"/>
            <w:shd w:val="clear" w:color="auto" w:fill="auto"/>
            <w:vAlign w:val="center"/>
          </w:tcPr>
          <w:p w:rsidR="005D62B7" w:rsidRPr="00431B00" w:rsidRDefault="00D47AC1" w:rsidP="00131586">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3 месяц</w:t>
            </w:r>
            <w:r w:rsidR="005D62B7">
              <w:rPr>
                <w:sz w:val="22"/>
                <w:szCs w:val="22"/>
              </w:rPr>
              <w:t>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17</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кисти</w:t>
            </w:r>
            <w:r w:rsidRPr="00431B00">
              <w:rPr>
                <w:sz w:val="22"/>
                <w:szCs w:val="22"/>
              </w:rPr>
              <w:t xml:space="preserve"> косметической на кисть косметическую силиконовую, ПВХ с несъемной формообразующей арматурой в пальцах.</w:t>
            </w:r>
          </w:p>
        </w:tc>
        <w:tc>
          <w:tcPr>
            <w:tcW w:w="1559" w:type="dxa"/>
          </w:tcPr>
          <w:p w:rsidR="005D62B7" w:rsidRPr="00131586" w:rsidRDefault="00FF71C2" w:rsidP="008D5FDF">
            <w:pPr>
              <w:spacing w:line="240" w:lineRule="auto"/>
              <w:ind w:firstLine="0"/>
              <w:jc w:val="center"/>
              <w:rPr>
                <w:sz w:val="22"/>
                <w:szCs w:val="22"/>
              </w:rPr>
            </w:pPr>
            <w:r>
              <w:rPr>
                <w:sz w:val="22"/>
                <w:szCs w:val="22"/>
              </w:rPr>
              <w:t>5 975,67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131586">
              <w:rPr>
                <w:sz w:val="22"/>
                <w:szCs w:val="22"/>
              </w:rPr>
              <w:t>3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18</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кисти</w:t>
            </w:r>
            <w:r w:rsidRPr="00431B00">
              <w:rPr>
                <w:sz w:val="22"/>
                <w:szCs w:val="22"/>
              </w:rPr>
              <w:t xml:space="preserve"> косметической на кисть косметическую силиконовую с нейлоновой армирующей сеткой.</w:t>
            </w:r>
          </w:p>
        </w:tc>
        <w:tc>
          <w:tcPr>
            <w:tcW w:w="1559" w:type="dxa"/>
          </w:tcPr>
          <w:p w:rsidR="005D62B7" w:rsidRPr="00131586" w:rsidRDefault="00FF71C2" w:rsidP="008D5FDF">
            <w:pPr>
              <w:spacing w:line="240" w:lineRule="auto"/>
              <w:ind w:firstLine="0"/>
              <w:jc w:val="center"/>
              <w:rPr>
                <w:sz w:val="22"/>
                <w:szCs w:val="22"/>
              </w:rPr>
            </w:pPr>
            <w:r>
              <w:rPr>
                <w:sz w:val="22"/>
                <w:szCs w:val="22"/>
              </w:rPr>
              <w:t>33 178,67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131586">
              <w:rPr>
                <w:sz w:val="22"/>
                <w:szCs w:val="22"/>
              </w:rPr>
              <w:t>3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19</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смягчающего вкладыша</w:t>
            </w:r>
            <w:r w:rsidRPr="00431B00">
              <w:rPr>
                <w:sz w:val="22"/>
                <w:szCs w:val="22"/>
              </w:rPr>
              <w:t xml:space="preserve"> на смягчающий вкладыш из ортофома, ортолюкса, педилена в гильзе модульного протеза голени.</w:t>
            </w:r>
          </w:p>
        </w:tc>
        <w:tc>
          <w:tcPr>
            <w:tcW w:w="1559" w:type="dxa"/>
          </w:tcPr>
          <w:p w:rsidR="005D62B7" w:rsidRPr="00431B00" w:rsidRDefault="00FF71C2" w:rsidP="008D5FDF">
            <w:pPr>
              <w:spacing w:line="240" w:lineRule="auto"/>
              <w:ind w:firstLine="0"/>
              <w:jc w:val="center"/>
              <w:rPr>
                <w:sz w:val="22"/>
                <w:szCs w:val="22"/>
              </w:rPr>
            </w:pPr>
            <w:r>
              <w:rPr>
                <w:sz w:val="22"/>
                <w:szCs w:val="22"/>
              </w:rPr>
              <w:t>3 932,67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20</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замкового устройства</w:t>
            </w:r>
            <w:r w:rsidRPr="00431B00">
              <w:rPr>
                <w:sz w:val="22"/>
                <w:szCs w:val="22"/>
              </w:rPr>
              <w:t xml:space="preserve"> на замковое устройство для силиконового чехла с юстировочной пирамидкой в дистальной части.</w:t>
            </w:r>
          </w:p>
        </w:tc>
        <w:tc>
          <w:tcPr>
            <w:tcW w:w="1559" w:type="dxa"/>
          </w:tcPr>
          <w:p w:rsidR="005D62B7" w:rsidRPr="00431B00" w:rsidRDefault="00FF71C2" w:rsidP="008D5FDF">
            <w:pPr>
              <w:spacing w:line="240" w:lineRule="auto"/>
              <w:ind w:firstLine="0"/>
              <w:jc w:val="center"/>
              <w:rPr>
                <w:sz w:val="22"/>
                <w:szCs w:val="22"/>
              </w:rPr>
            </w:pPr>
            <w:r>
              <w:rPr>
                <w:sz w:val="22"/>
                <w:szCs w:val="22"/>
              </w:rPr>
              <w:t>27 852,67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21</w:t>
            </w:r>
          </w:p>
        </w:tc>
        <w:tc>
          <w:tcPr>
            <w:tcW w:w="5840" w:type="dxa"/>
            <w:shd w:val="clear" w:color="auto" w:fill="auto"/>
            <w:vAlign w:val="center"/>
          </w:tcPr>
          <w:p w:rsidR="005D62B7" w:rsidRPr="00431B00" w:rsidRDefault="005D62B7" w:rsidP="0086600F">
            <w:pPr>
              <w:spacing w:line="240" w:lineRule="auto"/>
              <w:ind w:firstLine="0"/>
              <w:rPr>
                <w:b/>
                <w:sz w:val="22"/>
                <w:szCs w:val="22"/>
              </w:rPr>
            </w:pPr>
            <w:r w:rsidRPr="00431B00">
              <w:rPr>
                <w:b/>
                <w:sz w:val="22"/>
                <w:szCs w:val="22"/>
              </w:rPr>
              <w:t>Замена бедренного поддерживающего бандажа</w:t>
            </w:r>
            <w:r w:rsidRPr="00431B00">
              <w:rPr>
                <w:sz w:val="22"/>
                <w:szCs w:val="22"/>
              </w:rPr>
              <w:t xml:space="preserve"> на бедренный поддерживающий бандаж из трикотажного эластичного материала с застёжкой на ленту «велькро».</w:t>
            </w:r>
          </w:p>
        </w:tc>
        <w:tc>
          <w:tcPr>
            <w:tcW w:w="1559" w:type="dxa"/>
          </w:tcPr>
          <w:p w:rsidR="005D62B7" w:rsidRPr="00431B00" w:rsidRDefault="00FF71C2" w:rsidP="008D5FDF">
            <w:pPr>
              <w:spacing w:line="240" w:lineRule="auto"/>
              <w:ind w:firstLine="0"/>
              <w:jc w:val="center"/>
              <w:rPr>
                <w:sz w:val="22"/>
                <w:szCs w:val="22"/>
              </w:rPr>
            </w:pPr>
            <w:r>
              <w:rPr>
                <w:sz w:val="22"/>
                <w:szCs w:val="22"/>
              </w:rPr>
              <w:t>14 154,00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22</w:t>
            </w:r>
          </w:p>
        </w:tc>
        <w:tc>
          <w:tcPr>
            <w:tcW w:w="5840" w:type="dxa"/>
            <w:shd w:val="clear" w:color="auto" w:fill="auto"/>
            <w:vAlign w:val="center"/>
          </w:tcPr>
          <w:p w:rsidR="005D62B7" w:rsidRPr="00431B00" w:rsidRDefault="005D62B7" w:rsidP="0086600F">
            <w:pPr>
              <w:spacing w:line="240" w:lineRule="auto"/>
              <w:ind w:firstLine="0"/>
              <w:rPr>
                <w:b/>
                <w:sz w:val="22"/>
                <w:szCs w:val="22"/>
              </w:rPr>
            </w:pPr>
            <w:r w:rsidRPr="00431B00">
              <w:rPr>
                <w:b/>
                <w:sz w:val="22"/>
                <w:szCs w:val="22"/>
              </w:rPr>
              <w:t>Замена бандажа-пояса крепления</w:t>
            </w:r>
            <w:r w:rsidRPr="00431B00">
              <w:rPr>
                <w:sz w:val="22"/>
                <w:szCs w:val="22"/>
              </w:rPr>
              <w:t xml:space="preserve"> протеза на бандаж-пояс БН3-10 крепления протеза из х/б материала с застежкой на шнуровку или пуговицы.</w:t>
            </w:r>
          </w:p>
        </w:tc>
        <w:tc>
          <w:tcPr>
            <w:tcW w:w="1559" w:type="dxa"/>
          </w:tcPr>
          <w:p w:rsidR="005D62B7" w:rsidRPr="00431B00" w:rsidRDefault="00FF71C2" w:rsidP="008D5FDF">
            <w:pPr>
              <w:spacing w:line="240" w:lineRule="auto"/>
              <w:ind w:firstLine="0"/>
              <w:jc w:val="center"/>
              <w:rPr>
                <w:sz w:val="22"/>
                <w:szCs w:val="22"/>
              </w:rPr>
            </w:pPr>
            <w:r>
              <w:rPr>
                <w:sz w:val="22"/>
                <w:szCs w:val="22"/>
              </w:rPr>
              <w:t>6 456,00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40 дней</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23</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наколенника</w:t>
            </w:r>
            <w:r w:rsidRPr="00431B00">
              <w:rPr>
                <w:sz w:val="22"/>
                <w:szCs w:val="22"/>
              </w:rPr>
              <w:t xml:space="preserve"> в протезе голени, в протезе для купания на наколенник в протезе голени, в протезе для купания с противоскользящим силиконовым покрытием.</w:t>
            </w:r>
          </w:p>
        </w:tc>
        <w:tc>
          <w:tcPr>
            <w:tcW w:w="1559" w:type="dxa"/>
          </w:tcPr>
          <w:p w:rsidR="005D62B7" w:rsidRPr="00431B00" w:rsidRDefault="00FF71C2" w:rsidP="008D5FDF">
            <w:pPr>
              <w:spacing w:line="240" w:lineRule="auto"/>
              <w:ind w:firstLine="0"/>
              <w:jc w:val="center"/>
              <w:rPr>
                <w:sz w:val="22"/>
                <w:szCs w:val="22"/>
              </w:rPr>
            </w:pPr>
            <w:r>
              <w:rPr>
                <w:sz w:val="22"/>
                <w:szCs w:val="22"/>
              </w:rPr>
              <w:t>9 535,67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24</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клапана</w:t>
            </w:r>
            <w:r w:rsidRPr="00431B00">
              <w:rPr>
                <w:sz w:val="22"/>
                <w:szCs w:val="22"/>
              </w:rPr>
              <w:t xml:space="preserve"> протеза бедра на клапан плоский резиновый вакуумный.</w:t>
            </w:r>
          </w:p>
        </w:tc>
        <w:tc>
          <w:tcPr>
            <w:tcW w:w="1559" w:type="dxa"/>
          </w:tcPr>
          <w:p w:rsidR="005D62B7" w:rsidRPr="00431B00" w:rsidRDefault="00FF71C2" w:rsidP="008D5FDF">
            <w:pPr>
              <w:spacing w:line="240" w:lineRule="auto"/>
              <w:ind w:firstLine="0"/>
              <w:jc w:val="center"/>
              <w:rPr>
                <w:sz w:val="22"/>
                <w:szCs w:val="22"/>
              </w:rPr>
            </w:pPr>
            <w:r>
              <w:rPr>
                <w:sz w:val="22"/>
                <w:szCs w:val="22"/>
              </w:rPr>
              <w:t>2 483,67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25</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клапана</w:t>
            </w:r>
            <w:r w:rsidRPr="00431B00">
              <w:rPr>
                <w:sz w:val="22"/>
                <w:szCs w:val="22"/>
              </w:rPr>
              <w:t xml:space="preserve"> протеза бедра на клапан вакуумный.</w:t>
            </w:r>
          </w:p>
        </w:tc>
        <w:tc>
          <w:tcPr>
            <w:tcW w:w="1559" w:type="dxa"/>
          </w:tcPr>
          <w:p w:rsidR="005D62B7" w:rsidRPr="00431B00" w:rsidRDefault="00FF71C2" w:rsidP="008D5FDF">
            <w:pPr>
              <w:spacing w:line="240" w:lineRule="auto"/>
              <w:ind w:firstLine="0"/>
              <w:jc w:val="center"/>
              <w:rPr>
                <w:sz w:val="22"/>
                <w:szCs w:val="22"/>
              </w:rPr>
            </w:pPr>
            <w:r>
              <w:rPr>
                <w:sz w:val="22"/>
                <w:szCs w:val="22"/>
              </w:rPr>
              <w:t>1 777,67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26</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замка-фиксатора</w:t>
            </w:r>
            <w:r w:rsidRPr="00431B00">
              <w:rPr>
                <w:sz w:val="22"/>
                <w:szCs w:val="22"/>
              </w:rPr>
              <w:t xml:space="preserve"> протеза бедра на замок-фиксатор.</w:t>
            </w:r>
          </w:p>
        </w:tc>
        <w:tc>
          <w:tcPr>
            <w:tcW w:w="1559" w:type="dxa"/>
          </w:tcPr>
          <w:p w:rsidR="005D62B7" w:rsidRPr="00431B00" w:rsidRDefault="00FF71C2" w:rsidP="008D5FDF">
            <w:pPr>
              <w:spacing w:line="240" w:lineRule="auto"/>
              <w:ind w:firstLine="0"/>
              <w:jc w:val="center"/>
              <w:rPr>
                <w:sz w:val="22"/>
                <w:szCs w:val="22"/>
              </w:rPr>
            </w:pPr>
            <w:r>
              <w:rPr>
                <w:sz w:val="22"/>
                <w:szCs w:val="22"/>
              </w:rPr>
              <w:t>5 377,67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27</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облицовки стопы</w:t>
            </w:r>
            <w:r w:rsidRPr="00431B00">
              <w:rPr>
                <w:sz w:val="22"/>
                <w:szCs w:val="22"/>
              </w:rPr>
              <w:t xml:space="preserve"> на облицовку металлической стопы из пенополиуретана.</w:t>
            </w:r>
          </w:p>
        </w:tc>
        <w:tc>
          <w:tcPr>
            <w:tcW w:w="1559" w:type="dxa"/>
          </w:tcPr>
          <w:p w:rsidR="005D62B7" w:rsidRPr="00431B00" w:rsidRDefault="00FF71C2" w:rsidP="008D5FDF">
            <w:pPr>
              <w:spacing w:line="240" w:lineRule="auto"/>
              <w:ind w:firstLine="0"/>
              <w:jc w:val="center"/>
              <w:rPr>
                <w:sz w:val="22"/>
                <w:szCs w:val="22"/>
              </w:rPr>
            </w:pPr>
            <w:r>
              <w:rPr>
                <w:sz w:val="22"/>
                <w:szCs w:val="22"/>
              </w:rPr>
              <w:t>1 576,00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28</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облицовки бедра</w:t>
            </w:r>
            <w:r w:rsidRPr="00431B00">
              <w:rPr>
                <w:sz w:val="22"/>
                <w:szCs w:val="22"/>
              </w:rPr>
              <w:t xml:space="preserve"> на облицовку поролоновую </w:t>
            </w:r>
            <w:r w:rsidRPr="00431B00">
              <w:rPr>
                <w:b/>
                <w:sz w:val="22"/>
                <w:szCs w:val="22"/>
              </w:rPr>
              <w:t>бедра</w:t>
            </w:r>
            <w:r w:rsidRPr="00431B00">
              <w:rPr>
                <w:sz w:val="22"/>
                <w:szCs w:val="22"/>
              </w:rPr>
              <w:t xml:space="preserve"> из пенополиуретана (листовой поролон).</w:t>
            </w:r>
          </w:p>
        </w:tc>
        <w:tc>
          <w:tcPr>
            <w:tcW w:w="1559" w:type="dxa"/>
          </w:tcPr>
          <w:p w:rsidR="005D62B7" w:rsidRPr="00431B00" w:rsidRDefault="00FF71C2" w:rsidP="008D5FDF">
            <w:pPr>
              <w:spacing w:line="240" w:lineRule="auto"/>
              <w:ind w:firstLine="0"/>
              <w:jc w:val="center"/>
              <w:rPr>
                <w:sz w:val="22"/>
                <w:szCs w:val="22"/>
              </w:rPr>
            </w:pPr>
            <w:r>
              <w:rPr>
                <w:sz w:val="22"/>
                <w:szCs w:val="22"/>
              </w:rPr>
              <w:t>6 350,33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29</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облицовки голени</w:t>
            </w:r>
            <w:r w:rsidRPr="00431B00">
              <w:rPr>
                <w:sz w:val="22"/>
                <w:szCs w:val="22"/>
              </w:rPr>
              <w:t xml:space="preserve"> на облицовку поролоновую </w:t>
            </w:r>
            <w:r w:rsidRPr="00431B00">
              <w:rPr>
                <w:b/>
                <w:sz w:val="22"/>
                <w:szCs w:val="22"/>
              </w:rPr>
              <w:t>голени</w:t>
            </w:r>
            <w:r w:rsidRPr="00431B00">
              <w:rPr>
                <w:sz w:val="22"/>
                <w:szCs w:val="22"/>
              </w:rPr>
              <w:t xml:space="preserve"> из пенополиуретана (листовой поролон).</w:t>
            </w:r>
          </w:p>
        </w:tc>
        <w:tc>
          <w:tcPr>
            <w:tcW w:w="1559" w:type="dxa"/>
          </w:tcPr>
          <w:p w:rsidR="005D62B7" w:rsidRPr="00431B00" w:rsidRDefault="00FF71C2" w:rsidP="008D5FDF">
            <w:pPr>
              <w:spacing w:line="240" w:lineRule="auto"/>
              <w:ind w:firstLine="0"/>
              <w:jc w:val="center"/>
              <w:rPr>
                <w:sz w:val="22"/>
                <w:szCs w:val="22"/>
              </w:rPr>
            </w:pPr>
            <w:r>
              <w:rPr>
                <w:sz w:val="22"/>
                <w:szCs w:val="22"/>
              </w:rPr>
              <w:t>4 254,67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30</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облицовки бедра</w:t>
            </w:r>
            <w:r w:rsidRPr="00431B00">
              <w:rPr>
                <w:sz w:val="22"/>
                <w:szCs w:val="22"/>
              </w:rPr>
              <w:t xml:space="preserve"> на облицовку поролоновую </w:t>
            </w:r>
            <w:r w:rsidRPr="00431B00">
              <w:rPr>
                <w:b/>
                <w:sz w:val="22"/>
                <w:szCs w:val="22"/>
              </w:rPr>
              <w:t>бедра</w:t>
            </w:r>
            <w:r w:rsidRPr="00431B00">
              <w:rPr>
                <w:sz w:val="22"/>
                <w:szCs w:val="22"/>
              </w:rPr>
              <w:t xml:space="preserve"> из пенополиуретана (модульный поролон).</w:t>
            </w:r>
          </w:p>
        </w:tc>
        <w:tc>
          <w:tcPr>
            <w:tcW w:w="1559" w:type="dxa"/>
          </w:tcPr>
          <w:p w:rsidR="005D62B7" w:rsidRPr="00431B00" w:rsidRDefault="00FF71C2" w:rsidP="008D5FDF">
            <w:pPr>
              <w:spacing w:line="240" w:lineRule="auto"/>
              <w:ind w:firstLine="0"/>
              <w:jc w:val="center"/>
              <w:rPr>
                <w:sz w:val="22"/>
                <w:szCs w:val="22"/>
              </w:rPr>
            </w:pPr>
            <w:r>
              <w:rPr>
                <w:sz w:val="22"/>
                <w:szCs w:val="22"/>
              </w:rPr>
              <w:t>18 056,67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31</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облицовки голени</w:t>
            </w:r>
            <w:r w:rsidRPr="00431B00">
              <w:rPr>
                <w:sz w:val="22"/>
                <w:szCs w:val="22"/>
              </w:rPr>
              <w:t xml:space="preserve"> на облицовку поролоновую </w:t>
            </w:r>
            <w:r w:rsidRPr="00431B00">
              <w:rPr>
                <w:b/>
                <w:sz w:val="22"/>
                <w:szCs w:val="22"/>
              </w:rPr>
              <w:t>голени</w:t>
            </w:r>
            <w:r w:rsidRPr="00431B00">
              <w:rPr>
                <w:sz w:val="22"/>
                <w:szCs w:val="22"/>
              </w:rPr>
              <w:t xml:space="preserve"> из пенополиуретана (модульный поролон).</w:t>
            </w:r>
          </w:p>
        </w:tc>
        <w:tc>
          <w:tcPr>
            <w:tcW w:w="1559" w:type="dxa"/>
          </w:tcPr>
          <w:p w:rsidR="005D62B7" w:rsidRPr="00431B00" w:rsidRDefault="00FF71C2" w:rsidP="008D5FDF">
            <w:pPr>
              <w:spacing w:line="240" w:lineRule="auto"/>
              <w:ind w:firstLine="0"/>
              <w:jc w:val="center"/>
              <w:rPr>
                <w:sz w:val="22"/>
                <w:szCs w:val="22"/>
              </w:rPr>
            </w:pPr>
            <w:r>
              <w:rPr>
                <w:sz w:val="22"/>
                <w:szCs w:val="22"/>
              </w:rPr>
              <w:t>6 103,33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32</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чулок</w:t>
            </w:r>
            <w:r w:rsidRPr="00431B00">
              <w:rPr>
                <w:sz w:val="22"/>
                <w:szCs w:val="22"/>
              </w:rPr>
              <w:t xml:space="preserve"> на чулки ортопедические в качестве косметической оболочки протеза голени или бедра – перлоновый чехол (комплект: на 1 протез 2 чулка).</w:t>
            </w:r>
          </w:p>
        </w:tc>
        <w:tc>
          <w:tcPr>
            <w:tcW w:w="1559" w:type="dxa"/>
          </w:tcPr>
          <w:p w:rsidR="005D62B7" w:rsidRPr="00431B00" w:rsidRDefault="00FF71C2" w:rsidP="008D5FDF">
            <w:pPr>
              <w:spacing w:line="240" w:lineRule="auto"/>
              <w:ind w:firstLine="0"/>
              <w:jc w:val="center"/>
              <w:rPr>
                <w:sz w:val="22"/>
                <w:szCs w:val="22"/>
              </w:rPr>
            </w:pPr>
            <w:r>
              <w:rPr>
                <w:sz w:val="22"/>
                <w:szCs w:val="22"/>
              </w:rPr>
              <w:t>1 171,00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33</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чулок</w:t>
            </w:r>
            <w:r w:rsidRPr="00431B00">
              <w:rPr>
                <w:sz w:val="22"/>
                <w:szCs w:val="22"/>
              </w:rPr>
              <w:t xml:space="preserve"> на чулки ортопедические в качестве косметической оболочки протеза голени или бедра (комплект: на 1 протез 2 чулка).</w:t>
            </w:r>
          </w:p>
        </w:tc>
        <w:tc>
          <w:tcPr>
            <w:tcW w:w="1559" w:type="dxa"/>
          </w:tcPr>
          <w:p w:rsidR="005D62B7" w:rsidRPr="00431B00" w:rsidRDefault="00FF71C2" w:rsidP="008D5FDF">
            <w:pPr>
              <w:spacing w:line="240" w:lineRule="auto"/>
              <w:ind w:firstLine="0"/>
              <w:jc w:val="center"/>
              <w:rPr>
                <w:sz w:val="22"/>
                <w:szCs w:val="22"/>
              </w:rPr>
            </w:pPr>
            <w:r>
              <w:rPr>
                <w:sz w:val="22"/>
                <w:szCs w:val="22"/>
              </w:rPr>
              <w:t>508,33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34</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пояса крепления</w:t>
            </w:r>
            <w:r w:rsidRPr="00431B00">
              <w:rPr>
                <w:sz w:val="22"/>
                <w:szCs w:val="22"/>
              </w:rPr>
              <w:t xml:space="preserve"> протеза на пояс крепления протеза из кожи шорно-седельной (узкий 655, широкий 656). </w:t>
            </w:r>
          </w:p>
        </w:tc>
        <w:tc>
          <w:tcPr>
            <w:tcW w:w="1559" w:type="dxa"/>
          </w:tcPr>
          <w:p w:rsidR="005D62B7" w:rsidRPr="00431B00" w:rsidRDefault="00FF71C2" w:rsidP="008D5FDF">
            <w:pPr>
              <w:spacing w:line="240" w:lineRule="auto"/>
              <w:ind w:firstLine="0"/>
              <w:jc w:val="center"/>
              <w:rPr>
                <w:sz w:val="22"/>
                <w:szCs w:val="22"/>
              </w:rPr>
            </w:pPr>
            <w:r>
              <w:rPr>
                <w:sz w:val="22"/>
                <w:szCs w:val="22"/>
              </w:rPr>
              <w:t>2 075,33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35</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ремня-подхвата</w:t>
            </w:r>
            <w:r w:rsidRPr="00431B00">
              <w:rPr>
                <w:sz w:val="22"/>
                <w:szCs w:val="22"/>
              </w:rPr>
              <w:t xml:space="preserve"> на ремень-подхват 660-650 из кожи шорно-седельной или сыромятной. </w:t>
            </w:r>
          </w:p>
        </w:tc>
        <w:tc>
          <w:tcPr>
            <w:tcW w:w="1559" w:type="dxa"/>
          </w:tcPr>
          <w:p w:rsidR="005D62B7" w:rsidRPr="00431B00" w:rsidRDefault="00FF71C2" w:rsidP="008D5FDF">
            <w:pPr>
              <w:spacing w:line="240" w:lineRule="auto"/>
              <w:ind w:firstLine="0"/>
              <w:jc w:val="center"/>
              <w:rPr>
                <w:sz w:val="22"/>
                <w:szCs w:val="22"/>
              </w:rPr>
            </w:pPr>
            <w:r>
              <w:rPr>
                <w:sz w:val="22"/>
                <w:szCs w:val="22"/>
              </w:rPr>
              <w:t>514,33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lastRenderedPageBreak/>
              <w:t>36</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вертлуга</w:t>
            </w:r>
            <w:r w:rsidRPr="00431B00">
              <w:rPr>
                <w:sz w:val="22"/>
                <w:szCs w:val="22"/>
              </w:rPr>
              <w:t xml:space="preserve"> 756, 742 на вертлуг 756, 742 из кожи шорно-седельной или сыромятной. </w:t>
            </w:r>
          </w:p>
        </w:tc>
        <w:tc>
          <w:tcPr>
            <w:tcW w:w="1559" w:type="dxa"/>
          </w:tcPr>
          <w:p w:rsidR="005D62B7" w:rsidRPr="00431B00" w:rsidRDefault="00FF71C2" w:rsidP="008D5FDF">
            <w:pPr>
              <w:spacing w:line="240" w:lineRule="auto"/>
              <w:ind w:firstLine="0"/>
              <w:jc w:val="center"/>
              <w:rPr>
                <w:sz w:val="22"/>
                <w:szCs w:val="22"/>
              </w:rPr>
            </w:pPr>
            <w:r>
              <w:rPr>
                <w:sz w:val="22"/>
                <w:szCs w:val="22"/>
              </w:rPr>
              <w:t>710,67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37</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уздечки</w:t>
            </w:r>
            <w:r w:rsidRPr="00431B00">
              <w:rPr>
                <w:sz w:val="22"/>
                <w:szCs w:val="22"/>
              </w:rPr>
              <w:t xml:space="preserve"> 780 на уздечку 780 для протеза голени из ленты эластичной протезной и кожи шорно-седельной.</w:t>
            </w:r>
          </w:p>
        </w:tc>
        <w:tc>
          <w:tcPr>
            <w:tcW w:w="1559" w:type="dxa"/>
          </w:tcPr>
          <w:p w:rsidR="005D62B7" w:rsidRPr="00431B00" w:rsidRDefault="00FF71C2" w:rsidP="008D5FDF">
            <w:pPr>
              <w:spacing w:line="240" w:lineRule="auto"/>
              <w:ind w:firstLine="0"/>
              <w:jc w:val="center"/>
              <w:rPr>
                <w:sz w:val="22"/>
                <w:szCs w:val="22"/>
              </w:rPr>
            </w:pPr>
            <w:r>
              <w:rPr>
                <w:sz w:val="22"/>
                <w:szCs w:val="22"/>
              </w:rPr>
              <w:t>1 274,00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38</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штрипки</w:t>
            </w:r>
            <w:r w:rsidRPr="00431B00">
              <w:rPr>
                <w:sz w:val="22"/>
                <w:szCs w:val="22"/>
              </w:rPr>
              <w:t xml:space="preserve"> на штрипку с отверстием из кожи шорно-седельной или сыромятной. </w:t>
            </w:r>
          </w:p>
        </w:tc>
        <w:tc>
          <w:tcPr>
            <w:tcW w:w="1559" w:type="dxa"/>
          </w:tcPr>
          <w:p w:rsidR="005D62B7" w:rsidRPr="00431B00" w:rsidRDefault="00FF71C2" w:rsidP="008D5FDF">
            <w:pPr>
              <w:spacing w:line="240" w:lineRule="auto"/>
              <w:ind w:firstLine="0"/>
              <w:jc w:val="center"/>
              <w:rPr>
                <w:sz w:val="22"/>
                <w:szCs w:val="22"/>
              </w:rPr>
            </w:pPr>
            <w:r>
              <w:rPr>
                <w:sz w:val="22"/>
                <w:szCs w:val="22"/>
              </w:rPr>
              <w:t>303,33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39</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капки</w:t>
            </w:r>
            <w:r w:rsidRPr="00431B00">
              <w:rPr>
                <w:sz w:val="22"/>
                <w:szCs w:val="22"/>
              </w:rPr>
              <w:t xml:space="preserve"> на капку с пряжкой пятистенной из кожи шорно-седельной или сыромятной.</w:t>
            </w:r>
          </w:p>
        </w:tc>
        <w:tc>
          <w:tcPr>
            <w:tcW w:w="1559" w:type="dxa"/>
          </w:tcPr>
          <w:p w:rsidR="005D62B7" w:rsidRPr="00431B00" w:rsidRDefault="00FF71C2" w:rsidP="008D5FDF">
            <w:pPr>
              <w:spacing w:line="240" w:lineRule="auto"/>
              <w:ind w:firstLine="0"/>
              <w:jc w:val="center"/>
              <w:rPr>
                <w:sz w:val="22"/>
                <w:szCs w:val="22"/>
              </w:rPr>
            </w:pPr>
            <w:r>
              <w:rPr>
                <w:sz w:val="22"/>
                <w:szCs w:val="22"/>
              </w:rPr>
              <w:t>318,67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40</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тянки</w:t>
            </w:r>
            <w:r w:rsidRPr="00431B00">
              <w:rPr>
                <w:sz w:val="22"/>
                <w:szCs w:val="22"/>
              </w:rPr>
              <w:t xml:space="preserve"> 673 на тянку 673 из ленты эластичной протезной и кожи шорно-седельной.</w:t>
            </w:r>
          </w:p>
        </w:tc>
        <w:tc>
          <w:tcPr>
            <w:tcW w:w="1559" w:type="dxa"/>
          </w:tcPr>
          <w:p w:rsidR="005D62B7" w:rsidRPr="00431B00" w:rsidRDefault="00FF71C2" w:rsidP="008D5FDF">
            <w:pPr>
              <w:spacing w:line="240" w:lineRule="auto"/>
              <w:ind w:firstLine="0"/>
              <w:jc w:val="center"/>
              <w:rPr>
                <w:sz w:val="22"/>
                <w:szCs w:val="22"/>
              </w:rPr>
            </w:pPr>
            <w:r>
              <w:rPr>
                <w:sz w:val="22"/>
                <w:szCs w:val="22"/>
              </w:rPr>
              <w:t>690,33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41</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помочи</w:t>
            </w:r>
            <w:r w:rsidRPr="00431B00">
              <w:rPr>
                <w:sz w:val="22"/>
                <w:szCs w:val="22"/>
              </w:rPr>
              <w:t xml:space="preserve"> 651 на помочь 651 из ленты эластичной протезной и кожи шорно-седельной.</w:t>
            </w:r>
          </w:p>
        </w:tc>
        <w:tc>
          <w:tcPr>
            <w:tcW w:w="1559" w:type="dxa"/>
          </w:tcPr>
          <w:p w:rsidR="005D62B7" w:rsidRPr="00431B00" w:rsidRDefault="008344F4" w:rsidP="008D5FDF">
            <w:pPr>
              <w:spacing w:line="240" w:lineRule="auto"/>
              <w:ind w:firstLine="0"/>
              <w:jc w:val="center"/>
              <w:rPr>
                <w:sz w:val="22"/>
                <w:szCs w:val="22"/>
              </w:rPr>
            </w:pPr>
            <w:r>
              <w:rPr>
                <w:sz w:val="22"/>
                <w:szCs w:val="22"/>
              </w:rPr>
              <w:t>706,67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42</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шнура</w:t>
            </w:r>
            <w:r w:rsidRPr="00431B00">
              <w:rPr>
                <w:sz w:val="22"/>
                <w:szCs w:val="22"/>
              </w:rPr>
              <w:t xml:space="preserve"> на шнур капроновый толщиной не менее 90-150 мм.</w:t>
            </w:r>
          </w:p>
        </w:tc>
        <w:tc>
          <w:tcPr>
            <w:tcW w:w="1559" w:type="dxa"/>
          </w:tcPr>
          <w:p w:rsidR="005D62B7" w:rsidRPr="00431B00" w:rsidRDefault="008344F4" w:rsidP="008D5FDF">
            <w:pPr>
              <w:spacing w:line="240" w:lineRule="auto"/>
              <w:ind w:firstLine="0"/>
              <w:jc w:val="center"/>
              <w:rPr>
                <w:sz w:val="22"/>
                <w:szCs w:val="22"/>
              </w:rPr>
            </w:pPr>
            <w:r>
              <w:rPr>
                <w:sz w:val="22"/>
                <w:szCs w:val="22"/>
              </w:rPr>
              <w:t>251,67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43</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манжеты бедра</w:t>
            </w:r>
            <w:r w:rsidRPr="00431B00">
              <w:rPr>
                <w:sz w:val="22"/>
                <w:szCs w:val="22"/>
              </w:rPr>
              <w:t xml:space="preserve"> на манжету бедра в шинно-кожаном или комбинированном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7 953,33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44</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подкладки</w:t>
            </w:r>
            <w:r w:rsidRPr="00431B00">
              <w:rPr>
                <w:sz w:val="22"/>
                <w:szCs w:val="22"/>
              </w:rPr>
              <w:t xml:space="preserve"> на подкладку кожаную в манжете бедра протеза голени из кожи для протезов лайка или кожподклада.</w:t>
            </w:r>
          </w:p>
        </w:tc>
        <w:tc>
          <w:tcPr>
            <w:tcW w:w="1559" w:type="dxa"/>
          </w:tcPr>
          <w:p w:rsidR="005D62B7" w:rsidRPr="00431B00" w:rsidRDefault="008344F4" w:rsidP="008D5FDF">
            <w:pPr>
              <w:spacing w:line="240" w:lineRule="auto"/>
              <w:ind w:firstLine="0"/>
              <w:jc w:val="center"/>
              <w:rPr>
                <w:sz w:val="22"/>
                <w:szCs w:val="22"/>
              </w:rPr>
            </w:pPr>
            <w:r>
              <w:rPr>
                <w:sz w:val="22"/>
                <w:szCs w:val="22"/>
              </w:rPr>
              <w:t>1 452,33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45</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подкладки</w:t>
            </w:r>
            <w:r w:rsidRPr="00431B00">
              <w:rPr>
                <w:sz w:val="22"/>
                <w:szCs w:val="22"/>
              </w:rPr>
              <w:t xml:space="preserve"> на подкладку кожаную в гильзе протеза голени из кожи для протезов лайка или кожподклада.</w:t>
            </w:r>
          </w:p>
        </w:tc>
        <w:tc>
          <w:tcPr>
            <w:tcW w:w="1559" w:type="dxa"/>
          </w:tcPr>
          <w:p w:rsidR="005D62B7" w:rsidRPr="00431B00" w:rsidRDefault="008344F4" w:rsidP="008D5FDF">
            <w:pPr>
              <w:spacing w:line="240" w:lineRule="auto"/>
              <w:ind w:firstLine="0"/>
              <w:jc w:val="center"/>
              <w:rPr>
                <w:sz w:val="22"/>
                <w:szCs w:val="22"/>
              </w:rPr>
            </w:pPr>
            <w:r>
              <w:rPr>
                <w:sz w:val="22"/>
                <w:szCs w:val="22"/>
              </w:rPr>
              <w:t>1 974,33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46</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настрочки</w:t>
            </w:r>
            <w:r w:rsidRPr="00431B00">
              <w:rPr>
                <w:sz w:val="22"/>
                <w:szCs w:val="22"/>
              </w:rPr>
              <w:t xml:space="preserve"> на настрочку кожаную в шинно-кожаном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911,33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47</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заднего клапана</w:t>
            </w:r>
            <w:r w:rsidRPr="00431B00">
              <w:rPr>
                <w:sz w:val="22"/>
                <w:szCs w:val="22"/>
              </w:rPr>
              <w:t xml:space="preserve"> на задний кожаный клапан из кожи шорно-седельной в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542,33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48</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шарнира</w:t>
            </w:r>
            <w:r w:rsidRPr="00431B00">
              <w:rPr>
                <w:sz w:val="22"/>
                <w:szCs w:val="22"/>
              </w:rPr>
              <w:t xml:space="preserve"> голеностопного на шарнир голеностопный в шинно-кожаном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3 026,67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49</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заклепки</w:t>
            </w:r>
            <w:r w:rsidRPr="00431B00">
              <w:rPr>
                <w:sz w:val="22"/>
                <w:szCs w:val="22"/>
              </w:rPr>
              <w:t xml:space="preserve"> на заклепку щиколоточную стальную в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515,33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50</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шайбы</w:t>
            </w:r>
            <w:r w:rsidRPr="00431B00">
              <w:rPr>
                <w:sz w:val="22"/>
                <w:szCs w:val="22"/>
              </w:rPr>
              <w:t xml:space="preserve"> на шайбу стопорную для крепления унифицированных стоп.</w:t>
            </w:r>
          </w:p>
        </w:tc>
        <w:tc>
          <w:tcPr>
            <w:tcW w:w="1559" w:type="dxa"/>
          </w:tcPr>
          <w:p w:rsidR="005D62B7" w:rsidRPr="00431B00" w:rsidRDefault="008344F4" w:rsidP="008D5FDF">
            <w:pPr>
              <w:spacing w:line="240" w:lineRule="auto"/>
              <w:ind w:firstLine="0"/>
              <w:jc w:val="center"/>
              <w:rPr>
                <w:sz w:val="22"/>
                <w:szCs w:val="22"/>
              </w:rPr>
            </w:pPr>
            <w:r>
              <w:rPr>
                <w:sz w:val="22"/>
                <w:szCs w:val="22"/>
              </w:rPr>
              <w:t>424,67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51</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шарикоподшипника</w:t>
            </w:r>
            <w:r w:rsidRPr="00431B00">
              <w:rPr>
                <w:sz w:val="22"/>
                <w:szCs w:val="22"/>
              </w:rPr>
              <w:t xml:space="preserve"> на шарикоподшипник в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274,00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52</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щиколотки</w:t>
            </w:r>
            <w:r w:rsidRPr="00431B00">
              <w:rPr>
                <w:sz w:val="22"/>
                <w:szCs w:val="22"/>
              </w:rPr>
              <w:t xml:space="preserve"> на щиколотку деревянную в шинно-кожаном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4 874,67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53</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щиколотки</w:t>
            </w:r>
            <w:r w:rsidRPr="00431B00">
              <w:rPr>
                <w:sz w:val="22"/>
                <w:szCs w:val="22"/>
              </w:rPr>
              <w:t xml:space="preserve"> на щиколотку металлическую в шинно-кожаном протезе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8 334,00</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54</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sz w:val="22"/>
                <w:szCs w:val="22"/>
              </w:rPr>
              <w:t>Спаять, сварить или клепать шину</w:t>
            </w:r>
          </w:p>
        </w:tc>
        <w:tc>
          <w:tcPr>
            <w:tcW w:w="1559" w:type="dxa"/>
          </w:tcPr>
          <w:p w:rsidR="005D62B7" w:rsidRPr="00431B00" w:rsidRDefault="008344F4" w:rsidP="008D5FDF">
            <w:pPr>
              <w:spacing w:line="240" w:lineRule="auto"/>
              <w:ind w:firstLine="0"/>
              <w:jc w:val="center"/>
              <w:rPr>
                <w:sz w:val="22"/>
                <w:szCs w:val="22"/>
              </w:rPr>
            </w:pPr>
            <w:r>
              <w:rPr>
                <w:sz w:val="22"/>
                <w:szCs w:val="22"/>
              </w:rPr>
              <w:t>473,33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55</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заклепки</w:t>
            </w:r>
            <w:r w:rsidRPr="00431B00">
              <w:rPr>
                <w:sz w:val="22"/>
                <w:szCs w:val="22"/>
              </w:rPr>
              <w:t xml:space="preserve"> на заклепку медную на шинно-кожаном протезе или аппарате голени.</w:t>
            </w:r>
          </w:p>
        </w:tc>
        <w:tc>
          <w:tcPr>
            <w:tcW w:w="1559" w:type="dxa"/>
          </w:tcPr>
          <w:p w:rsidR="005D62B7" w:rsidRPr="00431B00" w:rsidRDefault="008344F4" w:rsidP="008D5FDF">
            <w:pPr>
              <w:spacing w:line="240" w:lineRule="auto"/>
              <w:ind w:firstLine="0"/>
              <w:jc w:val="center"/>
              <w:rPr>
                <w:sz w:val="22"/>
                <w:szCs w:val="22"/>
              </w:rPr>
            </w:pPr>
            <w:r>
              <w:rPr>
                <w:sz w:val="22"/>
                <w:szCs w:val="22"/>
              </w:rPr>
              <w:t>271,67</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56</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крепления протеза верхних конечностей</w:t>
            </w:r>
            <w:r w:rsidRPr="00431B00">
              <w:rPr>
                <w:sz w:val="22"/>
                <w:szCs w:val="22"/>
              </w:rPr>
              <w:t xml:space="preserve"> на крепление протеза верхних конечностей типа «уздечкой» из ленты протезной х/б.</w:t>
            </w:r>
          </w:p>
        </w:tc>
        <w:tc>
          <w:tcPr>
            <w:tcW w:w="1559" w:type="dxa"/>
          </w:tcPr>
          <w:p w:rsidR="005D62B7" w:rsidRPr="00431B00" w:rsidRDefault="008344F4" w:rsidP="008D5FDF">
            <w:pPr>
              <w:spacing w:line="240" w:lineRule="auto"/>
              <w:ind w:firstLine="0"/>
              <w:jc w:val="center"/>
              <w:rPr>
                <w:sz w:val="22"/>
                <w:szCs w:val="22"/>
              </w:rPr>
            </w:pPr>
            <w:r>
              <w:rPr>
                <w:sz w:val="22"/>
                <w:szCs w:val="22"/>
              </w:rPr>
              <w:t>1 237,33</w:t>
            </w:r>
          </w:p>
        </w:tc>
        <w:tc>
          <w:tcPr>
            <w:tcW w:w="1701" w:type="dxa"/>
            <w:shd w:val="clear" w:color="auto" w:fill="auto"/>
            <w:vAlign w:val="center"/>
          </w:tcPr>
          <w:p w:rsidR="005D62B7" w:rsidRPr="00431B00" w:rsidRDefault="00D47AC1" w:rsidP="008D5FDF">
            <w:pPr>
              <w:spacing w:line="240" w:lineRule="auto"/>
              <w:ind w:firstLine="0"/>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7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57</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косметической облицовки</w:t>
            </w:r>
            <w:r w:rsidRPr="00431B00">
              <w:rPr>
                <w:sz w:val="22"/>
                <w:szCs w:val="22"/>
              </w:rPr>
              <w:t xml:space="preserve"> на косметическую облицовку протеза плеча из трикотажного полотна и поролона.</w:t>
            </w:r>
          </w:p>
        </w:tc>
        <w:tc>
          <w:tcPr>
            <w:tcW w:w="1559" w:type="dxa"/>
          </w:tcPr>
          <w:p w:rsidR="005D62B7" w:rsidRDefault="008344F4" w:rsidP="008D5FDF">
            <w:pPr>
              <w:spacing w:line="240" w:lineRule="auto"/>
              <w:ind w:left="33" w:firstLine="12"/>
              <w:jc w:val="center"/>
              <w:rPr>
                <w:sz w:val="22"/>
                <w:szCs w:val="22"/>
              </w:rPr>
            </w:pPr>
            <w:r>
              <w:rPr>
                <w:sz w:val="22"/>
                <w:szCs w:val="22"/>
              </w:rPr>
              <w:t>1 712,00</w:t>
            </w:r>
          </w:p>
        </w:tc>
        <w:tc>
          <w:tcPr>
            <w:tcW w:w="1701" w:type="dxa"/>
            <w:shd w:val="clear" w:color="auto" w:fill="auto"/>
            <w:vAlign w:val="center"/>
          </w:tcPr>
          <w:p w:rsidR="005D62B7" w:rsidRPr="00431B00" w:rsidRDefault="00D47AC1" w:rsidP="008D5FDF">
            <w:pPr>
              <w:spacing w:line="240" w:lineRule="auto"/>
              <w:ind w:left="33" w:firstLine="12"/>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Pr>
                <w:sz w:val="22"/>
                <w:szCs w:val="22"/>
              </w:rPr>
              <w:t xml:space="preserve">12 </w:t>
            </w:r>
            <w:r w:rsidR="005D62B7" w:rsidRPr="00431B00">
              <w:rPr>
                <w:sz w:val="22"/>
                <w:szCs w:val="22"/>
              </w:rPr>
              <w:t>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58</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косметической облицовки</w:t>
            </w:r>
            <w:r w:rsidRPr="00431B00">
              <w:rPr>
                <w:sz w:val="22"/>
                <w:szCs w:val="22"/>
              </w:rPr>
              <w:t xml:space="preserve"> на косметическую облицовку протеза предплечья из трикотажного полотна.</w:t>
            </w:r>
          </w:p>
        </w:tc>
        <w:tc>
          <w:tcPr>
            <w:tcW w:w="1559" w:type="dxa"/>
          </w:tcPr>
          <w:p w:rsidR="005D62B7" w:rsidRDefault="008344F4" w:rsidP="008D5FDF">
            <w:pPr>
              <w:spacing w:line="240" w:lineRule="auto"/>
              <w:ind w:left="33" w:firstLine="12"/>
              <w:jc w:val="center"/>
              <w:rPr>
                <w:sz w:val="22"/>
                <w:szCs w:val="22"/>
              </w:rPr>
            </w:pPr>
            <w:r>
              <w:rPr>
                <w:sz w:val="22"/>
                <w:szCs w:val="22"/>
              </w:rPr>
              <w:t>1 672,00</w:t>
            </w:r>
          </w:p>
        </w:tc>
        <w:tc>
          <w:tcPr>
            <w:tcW w:w="1701" w:type="dxa"/>
            <w:shd w:val="clear" w:color="auto" w:fill="auto"/>
            <w:vAlign w:val="center"/>
          </w:tcPr>
          <w:p w:rsidR="005D62B7" w:rsidRPr="00431B00" w:rsidRDefault="00D47AC1" w:rsidP="008D5FDF">
            <w:pPr>
              <w:spacing w:line="240" w:lineRule="auto"/>
              <w:ind w:left="33" w:firstLine="12"/>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Pr>
                <w:sz w:val="22"/>
                <w:szCs w:val="22"/>
              </w:rPr>
              <w:t>12 месяцев</w:t>
            </w:r>
          </w:p>
        </w:tc>
      </w:tr>
      <w:tr w:rsidR="005D62B7" w:rsidRPr="00431B00" w:rsidTr="005D62B7">
        <w:trPr>
          <w:trHeight w:val="604"/>
        </w:trPr>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59</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приемной гильзы</w:t>
            </w:r>
            <w:r w:rsidRPr="00431B00">
              <w:rPr>
                <w:sz w:val="22"/>
                <w:szCs w:val="22"/>
              </w:rPr>
              <w:t xml:space="preserve"> протеза предплечья на приемную гильзу протеза предплечья из композиционного материала.</w:t>
            </w:r>
          </w:p>
        </w:tc>
        <w:tc>
          <w:tcPr>
            <w:tcW w:w="1559" w:type="dxa"/>
          </w:tcPr>
          <w:p w:rsidR="005D62B7" w:rsidRPr="00431B00" w:rsidRDefault="008344F4" w:rsidP="008D5FDF">
            <w:pPr>
              <w:spacing w:line="240" w:lineRule="auto"/>
              <w:ind w:left="33" w:firstLine="12"/>
              <w:jc w:val="center"/>
              <w:rPr>
                <w:sz w:val="22"/>
                <w:szCs w:val="22"/>
              </w:rPr>
            </w:pPr>
            <w:r>
              <w:rPr>
                <w:sz w:val="22"/>
                <w:szCs w:val="22"/>
              </w:rPr>
              <w:t>34 627,67</w:t>
            </w:r>
          </w:p>
        </w:tc>
        <w:tc>
          <w:tcPr>
            <w:tcW w:w="1701" w:type="dxa"/>
            <w:shd w:val="clear" w:color="auto" w:fill="auto"/>
            <w:vAlign w:val="center"/>
          </w:tcPr>
          <w:p w:rsidR="005D62B7" w:rsidRPr="00431B00" w:rsidRDefault="00D47AC1" w:rsidP="008D5FDF">
            <w:pPr>
              <w:spacing w:line="240" w:lineRule="auto"/>
              <w:ind w:left="33" w:firstLine="12"/>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sidRPr="00431B00">
              <w:rPr>
                <w:sz w:val="22"/>
                <w:szCs w:val="22"/>
              </w:rPr>
              <w:t>12 месяцев</w:t>
            </w:r>
          </w:p>
        </w:tc>
      </w:tr>
      <w:tr w:rsidR="005D62B7" w:rsidRPr="00431B00" w:rsidTr="005D62B7">
        <w:tc>
          <w:tcPr>
            <w:tcW w:w="534" w:type="dxa"/>
            <w:shd w:val="clear" w:color="auto" w:fill="auto"/>
            <w:vAlign w:val="center"/>
          </w:tcPr>
          <w:p w:rsidR="005D62B7" w:rsidRPr="008D5FDF" w:rsidRDefault="005D62B7" w:rsidP="00635177">
            <w:pPr>
              <w:spacing w:line="240" w:lineRule="auto"/>
              <w:ind w:firstLine="11"/>
              <w:jc w:val="center"/>
              <w:rPr>
                <w:sz w:val="22"/>
                <w:szCs w:val="22"/>
              </w:rPr>
            </w:pPr>
            <w:r w:rsidRPr="008D5FDF">
              <w:rPr>
                <w:sz w:val="22"/>
                <w:szCs w:val="22"/>
              </w:rPr>
              <w:t>60</w:t>
            </w:r>
          </w:p>
        </w:tc>
        <w:tc>
          <w:tcPr>
            <w:tcW w:w="5840" w:type="dxa"/>
            <w:shd w:val="clear" w:color="auto" w:fill="auto"/>
            <w:vAlign w:val="center"/>
          </w:tcPr>
          <w:p w:rsidR="005D62B7" w:rsidRPr="00431B00" w:rsidRDefault="005D62B7" w:rsidP="0086600F">
            <w:pPr>
              <w:spacing w:line="240" w:lineRule="auto"/>
              <w:ind w:firstLine="0"/>
              <w:rPr>
                <w:sz w:val="22"/>
                <w:szCs w:val="22"/>
              </w:rPr>
            </w:pPr>
            <w:r w:rsidRPr="00431B00">
              <w:rPr>
                <w:b/>
                <w:sz w:val="22"/>
                <w:szCs w:val="22"/>
              </w:rPr>
              <w:t>Замена приемной гильзы</w:t>
            </w:r>
            <w:r w:rsidRPr="00431B00">
              <w:rPr>
                <w:sz w:val="22"/>
                <w:szCs w:val="22"/>
              </w:rPr>
              <w:t xml:space="preserve"> протеза плеча на приемную гильзу протеза плеча из термопласта.</w:t>
            </w:r>
          </w:p>
        </w:tc>
        <w:tc>
          <w:tcPr>
            <w:tcW w:w="1559" w:type="dxa"/>
          </w:tcPr>
          <w:p w:rsidR="005D62B7" w:rsidRDefault="008344F4" w:rsidP="008D5FDF">
            <w:pPr>
              <w:spacing w:line="240" w:lineRule="auto"/>
              <w:ind w:left="33" w:firstLine="12"/>
              <w:jc w:val="center"/>
              <w:rPr>
                <w:sz w:val="22"/>
                <w:szCs w:val="22"/>
              </w:rPr>
            </w:pPr>
            <w:r>
              <w:rPr>
                <w:sz w:val="22"/>
                <w:szCs w:val="22"/>
              </w:rPr>
              <w:t>22 409,33</w:t>
            </w:r>
          </w:p>
        </w:tc>
        <w:tc>
          <w:tcPr>
            <w:tcW w:w="1701" w:type="dxa"/>
            <w:shd w:val="clear" w:color="auto" w:fill="auto"/>
            <w:vAlign w:val="center"/>
          </w:tcPr>
          <w:p w:rsidR="005D62B7" w:rsidRPr="00431B00" w:rsidRDefault="00D47AC1" w:rsidP="008D5FDF">
            <w:pPr>
              <w:spacing w:line="240" w:lineRule="auto"/>
              <w:ind w:left="33" w:firstLine="12"/>
              <w:jc w:val="center"/>
              <w:rPr>
                <w:sz w:val="22"/>
                <w:szCs w:val="22"/>
              </w:rPr>
            </w:pPr>
            <w:r>
              <w:rPr>
                <w:color w:val="000000"/>
                <w:sz w:val="22"/>
                <w:szCs w:val="22"/>
              </w:rPr>
              <w:t>н</w:t>
            </w:r>
            <w:r w:rsidRPr="00D47AC1">
              <w:rPr>
                <w:color w:val="000000"/>
                <w:sz w:val="22"/>
                <w:szCs w:val="22"/>
              </w:rPr>
              <w:t>е менее</w:t>
            </w:r>
            <w:r>
              <w:rPr>
                <w:color w:val="000000"/>
                <w:sz w:val="22"/>
                <w:szCs w:val="22"/>
              </w:rPr>
              <w:t xml:space="preserve"> </w:t>
            </w:r>
            <w:r w:rsidR="005D62B7">
              <w:rPr>
                <w:sz w:val="22"/>
                <w:szCs w:val="22"/>
              </w:rPr>
              <w:t xml:space="preserve">12 </w:t>
            </w:r>
            <w:r w:rsidR="005D62B7" w:rsidRPr="00431B00">
              <w:rPr>
                <w:sz w:val="22"/>
                <w:szCs w:val="22"/>
              </w:rPr>
              <w:t>месяцев</w:t>
            </w:r>
          </w:p>
        </w:tc>
      </w:tr>
      <w:tr w:rsidR="005D62B7" w:rsidRPr="00431B00" w:rsidTr="005D62B7">
        <w:tc>
          <w:tcPr>
            <w:tcW w:w="6374" w:type="dxa"/>
            <w:gridSpan w:val="2"/>
            <w:shd w:val="clear" w:color="auto" w:fill="auto"/>
            <w:vAlign w:val="center"/>
          </w:tcPr>
          <w:p w:rsidR="005D62B7" w:rsidRPr="00431B00" w:rsidRDefault="005D62B7" w:rsidP="0086600F">
            <w:pPr>
              <w:spacing w:line="240" w:lineRule="auto"/>
              <w:ind w:firstLine="0"/>
              <w:rPr>
                <w:b/>
                <w:sz w:val="22"/>
                <w:szCs w:val="22"/>
              </w:rPr>
            </w:pPr>
            <w:r>
              <w:rPr>
                <w:b/>
                <w:sz w:val="22"/>
                <w:szCs w:val="22"/>
              </w:rPr>
              <w:t>Итого:</w:t>
            </w:r>
          </w:p>
        </w:tc>
        <w:tc>
          <w:tcPr>
            <w:tcW w:w="1559" w:type="dxa"/>
          </w:tcPr>
          <w:p w:rsidR="005D62B7" w:rsidRPr="008344F4" w:rsidRDefault="008344F4" w:rsidP="008D5FDF">
            <w:pPr>
              <w:spacing w:line="240" w:lineRule="auto"/>
              <w:ind w:left="33" w:firstLine="12"/>
              <w:jc w:val="center"/>
              <w:rPr>
                <w:sz w:val="22"/>
                <w:szCs w:val="22"/>
              </w:rPr>
            </w:pPr>
            <w:r w:rsidRPr="008344F4">
              <w:rPr>
                <w:color w:val="000000"/>
                <w:sz w:val="22"/>
                <w:szCs w:val="22"/>
                <w:lang w:val="en-US" w:bidi="en-US"/>
              </w:rPr>
              <w:t>1 300 865,68</w:t>
            </w:r>
          </w:p>
        </w:tc>
        <w:tc>
          <w:tcPr>
            <w:tcW w:w="1701" w:type="dxa"/>
            <w:shd w:val="clear" w:color="auto" w:fill="auto"/>
            <w:vAlign w:val="center"/>
          </w:tcPr>
          <w:p w:rsidR="005D62B7" w:rsidRDefault="005D62B7" w:rsidP="008D5FDF">
            <w:pPr>
              <w:spacing w:line="240" w:lineRule="auto"/>
              <w:ind w:left="33" w:firstLine="12"/>
              <w:jc w:val="center"/>
              <w:rPr>
                <w:sz w:val="22"/>
                <w:szCs w:val="22"/>
              </w:rPr>
            </w:pPr>
          </w:p>
        </w:tc>
      </w:tr>
    </w:tbl>
    <w:p w:rsidR="00CE4D59" w:rsidRPr="00A62C8C" w:rsidRDefault="00CE4D59" w:rsidP="00CE4D59">
      <w:pPr>
        <w:pStyle w:val="Standard"/>
        <w:shd w:val="clear" w:color="auto" w:fill="FFFFFF"/>
        <w:tabs>
          <w:tab w:val="left" w:pos="708"/>
        </w:tabs>
        <w:snapToGrid w:val="0"/>
        <w:spacing w:line="100" w:lineRule="atLeast"/>
        <w:rPr>
          <w:i/>
          <w:sz w:val="26"/>
          <w:szCs w:val="26"/>
        </w:rPr>
      </w:pPr>
      <w:r w:rsidRPr="00A62C8C">
        <w:rPr>
          <w:i/>
          <w:sz w:val="26"/>
          <w:szCs w:val="26"/>
        </w:rPr>
        <w:t xml:space="preserve">* Гарантия на выполненные работы устанавливается с даты подписания </w:t>
      </w:r>
      <w:r w:rsidR="00863F50" w:rsidRPr="00A62C8C">
        <w:rPr>
          <w:i/>
          <w:sz w:val="26"/>
          <w:szCs w:val="26"/>
        </w:rPr>
        <w:t>акта приема-передачи отремонтированного изделия</w:t>
      </w:r>
      <w:r w:rsidRPr="00A62C8C">
        <w:rPr>
          <w:i/>
          <w:sz w:val="26"/>
          <w:szCs w:val="26"/>
        </w:rPr>
        <w:t>.</w:t>
      </w:r>
    </w:p>
    <w:p w:rsidR="005D62B7" w:rsidRDefault="005D62B7" w:rsidP="002345B7">
      <w:pPr>
        <w:pStyle w:val="Standard"/>
        <w:shd w:val="clear" w:color="auto" w:fill="FFFFFF"/>
        <w:tabs>
          <w:tab w:val="left" w:pos="0"/>
        </w:tabs>
        <w:spacing w:line="100" w:lineRule="atLeast"/>
        <w:ind w:firstLine="709"/>
        <w:rPr>
          <w:b/>
          <w:bCs/>
          <w:color w:val="000000"/>
          <w:sz w:val="26"/>
          <w:szCs w:val="26"/>
          <w:shd w:val="clear" w:color="auto" w:fill="FFFFFF"/>
        </w:rPr>
      </w:pPr>
    </w:p>
    <w:p w:rsidR="00C2400C" w:rsidRPr="007441F6" w:rsidRDefault="00CE4D59" w:rsidP="002345B7">
      <w:pPr>
        <w:pStyle w:val="Standard"/>
        <w:shd w:val="clear" w:color="auto" w:fill="FFFFFF"/>
        <w:tabs>
          <w:tab w:val="left" w:pos="0"/>
        </w:tabs>
        <w:spacing w:line="100" w:lineRule="atLeast"/>
        <w:ind w:firstLine="709"/>
        <w:rPr>
          <w:sz w:val="26"/>
          <w:szCs w:val="26"/>
        </w:rPr>
      </w:pPr>
      <w:r w:rsidRPr="00F76F74">
        <w:rPr>
          <w:b/>
          <w:bCs/>
          <w:color w:val="000000"/>
          <w:sz w:val="26"/>
          <w:szCs w:val="26"/>
          <w:shd w:val="clear" w:color="auto" w:fill="FFFFFF"/>
        </w:rPr>
        <w:t xml:space="preserve">Требования к техническим и функциональным характеристикам работ, качеству и безопасности работ: </w:t>
      </w:r>
      <w:r w:rsidR="00C2400C" w:rsidRPr="005938A2">
        <w:rPr>
          <w:sz w:val="26"/>
          <w:szCs w:val="26"/>
        </w:rPr>
        <w:t>Работы по ремонту изделий должны соответствовать ГОСТам, ТУ и иным документам, регламентирующим их качество и безопасность. Изделия после проведенного ремонта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международного стандарта ИСО 9999:2011 «</w:t>
      </w:r>
      <w:r w:rsidR="005938A2" w:rsidRPr="005938A2">
        <w:rPr>
          <w:sz w:val="26"/>
          <w:szCs w:val="26"/>
        </w:rPr>
        <w:t>Устройства в</w:t>
      </w:r>
      <w:r w:rsidR="00C2400C" w:rsidRPr="005938A2">
        <w:rPr>
          <w:sz w:val="26"/>
          <w:szCs w:val="26"/>
        </w:rPr>
        <w:t>спомогательные для л</w:t>
      </w:r>
      <w:r w:rsidR="005938A2" w:rsidRPr="005938A2">
        <w:rPr>
          <w:sz w:val="26"/>
          <w:szCs w:val="26"/>
        </w:rPr>
        <w:t>иц</w:t>
      </w:r>
      <w:r w:rsidR="00C2400C" w:rsidRPr="005938A2">
        <w:rPr>
          <w:sz w:val="26"/>
          <w:szCs w:val="26"/>
        </w:rPr>
        <w:t xml:space="preserve"> с ограничен</w:t>
      </w:r>
      <w:r w:rsidR="005938A2" w:rsidRPr="005938A2">
        <w:rPr>
          <w:sz w:val="26"/>
          <w:szCs w:val="26"/>
        </w:rPr>
        <w:t>ными физическими возможностями</w:t>
      </w:r>
      <w:r w:rsidR="00C2400C" w:rsidRPr="005938A2">
        <w:rPr>
          <w:sz w:val="26"/>
          <w:szCs w:val="26"/>
        </w:rPr>
        <w:t xml:space="preserve">. Классификация и терминология»,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w:t>
      </w:r>
      <w:r w:rsidR="00C2400C" w:rsidRPr="007441F6">
        <w:rPr>
          <w:sz w:val="26"/>
          <w:szCs w:val="26"/>
        </w:rPr>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007441F6" w:rsidRPr="00A05C15">
        <w:rPr>
          <w:sz w:val="26"/>
          <w:szCs w:val="26"/>
        </w:rPr>
        <w:t>ГОСТ Р 52770-2016 Изделия медицинские. Требования безопасности. Методы санитарно-химических и токсикологических испытаний</w:t>
      </w:r>
      <w:r w:rsidR="00C2400C" w:rsidRPr="00A05C15">
        <w:rPr>
          <w:sz w:val="26"/>
          <w:szCs w:val="26"/>
        </w:rPr>
        <w:t>, ГОСТ Р ИСО 22523-2007 «Протезы конечностей и ортезы наружные. Требования и методы испытаний», а также соответствовать</w:t>
      </w:r>
      <w:r w:rsidR="00C2400C" w:rsidRPr="007441F6">
        <w:rPr>
          <w:sz w:val="26"/>
          <w:szCs w:val="26"/>
        </w:rPr>
        <w:t xml:space="preserve"> Республиканскому стандарту РСФСР РСТ РСФСР 644-80 «Изделия протезно-ортопедические. Общие технические требования».</w:t>
      </w:r>
    </w:p>
    <w:p w:rsidR="00C2400C" w:rsidRPr="007441F6" w:rsidRDefault="00C2400C" w:rsidP="002345B7">
      <w:pPr>
        <w:pStyle w:val="Standard"/>
        <w:shd w:val="clear" w:color="auto" w:fill="FFFFFF"/>
        <w:tabs>
          <w:tab w:val="left" w:pos="0"/>
        </w:tabs>
        <w:spacing w:line="100" w:lineRule="atLeast"/>
        <w:ind w:firstLine="709"/>
        <w:rPr>
          <w:sz w:val="26"/>
          <w:szCs w:val="26"/>
        </w:rPr>
      </w:pPr>
      <w:r w:rsidRPr="007441F6">
        <w:rPr>
          <w:sz w:val="26"/>
          <w:szCs w:val="26"/>
        </w:rPr>
        <w:t>Разработка, производство, сертификация, эксплуатация, ремонт, снятие с производства протезов должны отвечать требованиям ГОСТ Р 15.111-97 «Система разработки и постановки продукции на производство. Технические средства реабилитации инвалидов».</w:t>
      </w:r>
    </w:p>
    <w:p w:rsidR="00CE4D59" w:rsidRPr="00F76F74" w:rsidRDefault="00CE4D59" w:rsidP="002345B7">
      <w:pPr>
        <w:pStyle w:val="Standard"/>
        <w:shd w:val="clear" w:color="auto" w:fill="FFFFFF"/>
        <w:tabs>
          <w:tab w:val="left" w:pos="0"/>
        </w:tabs>
        <w:snapToGrid w:val="0"/>
        <w:spacing w:line="100" w:lineRule="atLeast"/>
        <w:ind w:firstLine="709"/>
        <w:rPr>
          <w:color w:val="000000"/>
          <w:sz w:val="26"/>
          <w:szCs w:val="26"/>
        </w:rPr>
      </w:pPr>
      <w:r w:rsidRPr="00F76F74">
        <w:rPr>
          <w:color w:val="000000"/>
          <w:sz w:val="26"/>
          <w:szCs w:val="26"/>
        </w:rPr>
        <w:t xml:space="preserve">Все материалы, комплектующие, применяемые для ремонта </w:t>
      </w:r>
      <w:r w:rsidR="0069217C">
        <w:rPr>
          <w:color w:val="000000"/>
          <w:sz w:val="26"/>
          <w:szCs w:val="26"/>
        </w:rPr>
        <w:t xml:space="preserve">протезов и </w:t>
      </w:r>
      <w:r w:rsidRPr="00F76F74">
        <w:rPr>
          <w:color w:val="000000"/>
          <w:sz w:val="26"/>
          <w:szCs w:val="26"/>
        </w:rPr>
        <w:t>протезно-ортопедических изделий должны быть новыми. Отремонтированное изделие не должно иметь дефектов, связанных с разборкой, сборкой изделия, материалами или их качеством изготовления при нормальном использовании изделия в условиях, обычных для России.</w:t>
      </w:r>
    </w:p>
    <w:p w:rsidR="00CE4D59" w:rsidRDefault="00CE4D59" w:rsidP="002345B7">
      <w:pPr>
        <w:pStyle w:val="Standard"/>
        <w:tabs>
          <w:tab w:val="left" w:pos="0"/>
        </w:tabs>
        <w:spacing w:line="100" w:lineRule="atLeast"/>
        <w:ind w:firstLine="709"/>
        <w:rPr>
          <w:color w:val="000000"/>
          <w:sz w:val="26"/>
          <w:szCs w:val="26"/>
        </w:rPr>
      </w:pPr>
      <w:r>
        <w:rPr>
          <w:color w:val="000000"/>
          <w:sz w:val="26"/>
          <w:szCs w:val="26"/>
        </w:rPr>
        <w:t>При выполнении работ по ремонту протезно-ортопедических изделий необходимо обеспечить:</w:t>
      </w:r>
    </w:p>
    <w:p w:rsidR="00CE4D59" w:rsidRDefault="00CE4D59" w:rsidP="002345B7">
      <w:pPr>
        <w:pStyle w:val="Standard"/>
        <w:shd w:val="clear" w:color="auto" w:fill="FFFFFF"/>
        <w:tabs>
          <w:tab w:val="left" w:pos="0"/>
        </w:tabs>
        <w:ind w:firstLine="709"/>
        <w:rPr>
          <w:color w:val="000000"/>
          <w:sz w:val="26"/>
          <w:szCs w:val="26"/>
        </w:rPr>
      </w:pPr>
      <w:r>
        <w:rPr>
          <w:color w:val="000000"/>
          <w:sz w:val="26"/>
          <w:szCs w:val="26"/>
        </w:rPr>
        <w:t>- выполнение технологического процесса ремонта протезов;</w:t>
      </w:r>
    </w:p>
    <w:p w:rsidR="00CE4D59" w:rsidRDefault="00CE4D59" w:rsidP="002345B7">
      <w:pPr>
        <w:pStyle w:val="Standard"/>
        <w:shd w:val="clear" w:color="auto" w:fill="FFFFFF"/>
        <w:tabs>
          <w:tab w:val="left" w:pos="0"/>
        </w:tabs>
        <w:ind w:firstLine="709"/>
        <w:rPr>
          <w:color w:val="000000"/>
          <w:sz w:val="26"/>
          <w:szCs w:val="26"/>
        </w:rPr>
      </w:pPr>
      <w:r>
        <w:rPr>
          <w:color w:val="000000"/>
          <w:sz w:val="26"/>
          <w:szCs w:val="26"/>
        </w:rPr>
        <w:t>- удовлетворение претензий по качеству ремонта;</w:t>
      </w:r>
    </w:p>
    <w:p w:rsidR="00CE4D59" w:rsidRDefault="00CE4D59" w:rsidP="002345B7">
      <w:pPr>
        <w:pStyle w:val="Standard"/>
        <w:tabs>
          <w:tab w:val="left" w:pos="0"/>
        </w:tabs>
        <w:spacing w:line="100" w:lineRule="atLeast"/>
        <w:ind w:firstLine="709"/>
        <w:rPr>
          <w:color w:val="000000"/>
          <w:sz w:val="26"/>
          <w:szCs w:val="26"/>
        </w:rPr>
      </w:pPr>
      <w:r>
        <w:rPr>
          <w:color w:val="000000"/>
          <w:sz w:val="26"/>
          <w:szCs w:val="26"/>
        </w:rPr>
        <w:t>- утилизацию некондиционной продукции.</w:t>
      </w:r>
    </w:p>
    <w:p w:rsidR="00CE4D59" w:rsidRDefault="00CE4D59" w:rsidP="002345B7">
      <w:pPr>
        <w:pStyle w:val="Standard"/>
        <w:tabs>
          <w:tab w:val="left" w:pos="0"/>
        </w:tabs>
        <w:spacing w:line="100" w:lineRule="atLeast"/>
        <w:ind w:firstLine="709"/>
        <w:rPr>
          <w:sz w:val="26"/>
          <w:szCs w:val="26"/>
        </w:rPr>
      </w:pPr>
      <w:r>
        <w:rPr>
          <w:b/>
          <w:bCs/>
          <w:sz w:val="26"/>
          <w:szCs w:val="26"/>
        </w:rPr>
        <w:t xml:space="preserve">Требования к безопасности работ: </w:t>
      </w:r>
      <w:r>
        <w:rPr>
          <w:bCs/>
          <w:sz w:val="26"/>
          <w:szCs w:val="26"/>
        </w:rPr>
        <w:t>в</w:t>
      </w:r>
      <w:r>
        <w:rPr>
          <w:sz w:val="26"/>
          <w:szCs w:val="26"/>
        </w:rPr>
        <w:t xml:space="preserve">ыполнение работ по </w:t>
      </w:r>
      <w:r>
        <w:rPr>
          <w:color w:val="000000"/>
          <w:sz w:val="26"/>
          <w:szCs w:val="26"/>
        </w:rPr>
        <w:t xml:space="preserve">ремонту протезно-ортопедических изделий </w:t>
      </w:r>
      <w:r>
        <w:rPr>
          <w:sz w:val="26"/>
          <w:szCs w:val="26"/>
        </w:rPr>
        <w:t>должно осуществляться при наличии:</w:t>
      </w:r>
    </w:p>
    <w:p w:rsidR="00CE4D59" w:rsidRDefault="00CE4D59" w:rsidP="002345B7">
      <w:pPr>
        <w:pStyle w:val="Standard"/>
        <w:shd w:val="clear" w:color="auto" w:fill="FFFFFF"/>
        <w:tabs>
          <w:tab w:val="left" w:pos="0"/>
        </w:tabs>
        <w:snapToGrid w:val="0"/>
        <w:spacing w:line="100" w:lineRule="atLeast"/>
        <w:ind w:firstLine="709"/>
        <w:rPr>
          <w:color w:val="000000"/>
          <w:spacing w:val="-2"/>
          <w:sz w:val="26"/>
          <w:szCs w:val="26"/>
        </w:rPr>
      </w:pPr>
      <w:r w:rsidRPr="00985755">
        <w:rPr>
          <w:color w:val="000000"/>
          <w:spacing w:val="-2"/>
          <w:sz w:val="26"/>
          <w:szCs w:val="26"/>
        </w:rPr>
        <w:t xml:space="preserve">- деклараций о соответствии (сертификата) на </w:t>
      </w:r>
      <w:r w:rsidR="00985755" w:rsidRPr="00985755">
        <w:rPr>
          <w:color w:val="000000"/>
          <w:spacing w:val="-2"/>
          <w:sz w:val="26"/>
          <w:szCs w:val="26"/>
        </w:rPr>
        <w:t xml:space="preserve">протезы и </w:t>
      </w:r>
      <w:r w:rsidRPr="00985755">
        <w:rPr>
          <w:color w:val="000000"/>
          <w:spacing w:val="-2"/>
          <w:sz w:val="26"/>
          <w:szCs w:val="26"/>
        </w:rPr>
        <w:t>протезно-ортопедические изделия.</w:t>
      </w:r>
    </w:p>
    <w:p w:rsidR="009619A9" w:rsidRDefault="00CE4D59" w:rsidP="009619A9">
      <w:pPr>
        <w:pStyle w:val="314"/>
        <w:tabs>
          <w:tab w:val="left" w:pos="0"/>
        </w:tabs>
        <w:spacing w:before="0" w:after="0" w:line="0" w:lineRule="atLeast"/>
        <w:ind w:firstLine="709"/>
        <w:rPr>
          <w:b w:val="0"/>
          <w:i w:val="0"/>
          <w:color w:val="000000"/>
          <w:sz w:val="26"/>
          <w:szCs w:val="26"/>
        </w:rPr>
      </w:pPr>
      <w:r w:rsidRPr="00F4151A">
        <w:rPr>
          <w:i w:val="0"/>
          <w:color w:val="000000"/>
          <w:spacing w:val="-2"/>
          <w:sz w:val="26"/>
          <w:szCs w:val="26"/>
        </w:rPr>
        <w:t xml:space="preserve">Срок выполнения работ: </w:t>
      </w:r>
      <w:r w:rsidRPr="00F4151A">
        <w:rPr>
          <w:b w:val="0"/>
          <w:i w:val="0"/>
          <w:sz w:val="26"/>
          <w:szCs w:val="26"/>
        </w:rPr>
        <w:t xml:space="preserve">Подрядчик осуществляет выполнение работ </w:t>
      </w:r>
      <w:r w:rsidRPr="00F4151A">
        <w:rPr>
          <w:b w:val="0"/>
          <w:i w:val="0"/>
          <w:color w:val="000000"/>
          <w:sz w:val="26"/>
          <w:szCs w:val="26"/>
        </w:rPr>
        <w:t xml:space="preserve">со дня, следующего за днем заключения контракта, </w:t>
      </w:r>
      <w:r w:rsidR="009619A9">
        <w:rPr>
          <w:b w:val="0"/>
          <w:i w:val="0"/>
          <w:color w:val="000000"/>
          <w:sz w:val="26"/>
          <w:szCs w:val="26"/>
        </w:rPr>
        <w:t>по 17.12.2018.</w:t>
      </w:r>
    </w:p>
    <w:p w:rsidR="00985755" w:rsidRDefault="00CE4D59" w:rsidP="009619A9">
      <w:pPr>
        <w:pStyle w:val="314"/>
        <w:tabs>
          <w:tab w:val="left" w:pos="0"/>
        </w:tabs>
        <w:spacing w:before="0" w:after="0" w:line="0" w:lineRule="atLeast"/>
        <w:ind w:firstLine="709"/>
        <w:rPr>
          <w:color w:val="000000"/>
          <w:sz w:val="26"/>
          <w:szCs w:val="26"/>
        </w:rPr>
      </w:pPr>
      <w:r>
        <w:rPr>
          <w:bCs/>
          <w:color w:val="000000"/>
          <w:sz w:val="26"/>
          <w:szCs w:val="26"/>
          <w:shd w:val="clear" w:color="auto" w:fill="FFFFFF"/>
        </w:rPr>
        <w:t xml:space="preserve">Требования к результатам работ: </w:t>
      </w:r>
      <w:r>
        <w:rPr>
          <w:color w:val="000000"/>
          <w:sz w:val="26"/>
          <w:szCs w:val="26"/>
        </w:rPr>
        <w:t xml:space="preserve">работы по ремонту </w:t>
      </w:r>
      <w:r w:rsidR="00985755">
        <w:rPr>
          <w:color w:val="000000"/>
          <w:sz w:val="26"/>
          <w:szCs w:val="26"/>
        </w:rPr>
        <w:t xml:space="preserve">протезов и </w:t>
      </w:r>
      <w:r>
        <w:rPr>
          <w:color w:val="000000"/>
          <w:sz w:val="26"/>
          <w:szCs w:val="26"/>
        </w:rPr>
        <w:t>протезно-ортопедических изделий должны быть выполнены с надлежащим кач</w:t>
      </w:r>
      <w:r w:rsidR="00985755">
        <w:rPr>
          <w:color w:val="000000"/>
          <w:sz w:val="26"/>
          <w:szCs w:val="26"/>
        </w:rPr>
        <w:t>еством и в установленные сроки.</w:t>
      </w:r>
    </w:p>
    <w:p w:rsidR="00CE4D59" w:rsidRDefault="00CE4D59" w:rsidP="002345B7">
      <w:pPr>
        <w:pStyle w:val="Standard"/>
        <w:shd w:val="clear" w:color="auto" w:fill="FFFFFF"/>
        <w:tabs>
          <w:tab w:val="left" w:pos="0"/>
        </w:tabs>
        <w:snapToGrid w:val="0"/>
        <w:spacing w:line="100" w:lineRule="atLeast"/>
        <w:ind w:firstLine="709"/>
        <w:rPr>
          <w:color w:val="000000"/>
          <w:sz w:val="26"/>
          <w:szCs w:val="26"/>
        </w:rPr>
      </w:pPr>
      <w:r>
        <w:rPr>
          <w:color w:val="000000"/>
          <w:sz w:val="26"/>
          <w:szCs w:val="26"/>
        </w:rPr>
        <w:t xml:space="preserve">Работы следует считать эффективно исполненными, если у Получателя частично или полностью восстановлена опорная или двигательная функция конечностей, </w:t>
      </w:r>
      <w:r>
        <w:rPr>
          <w:color w:val="000000"/>
          <w:sz w:val="26"/>
          <w:szCs w:val="26"/>
        </w:rPr>
        <w:lastRenderedPageBreak/>
        <w:t>сохранены условия для предупреждения развития деформации или благоприятного течения болезни.</w:t>
      </w:r>
    </w:p>
    <w:p w:rsidR="00CE4D59" w:rsidRDefault="00CE4D59" w:rsidP="002345B7">
      <w:pPr>
        <w:pStyle w:val="Standard"/>
        <w:tabs>
          <w:tab w:val="left" w:pos="0"/>
        </w:tabs>
        <w:ind w:firstLine="709"/>
        <w:rPr>
          <w:b/>
          <w:bCs/>
          <w:sz w:val="26"/>
          <w:szCs w:val="26"/>
        </w:rPr>
      </w:pPr>
      <w:r>
        <w:rPr>
          <w:b/>
          <w:bCs/>
          <w:sz w:val="26"/>
          <w:szCs w:val="26"/>
        </w:rPr>
        <w:t>Порядок и условия выполнения работ:</w:t>
      </w:r>
    </w:p>
    <w:p w:rsidR="00CE4D59" w:rsidRDefault="00CE4D59" w:rsidP="002345B7">
      <w:pPr>
        <w:pStyle w:val="Standard"/>
        <w:tabs>
          <w:tab w:val="left" w:pos="0"/>
        </w:tabs>
        <w:ind w:firstLine="709"/>
        <w:rPr>
          <w:sz w:val="26"/>
          <w:szCs w:val="26"/>
        </w:rPr>
      </w:pPr>
      <w:r>
        <w:rPr>
          <w:sz w:val="26"/>
          <w:szCs w:val="26"/>
        </w:rPr>
        <w:t xml:space="preserve">а) Заказчик на основании заявления </w:t>
      </w:r>
      <w:r w:rsidR="0069217C">
        <w:rPr>
          <w:sz w:val="26"/>
          <w:szCs w:val="26"/>
        </w:rPr>
        <w:t>инвалида</w:t>
      </w:r>
      <w:r>
        <w:rPr>
          <w:sz w:val="26"/>
          <w:szCs w:val="26"/>
        </w:rPr>
        <w:t xml:space="preserve"> и заключения медико-технической экспертизы выдает направление к Подрядчику на </w:t>
      </w:r>
      <w:r>
        <w:rPr>
          <w:color w:val="000000"/>
          <w:sz w:val="26"/>
          <w:szCs w:val="26"/>
        </w:rPr>
        <w:t xml:space="preserve">ремонт </w:t>
      </w:r>
      <w:r w:rsidR="00985755">
        <w:rPr>
          <w:color w:val="000000"/>
          <w:sz w:val="26"/>
          <w:szCs w:val="26"/>
        </w:rPr>
        <w:t xml:space="preserve">протезов и </w:t>
      </w:r>
      <w:r>
        <w:rPr>
          <w:color w:val="000000"/>
          <w:sz w:val="26"/>
          <w:szCs w:val="26"/>
        </w:rPr>
        <w:t>протезно-ортопедических изделий</w:t>
      </w:r>
      <w:r>
        <w:rPr>
          <w:sz w:val="26"/>
          <w:szCs w:val="26"/>
        </w:rPr>
        <w:t>;</w:t>
      </w:r>
    </w:p>
    <w:p w:rsidR="00CE4D59" w:rsidRDefault="00CE4D59" w:rsidP="002345B7">
      <w:pPr>
        <w:pStyle w:val="Standard"/>
        <w:tabs>
          <w:tab w:val="left" w:pos="0"/>
        </w:tabs>
        <w:ind w:firstLine="709"/>
        <w:rPr>
          <w:sz w:val="26"/>
          <w:szCs w:val="26"/>
        </w:rPr>
      </w:pPr>
      <w:r>
        <w:rPr>
          <w:sz w:val="26"/>
          <w:szCs w:val="26"/>
        </w:rPr>
        <w:t xml:space="preserve">б) срок ремонта </w:t>
      </w:r>
      <w:r w:rsidR="00985755">
        <w:rPr>
          <w:sz w:val="26"/>
          <w:szCs w:val="26"/>
        </w:rPr>
        <w:t xml:space="preserve">протезов и </w:t>
      </w:r>
      <w:r>
        <w:rPr>
          <w:color w:val="000000"/>
          <w:sz w:val="26"/>
          <w:szCs w:val="26"/>
        </w:rPr>
        <w:t>протезно-ортопедических изделий</w:t>
      </w:r>
      <w:r>
        <w:rPr>
          <w:sz w:val="26"/>
          <w:szCs w:val="26"/>
        </w:rPr>
        <w:t xml:space="preserve"> составляет не более </w:t>
      </w:r>
      <w:r w:rsidR="00AE1F17">
        <w:rPr>
          <w:sz w:val="26"/>
          <w:szCs w:val="26"/>
        </w:rPr>
        <w:t>15</w:t>
      </w:r>
      <w:r w:rsidR="000D2CDA">
        <w:rPr>
          <w:sz w:val="26"/>
          <w:szCs w:val="26"/>
        </w:rPr>
        <w:t xml:space="preserve"> (пятнадцати)</w:t>
      </w:r>
      <w:r>
        <w:rPr>
          <w:sz w:val="26"/>
          <w:szCs w:val="26"/>
        </w:rPr>
        <w:t xml:space="preserve"> дней с даты обращения </w:t>
      </w:r>
      <w:r w:rsidR="008344F4">
        <w:rPr>
          <w:sz w:val="26"/>
          <w:szCs w:val="26"/>
        </w:rPr>
        <w:t>Получателя</w:t>
      </w:r>
      <w:r>
        <w:rPr>
          <w:sz w:val="26"/>
          <w:szCs w:val="26"/>
        </w:rPr>
        <w:t xml:space="preserve"> к Подрядчику;</w:t>
      </w:r>
    </w:p>
    <w:p w:rsidR="00CE4D59" w:rsidRDefault="00CE4D59" w:rsidP="002345B7">
      <w:pPr>
        <w:pStyle w:val="Standard"/>
        <w:keepNext/>
        <w:tabs>
          <w:tab w:val="left" w:pos="0"/>
          <w:tab w:val="left" w:pos="7200"/>
        </w:tabs>
        <w:spacing w:line="100" w:lineRule="atLeast"/>
        <w:ind w:firstLine="709"/>
        <w:rPr>
          <w:spacing w:val="-4"/>
          <w:sz w:val="26"/>
          <w:szCs w:val="26"/>
        </w:rPr>
      </w:pPr>
      <w:r>
        <w:rPr>
          <w:spacing w:val="-4"/>
          <w:sz w:val="26"/>
          <w:szCs w:val="26"/>
        </w:rPr>
        <w:t>в) работы выполняются по адресу Подрядчика;</w:t>
      </w:r>
    </w:p>
    <w:p w:rsidR="00CE4D59" w:rsidRDefault="00CE4D59" w:rsidP="002345B7">
      <w:pPr>
        <w:pStyle w:val="Standard"/>
        <w:tabs>
          <w:tab w:val="left" w:pos="0"/>
          <w:tab w:val="left" w:pos="7200"/>
        </w:tabs>
        <w:spacing w:line="100" w:lineRule="atLeast"/>
        <w:ind w:firstLine="709"/>
        <w:rPr>
          <w:spacing w:val="-4"/>
          <w:sz w:val="26"/>
          <w:szCs w:val="26"/>
        </w:rPr>
      </w:pPr>
      <w:r>
        <w:rPr>
          <w:spacing w:val="-4"/>
          <w:sz w:val="26"/>
          <w:szCs w:val="26"/>
        </w:rPr>
        <w:t xml:space="preserve">г) выдача отремонтированного изделия </w:t>
      </w:r>
      <w:r w:rsidR="00A41E38">
        <w:rPr>
          <w:sz w:val="26"/>
          <w:szCs w:val="26"/>
        </w:rPr>
        <w:t>Получателю</w:t>
      </w:r>
      <w:r>
        <w:rPr>
          <w:spacing w:val="-4"/>
          <w:sz w:val="26"/>
          <w:szCs w:val="26"/>
        </w:rPr>
        <w:t xml:space="preserve"> осуществляется Подрядчиком по месту нахождения Подрядчика при непосредственном обращении </w:t>
      </w:r>
      <w:r w:rsidR="00A41E38">
        <w:rPr>
          <w:sz w:val="26"/>
          <w:szCs w:val="26"/>
        </w:rPr>
        <w:t>Получателя</w:t>
      </w:r>
      <w:r w:rsidR="00985755">
        <w:rPr>
          <w:spacing w:val="-4"/>
          <w:sz w:val="26"/>
          <w:szCs w:val="26"/>
        </w:rPr>
        <w:t xml:space="preserve"> </w:t>
      </w:r>
      <w:r>
        <w:rPr>
          <w:spacing w:val="-4"/>
          <w:sz w:val="26"/>
          <w:szCs w:val="26"/>
        </w:rPr>
        <w:t>и после обучения пользованию изделием.</w:t>
      </w:r>
    </w:p>
    <w:p w:rsidR="00D36823" w:rsidRPr="00D36823" w:rsidRDefault="00D36823" w:rsidP="002345B7">
      <w:pPr>
        <w:pStyle w:val="Standard"/>
        <w:tabs>
          <w:tab w:val="left" w:pos="0"/>
        </w:tabs>
        <w:ind w:firstLine="709"/>
        <w:rPr>
          <w:iCs/>
          <w:spacing w:val="-4"/>
          <w:sz w:val="26"/>
          <w:szCs w:val="26"/>
        </w:rPr>
      </w:pPr>
      <w:r w:rsidRPr="00D36823">
        <w:rPr>
          <w:b/>
          <w:bCs/>
          <w:spacing w:val="-4"/>
          <w:sz w:val="26"/>
          <w:szCs w:val="26"/>
        </w:rPr>
        <w:t>Место выполнения работ:</w:t>
      </w:r>
      <w:r w:rsidRPr="00D36823">
        <w:rPr>
          <w:b/>
          <w:spacing w:val="-4"/>
          <w:sz w:val="26"/>
          <w:szCs w:val="26"/>
        </w:rPr>
        <w:t xml:space="preserve"> </w:t>
      </w:r>
      <w:r w:rsidRPr="00D36823">
        <w:rPr>
          <w:iCs/>
          <w:spacing w:val="-4"/>
          <w:sz w:val="26"/>
          <w:szCs w:val="26"/>
        </w:rPr>
        <w:t>Российская Федерация, Амурская область, по месту нахождения Подрядчика.</w:t>
      </w:r>
    </w:p>
    <w:p w:rsidR="00CE4D59" w:rsidRDefault="00CE4D59" w:rsidP="002345B7">
      <w:pPr>
        <w:pStyle w:val="Standard"/>
        <w:tabs>
          <w:tab w:val="left" w:pos="0"/>
        </w:tabs>
        <w:ind w:firstLine="709"/>
        <w:rPr>
          <w:rStyle w:val="T2"/>
          <w:rFonts w:eastAsia="Arial CYR"/>
          <w:color w:val="000000"/>
          <w:spacing w:val="-4"/>
          <w:sz w:val="26"/>
          <w:szCs w:val="26"/>
        </w:rPr>
      </w:pPr>
      <w:r>
        <w:rPr>
          <w:b/>
          <w:bCs/>
          <w:sz w:val="26"/>
          <w:szCs w:val="26"/>
        </w:rPr>
        <w:tab/>
      </w:r>
    </w:p>
    <w:p w:rsidR="00051BA6" w:rsidRDefault="00051BA6" w:rsidP="002345B7">
      <w:pPr>
        <w:pStyle w:val="Standard"/>
        <w:widowControl w:val="0"/>
        <w:tabs>
          <w:tab w:val="left" w:pos="0"/>
          <w:tab w:val="left" w:pos="360"/>
        </w:tabs>
        <w:ind w:firstLine="709"/>
        <w:jc w:val="center"/>
        <w:rPr>
          <w:b/>
          <w:bCs/>
          <w:sz w:val="28"/>
          <w:szCs w:val="28"/>
        </w:rPr>
      </w:pPr>
    </w:p>
    <w:p w:rsidR="00CE4D59" w:rsidRDefault="00CE4D59">
      <w:pPr>
        <w:pStyle w:val="Standard"/>
        <w:widowControl w:val="0"/>
        <w:tabs>
          <w:tab w:val="left" w:pos="360"/>
          <w:tab w:val="left" w:pos="708"/>
        </w:tabs>
        <w:jc w:val="center"/>
        <w:rPr>
          <w:b/>
          <w:bCs/>
          <w:sz w:val="28"/>
          <w:szCs w:val="28"/>
        </w:rPr>
      </w:pPr>
    </w:p>
    <w:p w:rsidR="00CE4D59" w:rsidRDefault="00CE4D59">
      <w:pPr>
        <w:pStyle w:val="Standard"/>
        <w:widowControl w:val="0"/>
        <w:tabs>
          <w:tab w:val="left" w:pos="360"/>
          <w:tab w:val="left" w:pos="708"/>
        </w:tabs>
        <w:jc w:val="center"/>
        <w:rPr>
          <w:b/>
          <w:bCs/>
          <w:sz w:val="28"/>
          <w:szCs w:val="28"/>
        </w:rPr>
      </w:pPr>
    </w:p>
    <w:p w:rsidR="00843E54" w:rsidRDefault="00843E54" w:rsidP="00F76F74">
      <w:pPr>
        <w:pStyle w:val="Standard"/>
        <w:tabs>
          <w:tab w:val="left" w:pos="708"/>
        </w:tabs>
        <w:spacing w:line="0" w:lineRule="atLeast"/>
        <w:jc w:val="center"/>
        <w:rPr>
          <w:b/>
          <w:bCs/>
          <w:sz w:val="26"/>
          <w:szCs w:val="26"/>
        </w:rPr>
      </w:pPr>
    </w:p>
    <w:p w:rsidR="006B6E4F" w:rsidRDefault="006B6E4F" w:rsidP="00F76F74">
      <w:pPr>
        <w:pStyle w:val="Standard"/>
        <w:tabs>
          <w:tab w:val="left" w:pos="708"/>
        </w:tabs>
        <w:spacing w:line="0" w:lineRule="atLeast"/>
        <w:jc w:val="center"/>
        <w:rPr>
          <w:b/>
          <w:bCs/>
          <w:sz w:val="26"/>
          <w:szCs w:val="26"/>
        </w:rPr>
      </w:pPr>
    </w:p>
    <w:p w:rsidR="006B6E4F" w:rsidRDefault="006B6E4F"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5D62B7" w:rsidRDefault="005D62B7" w:rsidP="00F76F74">
      <w:pPr>
        <w:pStyle w:val="Standard"/>
        <w:tabs>
          <w:tab w:val="left" w:pos="708"/>
        </w:tabs>
        <w:spacing w:line="0" w:lineRule="atLeast"/>
        <w:jc w:val="center"/>
        <w:rPr>
          <w:b/>
          <w:bCs/>
          <w:sz w:val="26"/>
          <w:szCs w:val="26"/>
        </w:rPr>
      </w:pPr>
    </w:p>
    <w:p w:rsidR="006B6E4F" w:rsidRDefault="006B6E4F" w:rsidP="00F76F74">
      <w:pPr>
        <w:pStyle w:val="Standard"/>
        <w:tabs>
          <w:tab w:val="left" w:pos="708"/>
        </w:tabs>
        <w:spacing w:line="0" w:lineRule="atLeast"/>
        <w:jc w:val="center"/>
        <w:rPr>
          <w:b/>
          <w:bCs/>
          <w:sz w:val="26"/>
          <w:szCs w:val="26"/>
        </w:rPr>
      </w:pPr>
    </w:p>
    <w:p w:rsidR="00843E54" w:rsidRDefault="00843E54" w:rsidP="00F76F74">
      <w:pPr>
        <w:pStyle w:val="Standard"/>
        <w:tabs>
          <w:tab w:val="left" w:pos="708"/>
        </w:tabs>
        <w:spacing w:line="0" w:lineRule="atLeast"/>
        <w:jc w:val="center"/>
        <w:rPr>
          <w:b/>
          <w:bCs/>
          <w:sz w:val="26"/>
          <w:szCs w:val="26"/>
        </w:rPr>
      </w:pPr>
    </w:p>
    <w:sectPr w:rsidR="00843E54" w:rsidSect="007E39A1">
      <w:pgSz w:w="11906" w:h="16838"/>
      <w:pgMar w:top="993" w:right="707" w:bottom="993" w:left="1560"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33" w:rsidRDefault="006F2633">
      <w:pPr>
        <w:spacing w:line="240" w:lineRule="auto"/>
      </w:pPr>
      <w:r>
        <w:separator/>
      </w:r>
    </w:p>
  </w:endnote>
  <w:endnote w:type="continuationSeparator" w:id="0">
    <w:p w:rsidR="006F2633" w:rsidRDefault="006F2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Andale Sans UI">
    <w:altName w:val="Arial Unicode MS"/>
    <w:charset w:val="00"/>
    <w:family w:val="auto"/>
    <w:pitch w:val="variable"/>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33" w:rsidRDefault="006F2633">
      <w:pPr>
        <w:spacing w:line="240" w:lineRule="auto"/>
      </w:pPr>
      <w:r>
        <w:separator/>
      </w:r>
    </w:p>
  </w:footnote>
  <w:footnote w:type="continuationSeparator" w:id="0">
    <w:p w:rsidR="006F2633" w:rsidRDefault="006F26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decimal"/>
      <w:pStyle w:val="2"/>
      <w:lvlText w:val="%2."/>
      <w:lvlJc w:val="left"/>
      <w:pPr>
        <w:tabs>
          <w:tab w:val="num" w:pos="0"/>
        </w:tabs>
        <w:ind w:left="360" w:hanging="360"/>
      </w:pPr>
    </w:lvl>
    <w:lvl w:ilvl="2">
      <w:start w:val="1"/>
      <w:numFmt w:val="decimal"/>
      <w:pStyle w:val="3"/>
      <w:lvlText w:val="%1.%2.%3."/>
      <w:lvlJc w:val="left"/>
      <w:pPr>
        <w:tabs>
          <w:tab w:val="num" w:pos="0"/>
        </w:tabs>
        <w:ind w:left="972" w:hanging="432"/>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1"/>
    <w:lvl w:ilvl="0">
      <w:start w:val="1"/>
      <w:numFmt w:val="decimal"/>
      <w:pStyle w:val="30"/>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decimal"/>
      <w:pStyle w:val="a"/>
      <w:lvlText w:val="%1."/>
      <w:lvlJc w:val="left"/>
      <w:pPr>
        <w:tabs>
          <w:tab w:val="num" w:pos="0"/>
        </w:tabs>
        <w:ind w:left="567" w:hanging="567"/>
      </w:pPr>
    </w:lvl>
    <w:lvl w:ilvl="1">
      <w:start w:val="1"/>
      <w:numFmt w:val="decimal"/>
      <w:lvlText w:val="%1.%2"/>
      <w:lvlJc w:val="left"/>
      <w:pPr>
        <w:tabs>
          <w:tab w:val="num" w:pos="0"/>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1.%2.%4.%5."/>
      <w:lvlJc w:val="left"/>
      <w:pPr>
        <w:tabs>
          <w:tab w:val="num" w:pos="0"/>
        </w:tabs>
        <w:ind w:left="1008" w:hanging="1008"/>
      </w:pPr>
    </w:lvl>
    <w:lvl w:ilvl="5">
      <w:start w:val="1"/>
      <w:numFmt w:val="decimal"/>
      <w:lvlText w:val="%1.%2.%4.%5.%6."/>
      <w:lvlJc w:val="left"/>
      <w:pPr>
        <w:tabs>
          <w:tab w:val="num" w:pos="0"/>
        </w:tabs>
        <w:ind w:left="1152" w:hanging="1152"/>
      </w:pPr>
    </w:lvl>
    <w:lvl w:ilvl="6">
      <w:start w:val="1"/>
      <w:numFmt w:val="decimal"/>
      <w:lvlText w:val="%1.%2.%4.%5.%6.%7"/>
      <w:lvlJc w:val="left"/>
      <w:pPr>
        <w:tabs>
          <w:tab w:val="num" w:pos="0"/>
        </w:tabs>
        <w:ind w:left="1296" w:hanging="1296"/>
      </w:pPr>
    </w:lvl>
    <w:lvl w:ilvl="7">
      <w:start w:val="1"/>
      <w:numFmt w:val="decimal"/>
      <w:lvlText w:val="%1.%2.%4.%5.%6.%7.%8"/>
      <w:lvlJc w:val="left"/>
      <w:pPr>
        <w:tabs>
          <w:tab w:val="num" w:pos="0"/>
        </w:tabs>
        <w:ind w:left="1440" w:hanging="1440"/>
      </w:pPr>
    </w:lvl>
    <w:lvl w:ilvl="8">
      <w:start w:val="1"/>
      <w:numFmt w:val="decimal"/>
      <w:lvlText w:val="%1.%2.%4.%5.%6.%7.%8.%9"/>
      <w:lvlJc w:val="left"/>
      <w:pPr>
        <w:tabs>
          <w:tab w:val="num" w:pos="0"/>
        </w:tabs>
        <w:ind w:left="1584" w:hanging="1584"/>
      </w:pPr>
    </w:lvl>
  </w:abstractNum>
  <w:abstractNum w:abstractNumId="3">
    <w:nsid w:val="00000004"/>
    <w:multiLevelType w:val="multilevel"/>
    <w:tmpl w:val="00000004"/>
    <w:name w:val="WW8Num5"/>
    <w:lvl w:ilvl="0">
      <w:start w:val="1"/>
      <w:numFmt w:val="decimal"/>
      <w:pStyle w:val="1VI"/>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0"/>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28"/>
    <w:rsid w:val="00000ACE"/>
    <w:rsid w:val="00002FEF"/>
    <w:rsid w:val="00003541"/>
    <w:rsid w:val="00011D53"/>
    <w:rsid w:val="000135D1"/>
    <w:rsid w:val="00014D08"/>
    <w:rsid w:val="00021CB6"/>
    <w:rsid w:val="00023164"/>
    <w:rsid w:val="00023BBE"/>
    <w:rsid w:val="00027D7C"/>
    <w:rsid w:val="00036199"/>
    <w:rsid w:val="0003653D"/>
    <w:rsid w:val="00036AD5"/>
    <w:rsid w:val="0003792E"/>
    <w:rsid w:val="00041A8E"/>
    <w:rsid w:val="000438CF"/>
    <w:rsid w:val="00044D6A"/>
    <w:rsid w:val="000451F5"/>
    <w:rsid w:val="00047ECE"/>
    <w:rsid w:val="00051BA6"/>
    <w:rsid w:val="00055612"/>
    <w:rsid w:val="00057AFE"/>
    <w:rsid w:val="00066DCB"/>
    <w:rsid w:val="00077F0F"/>
    <w:rsid w:val="00080479"/>
    <w:rsid w:val="00080B77"/>
    <w:rsid w:val="00081E2F"/>
    <w:rsid w:val="00086249"/>
    <w:rsid w:val="00090C7B"/>
    <w:rsid w:val="00094B33"/>
    <w:rsid w:val="00094E06"/>
    <w:rsid w:val="00096F05"/>
    <w:rsid w:val="000A0C04"/>
    <w:rsid w:val="000A2626"/>
    <w:rsid w:val="000A3FDD"/>
    <w:rsid w:val="000A7072"/>
    <w:rsid w:val="000A72DB"/>
    <w:rsid w:val="000B1F0F"/>
    <w:rsid w:val="000B3BE8"/>
    <w:rsid w:val="000B3C2A"/>
    <w:rsid w:val="000B5184"/>
    <w:rsid w:val="000B7CF3"/>
    <w:rsid w:val="000C0B9C"/>
    <w:rsid w:val="000C1CF8"/>
    <w:rsid w:val="000C5650"/>
    <w:rsid w:val="000C69BB"/>
    <w:rsid w:val="000C6E63"/>
    <w:rsid w:val="000C7874"/>
    <w:rsid w:val="000D0A63"/>
    <w:rsid w:val="000D1AE5"/>
    <w:rsid w:val="000D28F1"/>
    <w:rsid w:val="000D2CDA"/>
    <w:rsid w:val="000D4004"/>
    <w:rsid w:val="000D65CB"/>
    <w:rsid w:val="000D75BE"/>
    <w:rsid w:val="000E0BD1"/>
    <w:rsid w:val="000E4E85"/>
    <w:rsid w:val="000F2618"/>
    <w:rsid w:val="000F3C5E"/>
    <w:rsid w:val="000F435F"/>
    <w:rsid w:val="0010020A"/>
    <w:rsid w:val="001002AF"/>
    <w:rsid w:val="001009A8"/>
    <w:rsid w:val="001037B9"/>
    <w:rsid w:val="00105F54"/>
    <w:rsid w:val="0010723C"/>
    <w:rsid w:val="00110E1B"/>
    <w:rsid w:val="00110F8C"/>
    <w:rsid w:val="00111BE8"/>
    <w:rsid w:val="001131DF"/>
    <w:rsid w:val="00115799"/>
    <w:rsid w:val="001170DE"/>
    <w:rsid w:val="0012154D"/>
    <w:rsid w:val="0012160B"/>
    <w:rsid w:val="00121843"/>
    <w:rsid w:val="00123495"/>
    <w:rsid w:val="00123DE8"/>
    <w:rsid w:val="0012422C"/>
    <w:rsid w:val="0012426D"/>
    <w:rsid w:val="00126F80"/>
    <w:rsid w:val="001271EE"/>
    <w:rsid w:val="00127E0B"/>
    <w:rsid w:val="0013077D"/>
    <w:rsid w:val="00131586"/>
    <w:rsid w:val="001335D4"/>
    <w:rsid w:val="0013413A"/>
    <w:rsid w:val="001342AB"/>
    <w:rsid w:val="00134860"/>
    <w:rsid w:val="001352B9"/>
    <w:rsid w:val="00135E15"/>
    <w:rsid w:val="00140682"/>
    <w:rsid w:val="00142A00"/>
    <w:rsid w:val="00142EBC"/>
    <w:rsid w:val="00143275"/>
    <w:rsid w:val="00152A7C"/>
    <w:rsid w:val="0015442A"/>
    <w:rsid w:val="00166A02"/>
    <w:rsid w:val="001676CC"/>
    <w:rsid w:val="00170787"/>
    <w:rsid w:val="0017219A"/>
    <w:rsid w:val="001807F6"/>
    <w:rsid w:val="00180F15"/>
    <w:rsid w:val="00182812"/>
    <w:rsid w:val="00183E4D"/>
    <w:rsid w:val="00183F2C"/>
    <w:rsid w:val="00184831"/>
    <w:rsid w:val="001858B5"/>
    <w:rsid w:val="001870D6"/>
    <w:rsid w:val="00196869"/>
    <w:rsid w:val="001A4849"/>
    <w:rsid w:val="001B020F"/>
    <w:rsid w:val="001B1D41"/>
    <w:rsid w:val="001B23D1"/>
    <w:rsid w:val="001B25A5"/>
    <w:rsid w:val="001B30CE"/>
    <w:rsid w:val="001B3AE9"/>
    <w:rsid w:val="001B4603"/>
    <w:rsid w:val="001C0461"/>
    <w:rsid w:val="001C0589"/>
    <w:rsid w:val="001C083C"/>
    <w:rsid w:val="001C17B6"/>
    <w:rsid w:val="001C2AD3"/>
    <w:rsid w:val="001C5E86"/>
    <w:rsid w:val="001C7146"/>
    <w:rsid w:val="001C7221"/>
    <w:rsid w:val="001C77BE"/>
    <w:rsid w:val="001D001B"/>
    <w:rsid w:val="001D16D5"/>
    <w:rsid w:val="001D39E6"/>
    <w:rsid w:val="001D5025"/>
    <w:rsid w:val="001D651F"/>
    <w:rsid w:val="001D66E2"/>
    <w:rsid w:val="001D7A37"/>
    <w:rsid w:val="001E25B5"/>
    <w:rsid w:val="001E4C00"/>
    <w:rsid w:val="001E4ED0"/>
    <w:rsid w:val="001E6EAF"/>
    <w:rsid w:val="001F1CC8"/>
    <w:rsid w:val="001F2FFC"/>
    <w:rsid w:val="001F48BD"/>
    <w:rsid w:val="00202E95"/>
    <w:rsid w:val="00202F4D"/>
    <w:rsid w:val="00204E7F"/>
    <w:rsid w:val="002072AF"/>
    <w:rsid w:val="0020773D"/>
    <w:rsid w:val="00207C96"/>
    <w:rsid w:val="0021393D"/>
    <w:rsid w:val="002139E7"/>
    <w:rsid w:val="00213B03"/>
    <w:rsid w:val="0021557C"/>
    <w:rsid w:val="002174D2"/>
    <w:rsid w:val="00220992"/>
    <w:rsid w:val="0022238A"/>
    <w:rsid w:val="00225A70"/>
    <w:rsid w:val="0022726A"/>
    <w:rsid w:val="00230196"/>
    <w:rsid w:val="0023080F"/>
    <w:rsid w:val="002324C7"/>
    <w:rsid w:val="0023282A"/>
    <w:rsid w:val="00233427"/>
    <w:rsid w:val="002345B7"/>
    <w:rsid w:val="00234D7E"/>
    <w:rsid w:val="00247E53"/>
    <w:rsid w:val="002635DC"/>
    <w:rsid w:val="002643A4"/>
    <w:rsid w:val="00264BD1"/>
    <w:rsid w:val="00266160"/>
    <w:rsid w:val="00266880"/>
    <w:rsid w:val="00266A77"/>
    <w:rsid w:val="002673F2"/>
    <w:rsid w:val="00267408"/>
    <w:rsid w:val="00271AB6"/>
    <w:rsid w:val="002722FA"/>
    <w:rsid w:val="002737CE"/>
    <w:rsid w:val="00282B82"/>
    <w:rsid w:val="00282E63"/>
    <w:rsid w:val="002831A5"/>
    <w:rsid w:val="00283818"/>
    <w:rsid w:val="00284E0E"/>
    <w:rsid w:val="002863DD"/>
    <w:rsid w:val="00287616"/>
    <w:rsid w:val="0029049C"/>
    <w:rsid w:val="002940C6"/>
    <w:rsid w:val="00295CA5"/>
    <w:rsid w:val="002A12A2"/>
    <w:rsid w:val="002A2F2A"/>
    <w:rsid w:val="002A3049"/>
    <w:rsid w:val="002A4B56"/>
    <w:rsid w:val="002A551D"/>
    <w:rsid w:val="002A7397"/>
    <w:rsid w:val="002A7903"/>
    <w:rsid w:val="002B2EF3"/>
    <w:rsid w:val="002B36FA"/>
    <w:rsid w:val="002B3BB4"/>
    <w:rsid w:val="002B3F6E"/>
    <w:rsid w:val="002B45CC"/>
    <w:rsid w:val="002B477F"/>
    <w:rsid w:val="002B4884"/>
    <w:rsid w:val="002B48B6"/>
    <w:rsid w:val="002B4DF9"/>
    <w:rsid w:val="002C068B"/>
    <w:rsid w:val="002C1ACA"/>
    <w:rsid w:val="002C3572"/>
    <w:rsid w:val="002C3E33"/>
    <w:rsid w:val="002C65CC"/>
    <w:rsid w:val="002D0750"/>
    <w:rsid w:val="002D274C"/>
    <w:rsid w:val="002D27D7"/>
    <w:rsid w:val="002D2C76"/>
    <w:rsid w:val="002D2E2F"/>
    <w:rsid w:val="002D3C4D"/>
    <w:rsid w:val="002D563A"/>
    <w:rsid w:val="002D6781"/>
    <w:rsid w:val="002D6FA7"/>
    <w:rsid w:val="002D729D"/>
    <w:rsid w:val="002E0304"/>
    <w:rsid w:val="002E1B11"/>
    <w:rsid w:val="002E2097"/>
    <w:rsid w:val="002E3723"/>
    <w:rsid w:val="002E57C4"/>
    <w:rsid w:val="002F1100"/>
    <w:rsid w:val="002F13C7"/>
    <w:rsid w:val="002F4C72"/>
    <w:rsid w:val="002F5C46"/>
    <w:rsid w:val="003018EA"/>
    <w:rsid w:val="00304DBE"/>
    <w:rsid w:val="003052C5"/>
    <w:rsid w:val="00305D09"/>
    <w:rsid w:val="00306BB4"/>
    <w:rsid w:val="00306CBE"/>
    <w:rsid w:val="00310B4E"/>
    <w:rsid w:val="00310FB8"/>
    <w:rsid w:val="00313B39"/>
    <w:rsid w:val="0031425D"/>
    <w:rsid w:val="003165CE"/>
    <w:rsid w:val="00317318"/>
    <w:rsid w:val="0032075A"/>
    <w:rsid w:val="00325274"/>
    <w:rsid w:val="0032711F"/>
    <w:rsid w:val="00331A62"/>
    <w:rsid w:val="00333527"/>
    <w:rsid w:val="00337125"/>
    <w:rsid w:val="003376D6"/>
    <w:rsid w:val="00343B8E"/>
    <w:rsid w:val="003442DF"/>
    <w:rsid w:val="0034524B"/>
    <w:rsid w:val="00345668"/>
    <w:rsid w:val="0034748B"/>
    <w:rsid w:val="003474B9"/>
    <w:rsid w:val="00357CDB"/>
    <w:rsid w:val="00360768"/>
    <w:rsid w:val="00363056"/>
    <w:rsid w:val="00363F46"/>
    <w:rsid w:val="00364B8F"/>
    <w:rsid w:val="00366C47"/>
    <w:rsid w:val="00366D81"/>
    <w:rsid w:val="00367B58"/>
    <w:rsid w:val="0037317B"/>
    <w:rsid w:val="0037445D"/>
    <w:rsid w:val="00376884"/>
    <w:rsid w:val="00377853"/>
    <w:rsid w:val="003813EB"/>
    <w:rsid w:val="0038171E"/>
    <w:rsid w:val="00381956"/>
    <w:rsid w:val="00385511"/>
    <w:rsid w:val="00392ED1"/>
    <w:rsid w:val="0039791E"/>
    <w:rsid w:val="003A1547"/>
    <w:rsid w:val="003A41CC"/>
    <w:rsid w:val="003A5C83"/>
    <w:rsid w:val="003A6588"/>
    <w:rsid w:val="003B00FB"/>
    <w:rsid w:val="003B077D"/>
    <w:rsid w:val="003B1AEA"/>
    <w:rsid w:val="003B23D1"/>
    <w:rsid w:val="003B5EB7"/>
    <w:rsid w:val="003B7752"/>
    <w:rsid w:val="003C10B0"/>
    <w:rsid w:val="003C2D9D"/>
    <w:rsid w:val="003C3EC9"/>
    <w:rsid w:val="003D7898"/>
    <w:rsid w:val="003E1A42"/>
    <w:rsid w:val="003E5EBE"/>
    <w:rsid w:val="003E64D9"/>
    <w:rsid w:val="003E6F2F"/>
    <w:rsid w:val="003F0A53"/>
    <w:rsid w:val="003F2563"/>
    <w:rsid w:val="003F3149"/>
    <w:rsid w:val="003F49DA"/>
    <w:rsid w:val="00401E26"/>
    <w:rsid w:val="00404727"/>
    <w:rsid w:val="004058EA"/>
    <w:rsid w:val="00405D34"/>
    <w:rsid w:val="00410060"/>
    <w:rsid w:val="00410EE9"/>
    <w:rsid w:val="004132FA"/>
    <w:rsid w:val="00413B41"/>
    <w:rsid w:val="00413F58"/>
    <w:rsid w:val="00414EBC"/>
    <w:rsid w:val="0042069B"/>
    <w:rsid w:val="00422909"/>
    <w:rsid w:val="004245E8"/>
    <w:rsid w:val="00425A20"/>
    <w:rsid w:val="00427D8D"/>
    <w:rsid w:val="0043469D"/>
    <w:rsid w:val="004351FA"/>
    <w:rsid w:val="004355CB"/>
    <w:rsid w:val="004371B1"/>
    <w:rsid w:val="00440378"/>
    <w:rsid w:val="00440436"/>
    <w:rsid w:val="00441B38"/>
    <w:rsid w:val="00442F4B"/>
    <w:rsid w:val="00445B91"/>
    <w:rsid w:val="00446737"/>
    <w:rsid w:val="004534C1"/>
    <w:rsid w:val="00453EFC"/>
    <w:rsid w:val="004618B6"/>
    <w:rsid w:val="00462427"/>
    <w:rsid w:val="0046337F"/>
    <w:rsid w:val="00463FD8"/>
    <w:rsid w:val="004677F6"/>
    <w:rsid w:val="00467D81"/>
    <w:rsid w:val="0047306C"/>
    <w:rsid w:val="00476841"/>
    <w:rsid w:val="00476E4C"/>
    <w:rsid w:val="004828D8"/>
    <w:rsid w:val="004834E5"/>
    <w:rsid w:val="0048500F"/>
    <w:rsid w:val="00487A28"/>
    <w:rsid w:val="004916A7"/>
    <w:rsid w:val="00493893"/>
    <w:rsid w:val="00494EA0"/>
    <w:rsid w:val="00494EF6"/>
    <w:rsid w:val="004953FA"/>
    <w:rsid w:val="004A03FB"/>
    <w:rsid w:val="004A041F"/>
    <w:rsid w:val="004A4A5B"/>
    <w:rsid w:val="004B1019"/>
    <w:rsid w:val="004B20B9"/>
    <w:rsid w:val="004B5B6B"/>
    <w:rsid w:val="004B7996"/>
    <w:rsid w:val="004C0F3F"/>
    <w:rsid w:val="004C7A1D"/>
    <w:rsid w:val="004D0662"/>
    <w:rsid w:val="004D2974"/>
    <w:rsid w:val="004D3720"/>
    <w:rsid w:val="004D646A"/>
    <w:rsid w:val="004D6AEF"/>
    <w:rsid w:val="004D6C40"/>
    <w:rsid w:val="004E2A82"/>
    <w:rsid w:val="004E31A1"/>
    <w:rsid w:val="004F0E99"/>
    <w:rsid w:val="004F51BF"/>
    <w:rsid w:val="004F5746"/>
    <w:rsid w:val="004F5C0A"/>
    <w:rsid w:val="004F682E"/>
    <w:rsid w:val="004F7BF9"/>
    <w:rsid w:val="004F7D65"/>
    <w:rsid w:val="00504B83"/>
    <w:rsid w:val="00506741"/>
    <w:rsid w:val="00506BA3"/>
    <w:rsid w:val="00506C06"/>
    <w:rsid w:val="00510873"/>
    <w:rsid w:val="00510F91"/>
    <w:rsid w:val="005131BA"/>
    <w:rsid w:val="00515164"/>
    <w:rsid w:val="005156EB"/>
    <w:rsid w:val="00516656"/>
    <w:rsid w:val="005234C2"/>
    <w:rsid w:val="0052679D"/>
    <w:rsid w:val="0052785D"/>
    <w:rsid w:val="00530B3D"/>
    <w:rsid w:val="0053398E"/>
    <w:rsid w:val="00534F68"/>
    <w:rsid w:val="0053554C"/>
    <w:rsid w:val="0053600E"/>
    <w:rsid w:val="00536011"/>
    <w:rsid w:val="00536FE4"/>
    <w:rsid w:val="00540D63"/>
    <w:rsid w:val="00542155"/>
    <w:rsid w:val="005428A4"/>
    <w:rsid w:val="00542973"/>
    <w:rsid w:val="0054366F"/>
    <w:rsid w:val="0054465B"/>
    <w:rsid w:val="005470AA"/>
    <w:rsid w:val="00547B02"/>
    <w:rsid w:val="00547BE9"/>
    <w:rsid w:val="005537CE"/>
    <w:rsid w:val="00553FDE"/>
    <w:rsid w:val="00554D29"/>
    <w:rsid w:val="00555D6F"/>
    <w:rsid w:val="00557F25"/>
    <w:rsid w:val="00560685"/>
    <w:rsid w:val="005609CB"/>
    <w:rsid w:val="00560ABF"/>
    <w:rsid w:val="00562A72"/>
    <w:rsid w:val="00562FBC"/>
    <w:rsid w:val="0056465B"/>
    <w:rsid w:val="00565868"/>
    <w:rsid w:val="005660A7"/>
    <w:rsid w:val="005674DA"/>
    <w:rsid w:val="005679C9"/>
    <w:rsid w:val="0057135E"/>
    <w:rsid w:val="0057139A"/>
    <w:rsid w:val="00571AF3"/>
    <w:rsid w:val="00574773"/>
    <w:rsid w:val="00575272"/>
    <w:rsid w:val="0057611E"/>
    <w:rsid w:val="00580360"/>
    <w:rsid w:val="005813CF"/>
    <w:rsid w:val="00584F83"/>
    <w:rsid w:val="00586885"/>
    <w:rsid w:val="0059021D"/>
    <w:rsid w:val="005938A2"/>
    <w:rsid w:val="005A0E9A"/>
    <w:rsid w:val="005A6BCB"/>
    <w:rsid w:val="005A795B"/>
    <w:rsid w:val="005A7AB6"/>
    <w:rsid w:val="005B17EB"/>
    <w:rsid w:val="005B2558"/>
    <w:rsid w:val="005B6961"/>
    <w:rsid w:val="005C00AC"/>
    <w:rsid w:val="005C13CC"/>
    <w:rsid w:val="005C5CFE"/>
    <w:rsid w:val="005D3781"/>
    <w:rsid w:val="005D4284"/>
    <w:rsid w:val="005D51E7"/>
    <w:rsid w:val="005D62B7"/>
    <w:rsid w:val="005D78BE"/>
    <w:rsid w:val="005E00A2"/>
    <w:rsid w:val="005E0836"/>
    <w:rsid w:val="005E2CC2"/>
    <w:rsid w:val="005E5727"/>
    <w:rsid w:val="005E7C79"/>
    <w:rsid w:val="005F1AD7"/>
    <w:rsid w:val="005F1ADD"/>
    <w:rsid w:val="005F63EB"/>
    <w:rsid w:val="005F6AA5"/>
    <w:rsid w:val="00610327"/>
    <w:rsid w:val="00610BD8"/>
    <w:rsid w:val="00612194"/>
    <w:rsid w:val="006150EB"/>
    <w:rsid w:val="00616FC9"/>
    <w:rsid w:val="00617506"/>
    <w:rsid w:val="00621517"/>
    <w:rsid w:val="0062352F"/>
    <w:rsid w:val="00624DBD"/>
    <w:rsid w:val="00625245"/>
    <w:rsid w:val="00625DDB"/>
    <w:rsid w:val="00627497"/>
    <w:rsid w:val="00635177"/>
    <w:rsid w:val="00635744"/>
    <w:rsid w:val="00635827"/>
    <w:rsid w:val="006447E6"/>
    <w:rsid w:val="00644E83"/>
    <w:rsid w:val="006453AA"/>
    <w:rsid w:val="00650FB2"/>
    <w:rsid w:val="00651A5A"/>
    <w:rsid w:val="00653A40"/>
    <w:rsid w:val="00657610"/>
    <w:rsid w:val="00662D5A"/>
    <w:rsid w:val="00667798"/>
    <w:rsid w:val="00667F37"/>
    <w:rsid w:val="00671055"/>
    <w:rsid w:val="00671CE3"/>
    <w:rsid w:val="0067485B"/>
    <w:rsid w:val="00674BE5"/>
    <w:rsid w:val="006755E8"/>
    <w:rsid w:val="00686668"/>
    <w:rsid w:val="0069217C"/>
    <w:rsid w:val="00693726"/>
    <w:rsid w:val="006949FA"/>
    <w:rsid w:val="00695DF7"/>
    <w:rsid w:val="00696380"/>
    <w:rsid w:val="0069799C"/>
    <w:rsid w:val="006A259E"/>
    <w:rsid w:val="006A7CFC"/>
    <w:rsid w:val="006B04C4"/>
    <w:rsid w:val="006B19DC"/>
    <w:rsid w:val="006B2A79"/>
    <w:rsid w:val="006B3AA3"/>
    <w:rsid w:val="006B58F3"/>
    <w:rsid w:val="006B6E4F"/>
    <w:rsid w:val="006B70D5"/>
    <w:rsid w:val="006D0D1B"/>
    <w:rsid w:val="006D2242"/>
    <w:rsid w:val="006D4788"/>
    <w:rsid w:val="006D51AF"/>
    <w:rsid w:val="006E131D"/>
    <w:rsid w:val="006E4493"/>
    <w:rsid w:val="006E7C6B"/>
    <w:rsid w:val="006F1A4D"/>
    <w:rsid w:val="006F2633"/>
    <w:rsid w:val="006F28EA"/>
    <w:rsid w:val="006F2C2F"/>
    <w:rsid w:val="006F2C55"/>
    <w:rsid w:val="006F3E57"/>
    <w:rsid w:val="006F6599"/>
    <w:rsid w:val="006F665A"/>
    <w:rsid w:val="006F78CF"/>
    <w:rsid w:val="00702319"/>
    <w:rsid w:val="00704C59"/>
    <w:rsid w:val="00705110"/>
    <w:rsid w:val="00706D3C"/>
    <w:rsid w:val="007100D8"/>
    <w:rsid w:val="00710C17"/>
    <w:rsid w:val="00716D73"/>
    <w:rsid w:val="00717224"/>
    <w:rsid w:val="00721BC9"/>
    <w:rsid w:val="007230CF"/>
    <w:rsid w:val="00723B3E"/>
    <w:rsid w:val="007240FF"/>
    <w:rsid w:val="007306B0"/>
    <w:rsid w:val="0073157A"/>
    <w:rsid w:val="00731989"/>
    <w:rsid w:val="007319E8"/>
    <w:rsid w:val="00731F79"/>
    <w:rsid w:val="00732364"/>
    <w:rsid w:val="00732BF1"/>
    <w:rsid w:val="00733700"/>
    <w:rsid w:val="00733947"/>
    <w:rsid w:val="007350D8"/>
    <w:rsid w:val="00736218"/>
    <w:rsid w:val="00736A57"/>
    <w:rsid w:val="00736E25"/>
    <w:rsid w:val="007423B7"/>
    <w:rsid w:val="007441F6"/>
    <w:rsid w:val="007461C2"/>
    <w:rsid w:val="00746773"/>
    <w:rsid w:val="00747DB7"/>
    <w:rsid w:val="00751B4A"/>
    <w:rsid w:val="00760215"/>
    <w:rsid w:val="007607D7"/>
    <w:rsid w:val="00760A97"/>
    <w:rsid w:val="007670DA"/>
    <w:rsid w:val="00771679"/>
    <w:rsid w:val="00772489"/>
    <w:rsid w:val="0077249F"/>
    <w:rsid w:val="00777F20"/>
    <w:rsid w:val="007816D6"/>
    <w:rsid w:val="00785003"/>
    <w:rsid w:val="007857FE"/>
    <w:rsid w:val="00785E3C"/>
    <w:rsid w:val="00793DAE"/>
    <w:rsid w:val="007A059E"/>
    <w:rsid w:val="007A1F8F"/>
    <w:rsid w:val="007A3F79"/>
    <w:rsid w:val="007A54C7"/>
    <w:rsid w:val="007A6B6B"/>
    <w:rsid w:val="007A6DFB"/>
    <w:rsid w:val="007A7DBD"/>
    <w:rsid w:val="007B0009"/>
    <w:rsid w:val="007B0F03"/>
    <w:rsid w:val="007B28D3"/>
    <w:rsid w:val="007B3827"/>
    <w:rsid w:val="007B4877"/>
    <w:rsid w:val="007B790A"/>
    <w:rsid w:val="007B7EB0"/>
    <w:rsid w:val="007C2F7D"/>
    <w:rsid w:val="007C4D99"/>
    <w:rsid w:val="007C6377"/>
    <w:rsid w:val="007C7AC1"/>
    <w:rsid w:val="007D1C8C"/>
    <w:rsid w:val="007D63F4"/>
    <w:rsid w:val="007E3644"/>
    <w:rsid w:val="007E394B"/>
    <w:rsid w:val="007E39A1"/>
    <w:rsid w:val="007E7970"/>
    <w:rsid w:val="007E7D17"/>
    <w:rsid w:val="007F1679"/>
    <w:rsid w:val="007F18E5"/>
    <w:rsid w:val="007F360F"/>
    <w:rsid w:val="007F368B"/>
    <w:rsid w:val="007F3D1A"/>
    <w:rsid w:val="007F71DE"/>
    <w:rsid w:val="007F7EB8"/>
    <w:rsid w:val="00803493"/>
    <w:rsid w:val="00803CC6"/>
    <w:rsid w:val="00804F87"/>
    <w:rsid w:val="00805232"/>
    <w:rsid w:val="0080559A"/>
    <w:rsid w:val="00811049"/>
    <w:rsid w:val="008118A8"/>
    <w:rsid w:val="00813798"/>
    <w:rsid w:val="0081415E"/>
    <w:rsid w:val="00814459"/>
    <w:rsid w:val="00817A74"/>
    <w:rsid w:val="0082023C"/>
    <w:rsid w:val="008344F4"/>
    <w:rsid w:val="0083672F"/>
    <w:rsid w:val="0083701F"/>
    <w:rsid w:val="008418A5"/>
    <w:rsid w:val="00842B2A"/>
    <w:rsid w:val="00843E54"/>
    <w:rsid w:val="00844B75"/>
    <w:rsid w:val="0084549E"/>
    <w:rsid w:val="00850417"/>
    <w:rsid w:val="00850F74"/>
    <w:rsid w:val="00852B5B"/>
    <w:rsid w:val="00854D84"/>
    <w:rsid w:val="0085569A"/>
    <w:rsid w:val="00860438"/>
    <w:rsid w:val="00861026"/>
    <w:rsid w:val="00862F5F"/>
    <w:rsid w:val="008630D0"/>
    <w:rsid w:val="0086384C"/>
    <w:rsid w:val="00863F50"/>
    <w:rsid w:val="0086600F"/>
    <w:rsid w:val="00872125"/>
    <w:rsid w:val="008742ED"/>
    <w:rsid w:val="0088229E"/>
    <w:rsid w:val="008831E2"/>
    <w:rsid w:val="00883585"/>
    <w:rsid w:val="00885AF9"/>
    <w:rsid w:val="00891B74"/>
    <w:rsid w:val="00893D46"/>
    <w:rsid w:val="0089420B"/>
    <w:rsid w:val="008954A8"/>
    <w:rsid w:val="0089612C"/>
    <w:rsid w:val="008A1310"/>
    <w:rsid w:val="008A14B3"/>
    <w:rsid w:val="008A1EBC"/>
    <w:rsid w:val="008A2E08"/>
    <w:rsid w:val="008A323B"/>
    <w:rsid w:val="008A47E9"/>
    <w:rsid w:val="008A4A73"/>
    <w:rsid w:val="008B04A8"/>
    <w:rsid w:val="008B0BFD"/>
    <w:rsid w:val="008B15E3"/>
    <w:rsid w:val="008B26CD"/>
    <w:rsid w:val="008B27CF"/>
    <w:rsid w:val="008B2EAB"/>
    <w:rsid w:val="008B2F5B"/>
    <w:rsid w:val="008B54E2"/>
    <w:rsid w:val="008B58AF"/>
    <w:rsid w:val="008B720C"/>
    <w:rsid w:val="008B7B1C"/>
    <w:rsid w:val="008B7D8C"/>
    <w:rsid w:val="008C10EB"/>
    <w:rsid w:val="008C20CE"/>
    <w:rsid w:val="008C27F4"/>
    <w:rsid w:val="008C738D"/>
    <w:rsid w:val="008C7432"/>
    <w:rsid w:val="008D1848"/>
    <w:rsid w:val="008D371D"/>
    <w:rsid w:val="008D4313"/>
    <w:rsid w:val="008D5FDF"/>
    <w:rsid w:val="008D7A3F"/>
    <w:rsid w:val="008E0941"/>
    <w:rsid w:val="008E456C"/>
    <w:rsid w:val="008E4641"/>
    <w:rsid w:val="008E5A37"/>
    <w:rsid w:val="008E6370"/>
    <w:rsid w:val="008F3CFF"/>
    <w:rsid w:val="008F4CA9"/>
    <w:rsid w:val="008F59D5"/>
    <w:rsid w:val="008F6F21"/>
    <w:rsid w:val="008F6F6A"/>
    <w:rsid w:val="00904867"/>
    <w:rsid w:val="00905DCC"/>
    <w:rsid w:val="00912A61"/>
    <w:rsid w:val="00912F4D"/>
    <w:rsid w:val="0091556D"/>
    <w:rsid w:val="009156B0"/>
    <w:rsid w:val="009160CB"/>
    <w:rsid w:val="009169F2"/>
    <w:rsid w:val="00921F87"/>
    <w:rsid w:val="00921FC8"/>
    <w:rsid w:val="00922CD9"/>
    <w:rsid w:val="00927345"/>
    <w:rsid w:val="00927AC5"/>
    <w:rsid w:val="00927EF1"/>
    <w:rsid w:val="00930E21"/>
    <w:rsid w:val="00932D1D"/>
    <w:rsid w:val="00932E7C"/>
    <w:rsid w:val="00934558"/>
    <w:rsid w:val="0093460B"/>
    <w:rsid w:val="00934DE0"/>
    <w:rsid w:val="0093558E"/>
    <w:rsid w:val="0093713D"/>
    <w:rsid w:val="00940D64"/>
    <w:rsid w:val="00941195"/>
    <w:rsid w:val="00941BDA"/>
    <w:rsid w:val="00942F15"/>
    <w:rsid w:val="00943C01"/>
    <w:rsid w:val="0094509E"/>
    <w:rsid w:val="00945517"/>
    <w:rsid w:val="009468AF"/>
    <w:rsid w:val="00947DAC"/>
    <w:rsid w:val="00950A16"/>
    <w:rsid w:val="00950B89"/>
    <w:rsid w:val="00951498"/>
    <w:rsid w:val="00951685"/>
    <w:rsid w:val="00952DBA"/>
    <w:rsid w:val="00953F43"/>
    <w:rsid w:val="00954ACE"/>
    <w:rsid w:val="00955D07"/>
    <w:rsid w:val="009561DD"/>
    <w:rsid w:val="00960996"/>
    <w:rsid w:val="009612C9"/>
    <w:rsid w:val="009619A9"/>
    <w:rsid w:val="00961D4A"/>
    <w:rsid w:val="009627B0"/>
    <w:rsid w:val="00962C51"/>
    <w:rsid w:val="00965272"/>
    <w:rsid w:val="00966415"/>
    <w:rsid w:val="0097142E"/>
    <w:rsid w:val="0097267E"/>
    <w:rsid w:val="00972896"/>
    <w:rsid w:val="0097322E"/>
    <w:rsid w:val="009733A0"/>
    <w:rsid w:val="009740A8"/>
    <w:rsid w:val="00976A86"/>
    <w:rsid w:val="00985755"/>
    <w:rsid w:val="009876FE"/>
    <w:rsid w:val="00997C9D"/>
    <w:rsid w:val="009A15F6"/>
    <w:rsid w:val="009A1EFF"/>
    <w:rsid w:val="009A5AA1"/>
    <w:rsid w:val="009A689F"/>
    <w:rsid w:val="009A6C76"/>
    <w:rsid w:val="009A72EA"/>
    <w:rsid w:val="009B269D"/>
    <w:rsid w:val="009B4412"/>
    <w:rsid w:val="009B64B8"/>
    <w:rsid w:val="009C0425"/>
    <w:rsid w:val="009C0ECA"/>
    <w:rsid w:val="009C34AB"/>
    <w:rsid w:val="009C4DCB"/>
    <w:rsid w:val="009C5D5D"/>
    <w:rsid w:val="009C6CDA"/>
    <w:rsid w:val="009C77BE"/>
    <w:rsid w:val="009D0748"/>
    <w:rsid w:val="009D116C"/>
    <w:rsid w:val="009D2169"/>
    <w:rsid w:val="009D35E9"/>
    <w:rsid w:val="009D662E"/>
    <w:rsid w:val="009D6B2C"/>
    <w:rsid w:val="009D79E7"/>
    <w:rsid w:val="009E0FF9"/>
    <w:rsid w:val="009E109C"/>
    <w:rsid w:val="009E1799"/>
    <w:rsid w:val="009E29B5"/>
    <w:rsid w:val="009E3099"/>
    <w:rsid w:val="009E4872"/>
    <w:rsid w:val="009E5864"/>
    <w:rsid w:val="009E60AE"/>
    <w:rsid w:val="009F0903"/>
    <w:rsid w:val="009F2A1D"/>
    <w:rsid w:val="009F4290"/>
    <w:rsid w:val="009F540A"/>
    <w:rsid w:val="00A01F14"/>
    <w:rsid w:val="00A02FA8"/>
    <w:rsid w:val="00A05C15"/>
    <w:rsid w:val="00A149D0"/>
    <w:rsid w:val="00A17EE8"/>
    <w:rsid w:val="00A20F6D"/>
    <w:rsid w:val="00A23785"/>
    <w:rsid w:val="00A25379"/>
    <w:rsid w:val="00A25D48"/>
    <w:rsid w:val="00A3176C"/>
    <w:rsid w:val="00A32093"/>
    <w:rsid w:val="00A419B2"/>
    <w:rsid w:val="00A41E38"/>
    <w:rsid w:val="00A42CD8"/>
    <w:rsid w:val="00A42EAA"/>
    <w:rsid w:val="00A4619B"/>
    <w:rsid w:val="00A468CE"/>
    <w:rsid w:val="00A46D6A"/>
    <w:rsid w:val="00A507F8"/>
    <w:rsid w:val="00A62C8C"/>
    <w:rsid w:val="00A66566"/>
    <w:rsid w:val="00A6714D"/>
    <w:rsid w:val="00A67682"/>
    <w:rsid w:val="00A67C8B"/>
    <w:rsid w:val="00A719C6"/>
    <w:rsid w:val="00A71FDD"/>
    <w:rsid w:val="00A72821"/>
    <w:rsid w:val="00A741A2"/>
    <w:rsid w:val="00A76DC6"/>
    <w:rsid w:val="00A773A9"/>
    <w:rsid w:val="00A80D92"/>
    <w:rsid w:val="00A81A5A"/>
    <w:rsid w:val="00A81AFB"/>
    <w:rsid w:val="00A8393E"/>
    <w:rsid w:val="00A84241"/>
    <w:rsid w:val="00A84908"/>
    <w:rsid w:val="00A86306"/>
    <w:rsid w:val="00A86651"/>
    <w:rsid w:val="00A878A7"/>
    <w:rsid w:val="00A90591"/>
    <w:rsid w:val="00A93429"/>
    <w:rsid w:val="00A93EEA"/>
    <w:rsid w:val="00A96EFA"/>
    <w:rsid w:val="00A97517"/>
    <w:rsid w:val="00A97603"/>
    <w:rsid w:val="00A97859"/>
    <w:rsid w:val="00AA1369"/>
    <w:rsid w:val="00AA5195"/>
    <w:rsid w:val="00AA605A"/>
    <w:rsid w:val="00AA7FB9"/>
    <w:rsid w:val="00AB179D"/>
    <w:rsid w:val="00AB3724"/>
    <w:rsid w:val="00AB3E89"/>
    <w:rsid w:val="00AB4839"/>
    <w:rsid w:val="00AB77DA"/>
    <w:rsid w:val="00AC2104"/>
    <w:rsid w:val="00AC2A60"/>
    <w:rsid w:val="00AC2DA2"/>
    <w:rsid w:val="00AC33FF"/>
    <w:rsid w:val="00AC3E33"/>
    <w:rsid w:val="00AC5E3E"/>
    <w:rsid w:val="00AC6AFE"/>
    <w:rsid w:val="00AD0EC9"/>
    <w:rsid w:val="00AD3139"/>
    <w:rsid w:val="00AD4037"/>
    <w:rsid w:val="00AD681D"/>
    <w:rsid w:val="00AD709F"/>
    <w:rsid w:val="00AE0D27"/>
    <w:rsid w:val="00AE16EC"/>
    <w:rsid w:val="00AE1F17"/>
    <w:rsid w:val="00AE323E"/>
    <w:rsid w:val="00AE7099"/>
    <w:rsid w:val="00AF2ACE"/>
    <w:rsid w:val="00AF384E"/>
    <w:rsid w:val="00AF4141"/>
    <w:rsid w:val="00AF5476"/>
    <w:rsid w:val="00AF5D66"/>
    <w:rsid w:val="00AF626A"/>
    <w:rsid w:val="00AF76ED"/>
    <w:rsid w:val="00B007D6"/>
    <w:rsid w:val="00B02B5E"/>
    <w:rsid w:val="00B03ADD"/>
    <w:rsid w:val="00B04DD1"/>
    <w:rsid w:val="00B06FEC"/>
    <w:rsid w:val="00B105E8"/>
    <w:rsid w:val="00B11DA3"/>
    <w:rsid w:val="00B12D17"/>
    <w:rsid w:val="00B13800"/>
    <w:rsid w:val="00B13B1E"/>
    <w:rsid w:val="00B167B5"/>
    <w:rsid w:val="00B17222"/>
    <w:rsid w:val="00B20791"/>
    <w:rsid w:val="00B21702"/>
    <w:rsid w:val="00B24D5D"/>
    <w:rsid w:val="00B24ED0"/>
    <w:rsid w:val="00B25923"/>
    <w:rsid w:val="00B26B3D"/>
    <w:rsid w:val="00B27BED"/>
    <w:rsid w:val="00B339F5"/>
    <w:rsid w:val="00B41227"/>
    <w:rsid w:val="00B41C90"/>
    <w:rsid w:val="00B436A3"/>
    <w:rsid w:val="00B46B5C"/>
    <w:rsid w:val="00B52908"/>
    <w:rsid w:val="00B53E31"/>
    <w:rsid w:val="00B56837"/>
    <w:rsid w:val="00B57447"/>
    <w:rsid w:val="00B60601"/>
    <w:rsid w:val="00B618EB"/>
    <w:rsid w:val="00B63D8A"/>
    <w:rsid w:val="00B74899"/>
    <w:rsid w:val="00B8073B"/>
    <w:rsid w:val="00B80A27"/>
    <w:rsid w:val="00B80E69"/>
    <w:rsid w:val="00B80FE2"/>
    <w:rsid w:val="00B814CF"/>
    <w:rsid w:val="00B82106"/>
    <w:rsid w:val="00B84561"/>
    <w:rsid w:val="00B84585"/>
    <w:rsid w:val="00B90801"/>
    <w:rsid w:val="00B9445A"/>
    <w:rsid w:val="00B946AD"/>
    <w:rsid w:val="00BA1989"/>
    <w:rsid w:val="00BA1A9B"/>
    <w:rsid w:val="00BA2132"/>
    <w:rsid w:val="00BA2640"/>
    <w:rsid w:val="00BA31BA"/>
    <w:rsid w:val="00BA3CCE"/>
    <w:rsid w:val="00BA3F9E"/>
    <w:rsid w:val="00BA6898"/>
    <w:rsid w:val="00BA7EE7"/>
    <w:rsid w:val="00BB18A5"/>
    <w:rsid w:val="00BB1903"/>
    <w:rsid w:val="00BB1B5D"/>
    <w:rsid w:val="00BB4506"/>
    <w:rsid w:val="00BB65B6"/>
    <w:rsid w:val="00BB6B92"/>
    <w:rsid w:val="00BB6D5C"/>
    <w:rsid w:val="00BC229F"/>
    <w:rsid w:val="00BC2338"/>
    <w:rsid w:val="00BC6E35"/>
    <w:rsid w:val="00BC748F"/>
    <w:rsid w:val="00BD2044"/>
    <w:rsid w:val="00BD2760"/>
    <w:rsid w:val="00BD35F1"/>
    <w:rsid w:val="00BD38B2"/>
    <w:rsid w:val="00BD39B6"/>
    <w:rsid w:val="00BD5497"/>
    <w:rsid w:val="00BD58B7"/>
    <w:rsid w:val="00BD5FF7"/>
    <w:rsid w:val="00BD692E"/>
    <w:rsid w:val="00BE6297"/>
    <w:rsid w:val="00BF2680"/>
    <w:rsid w:val="00BF522C"/>
    <w:rsid w:val="00BF55FE"/>
    <w:rsid w:val="00BF5A11"/>
    <w:rsid w:val="00BF6C2E"/>
    <w:rsid w:val="00C00171"/>
    <w:rsid w:val="00C00AA9"/>
    <w:rsid w:val="00C00E31"/>
    <w:rsid w:val="00C01716"/>
    <w:rsid w:val="00C0563D"/>
    <w:rsid w:val="00C05D36"/>
    <w:rsid w:val="00C0644E"/>
    <w:rsid w:val="00C06D76"/>
    <w:rsid w:val="00C140D5"/>
    <w:rsid w:val="00C1421F"/>
    <w:rsid w:val="00C15013"/>
    <w:rsid w:val="00C15FEC"/>
    <w:rsid w:val="00C2337E"/>
    <w:rsid w:val="00C2400C"/>
    <w:rsid w:val="00C249A4"/>
    <w:rsid w:val="00C256FD"/>
    <w:rsid w:val="00C302A3"/>
    <w:rsid w:val="00C30E07"/>
    <w:rsid w:val="00C34291"/>
    <w:rsid w:val="00C359D0"/>
    <w:rsid w:val="00C37628"/>
    <w:rsid w:val="00C40351"/>
    <w:rsid w:val="00C41932"/>
    <w:rsid w:val="00C420E7"/>
    <w:rsid w:val="00C43320"/>
    <w:rsid w:val="00C43D03"/>
    <w:rsid w:val="00C43FCD"/>
    <w:rsid w:val="00C4648D"/>
    <w:rsid w:val="00C500FD"/>
    <w:rsid w:val="00C54136"/>
    <w:rsid w:val="00C60C05"/>
    <w:rsid w:val="00C61270"/>
    <w:rsid w:val="00C615D7"/>
    <w:rsid w:val="00C7100B"/>
    <w:rsid w:val="00C72835"/>
    <w:rsid w:val="00C72A91"/>
    <w:rsid w:val="00C760D3"/>
    <w:rsid w:val="00C779D2"/>
    <w:rsid w:val="00C77A67"/>
    <w:rsid w:val="00C81511"/>
    <w:rsid w:val="00C8175F"/>
    <w:rsid w:val="00C81C09"/>
    <w:rsid w:val="00C82A4E"/>
    <w:rsid w:val="00C83DDF"/>
    <w:rsid w:val="00C860DA"/>
    <w:rsid w:val="00C861BB"/>
    <w:rsid w:val="00C87416"/>
    <w:rsid w:val="00C9059B"/>
    <w:rsid w:val="00C907F2"/>
    <w:rsid w:val="00C953F7"/>
    <w:rsid w:val="00C959A6"/>
    <w:rsid w:val="00C95CF7"/>
    <w:rsid w:val="00C96218"/>
    <w:rsid w:val="00C964D0"/>
    <w:rsid w:val="00CA1A88"/>
    <w:rsid w:val="00CA3297"/>
    <w:rsid w:val="00CA4B04"/>
    <w:rsid w:val="00CA4F92"/>
    <w:rsid w:val="00CA52D1"/>
    <w:rsid w:val="00CA6FCC"/>
    <w:rsid w:val="00CB0887"/>
    <w:rsid w:val="00CB21EA"/>
    <w:rsid w:val="00CB2FE6"/>
    <w:rsid w:val="00CB4E63"/>
    <w:rsid w:val="00CB798E"/>
    <w:rsid w:val="00CC4704"/>
    <w:rsid w:val="00CC4778"/>
    <w:rsid w:val="00CC73B9"/>
    <w:rsid w:val="00CD03D4"/>
    <w:rsid w:val="00CD2F95"/>
    <w:rsid w:val="00CD381A"/>
    <w:rsid w:val="00CD3865"/>
    <w:rsid w:val="00CD41A5"/>
    <w:rsid w:val="00CD47BE"/>
    <w:rsid w:val="00CD4F59"/>
    <w:rsid w:val="00CE1162"/>
    <w:rsid w:val="00CE1A36"/>
    <w:rsid w:val="00CE1FFD"/>
    <w:rsid w:val="00CE432B"/>
    <w:rsid w:val="00CE467F"/>
    <w:rsid w:val="00CE4D59"/>
    <w:rsid w:val="00CE6789"/>
    <w:rsid w:val="00CE6F04"/>
    <w:rsid w:val="00CF73DD"/>
    <w:rsid w:val="00D0160C"/>
    <w:rsid w:val="00D01F28"/>
    <w:rsid w:val="00D025F7"/>
    <w:rsid w:val="00D07BCD"/>
    <w:rsid w:val="00D137FE"/>
    <w:rsid w:val="00D22CD2"/>
    <w:rsid w:val="00D23CDA"/>
    <w:rsid w:val="00D25E38"/>
    <w:rsid w:val="00D31824"/>
    <w:rsid w:val="00D3252A"/>
    <w:rsid w:val="00D334C7"/>
    <w:rsid w:val="00D34462"/>
    <w:rsid w:val="00D358A8"/>
    <w:rsid w:val="00D35F14"/>
    <w:rsid w:val="00D36823"/>
    <w:rsid w:val="00D37BD8"/>
    <w:rsid w:val="00D37E57"/>
    <w:rsid w:val="00D40973"/>
    <w:rsid w:val="00D410AF"/>
    <w:rsid w:val="00D47731"/>
    <w:rsid w:val="00D47A04"/>
    <w:rsid w:val="00D47AC1"/>
    <w:rsid w:val="00D47C03"/>
    <w:rsid w:val="00D52D21"/>
    <w:rsid w:val="00D52EE5"/>
    <w:rsid w:val="00D52FF6"/>
    <w:rsid w:val="00D6314B"/>
    <w:rsid w:val="00D6544F"/>
    <w:rsid w:val="00D66090"/>
    <w:rsid w:val="00D70AB1"/>
    <w:rsid w:val="00D73AC2"/>
    <w:rsid w:val="00D73AEE"/>
    <w:rsid w:val="00D767A6"/>
    <w:rsid w:val="00D76E38"/>
    <w:rsid w:val="00D77459"/>
    <w:rsid w:val="00D811B4"/>
    <w:rsid w:val="00D825C2"/>
    <w:rsid w:val="00D83225"/>
    <w:rsid w:val="00D8448D"/>
    <w:rsid w:val="00D8786E"/>
    <w:rsid w:val="00D94114"/>
    <w:rsid w:val="00D9587E"/>
    <w:rsid w:val="00D963F7"/>
    <w:rsid w:val="00D970A6"/>
    <w:rsid w:val="00DA0D12"/>
    <w:rsid w:val="00DA17CC"/>
    <w:rsid w:val="00DA1960"/>
    <w:rsid w:val="00DA1E00"/>
    <w:rsid w:val="00DA3179"/>
    <w:rsid w:val="00DA5120"/>
    <w:rsid w:val="00DA72F5"/>
    <w:rsid w:val="00DB0991"/>
    <w:rsid w:val="00DB5ABA"/>
    <w:rsid w:val="00DB69FD"/>
    <w:rsid w:val="00DB7135"/>
    <w:rsid w:val="00DC1ADE"/>
    <w:rsid w:val="00DC5D2A"/>
    <w:rsid w:val="00DD5F14"/>
    <w:rsid w:val="00DD6868"/>
    <w:rsid w:val="00DD7733"/>
    <w:rsid w:val="00DE0918"/>
    <w:rsid w:val="00DE09C7"/>
    <w:rsid w:val="00DE26AD"/>
    <w:rsid w:val="00DE30B9"/>
    <w:rsid w:val="00DE48DA"/>
    <w:rsid w:val="00DE5AB2"/>
    <w:rsid w:val="00DE5C37"/>
    <w:rsid w:val="00DE61EA"/>
    <w:rsid w:val="00DF0ABF"/>
    <w:rsid w:val="00DF0CCF"/>
    <w:rsid w:val="00DF2957"/>
    <w:rsid w:val="00DF3CF3"/>
    <w:rsid w:val="00DF6C55"/>
    <w:rsid w:val="00DF786A"/>
    <w:rsid w:val="00E003CC"/>
    <w:rsid w:val="00E05D6F"/>
    <w:rsid w:val="00E05F61"/>
    <w:rsid w:val="00E06C06"/>
    <w:rsid w:val="00E07B22"/>
    <w:rsid w:val="00E101E0"/>
    <w:rsid w:val="00E1113E"/>
    <w:rsid w:val="00E1231C"/>
    <w:rsid w:val="00E12AA8"/>
    <w:rsid w:val="00E12F03"/>
    <w:rsid w:val="00E13802"/>
    <w:rsid w:val="00E14A65"/>
    <w:rsid w:val="00E164BA"/>
    <w:rsid w:val="00E16E6C"/>
    <w:rsid w:val="00E21C24"/>
    <w:rsid w:val="00E23389"/>
    <w:rsid w:val="00E2545F"/>
    <w:rsid w:val="00E257BF"/>
    <w:rsid w:val="00E266FE"/>
    <w:rsid w:val="00E26A87"/>
    <w:rsid w:val="00E33018"/>
    <w:rsid w:val="00E36D5B"/>
    <w:rsid w:val="00E41BAA"/>
    <w:rsid w:val="00E440A8"/>
    <w:rsid w:val="00E4563E"/>
    <w:rsid w:val="00E462B1"/>
    <w:rsid w:val="00E51C4D"/>
    <w:rsid w:val="00E54ED2"/>
    <w:rsid w:val="00E550C0"/>
    <w:rsid w:val="00E572E7"/>
    <w:rsid w:val="00E60979"/>
    <w:rsid w:val="00E609F6"/>
    <w:rsid w:val="00E60E4E"/>
    <w:rsid w:val="00E61804"/>
    <w:rsid w:val="00E61943"/>
    <w:rsid w:val="00E6359C"/>
    <w:rsid w:val="00E64355"/>
    <w:rsid w:val="00E6609B"/>
    <w:rsid w:val="00E67597"/>
    <w:rsid w:val="00E67858"/>
    <w:rsid w:val="00E71AE5"/>
    <w:rsid w:val="00E726E8"/>
    <w:rsid w:val="00E73F45"/>
    <w:rsid w:val="00E74598"/>
    <w:rsid w:val="00E74F8A"/>
    <w:rsid w:val="00E75816"/>
    <w:rsid w:val="00E76432"/>
    <w:rsid w:val="00E77E13"/>
    <w:rsid w:val="00E829F7"/>
    <w:rsid w:val="00E83671"/>
    <w:rsid w:val="00E8585C"/>
    <w:rsid w:val="00E86444"/>
    <w:rsid w:val="00E86D3A"/>
    <w:rsid w:val="00E87235"/>
    <w:rsid w:val="00E90D51"/>
    <w:rsid w:val="00E92371"/>
    <w:rsid w:val="00E95222"/>
    <w:rsid w:val="00E95C54"/>
    <w:rsid w:val="00E97B1A"/>
    <w:rsid w:val="00EA1825"/>
    <w:rsid w:val="00EA201E"/>
    <w:rsid w:val="00EA2FE8"/>
    <w:rsid w:val="00EA325A"/>
    <w:rsid w:val="00EA5156"/>
    <w:rsid w:val="00EA5FF7"/>
    <w:rsid w:val="00EB1201"/>
    <w:rsid w:val="00EB1560"/>
    <w:rsid w:val="00EB3E82"/>
    <w:rsid w:val="00EB4453"/>
    <w:rsid w:val="00EB489A"/>
    <w:rsid w:val="00EB5826"/>
    <w:rsid w:val="00EB6113"/>
    <w:rsid w:val="00EC07F5"/>
    <w:rsid w:val="00EC3C82"/>
    <w:rsid w:val="00EC6EA6"/>
    <w:rsid w:val="00ED0477"/>
    <w:rsid w:val="00ED0C11"/>
    <w:rsid w:val="00ED0DFD"/>
    <w:rsid w:val="00ED1A19"/>
    <w:rsid w:val="00EE1579"/>
    <w:rsid w:val="00EE42FF"/>
    <w:rsid w:val="00EF1C59"/>
    <w:rsid w:val="00EF228F"/>
    <w:rsid w:val="00EF22DB"/>
    <w:rsid w:val="00EF3432"/>
    <w:rsid w:val="00EF636C"/>
    <w:rsid w:val="00EF6BC0"/>
    <w:rsid w:val="00EF6C94"/>
    <w:rsid w:val="00EF7E48"/>
    <w:rsid w:val="00F02DC1"/>
    <w:rsid w:val="00F06193"/>
    <w:rsid w:val="00F06891"/>
    <w:rsid w:val="00F077DD"/>
    <w:rsid w:val="00F07D3D"/>
    <w:rsid w:val="00F10DA6"/>
    <w:rsid w:val="00F11D36"/>
    <w:rsid w:val="00F12587"/>
    <w:rsid w:val="00F13CDA"/>
    <w:rsid w:val="00F13F16"/>
    <w:rsid w:val="00F153C9"/>
    <w:rsid w:val="00F201E1"/>
    <w:rsid w:val="00F20E7A"/>
    <w:rsid w:val="00F23EF2"/>
    <w:rsid w:val="00F23F1F"/>
    <w:rsid w:val="00F251B7"/>
    <w:rsid w:val="00F33C9F"/>
    <w:rsid w:val="00F33E6E"/>
    <w:rsid w:val="00F34324"/>
    <w:rsid w:val="00F40B49"/>
    <w:rsid w:val="00F4131B"/>
    <w:rsid w:val="00F4151A"/>
    <w:rsid w:val="00F427B8"/>
    <w:rsid w:val="00F42FBE"/>
    <w:rsid w:val="00F46096"/>
    <w:rsid w:val="00F4679F"/>
    <w:rsid w:val="00F55260"/>
    <w:rsid w:val="00F60DD0"/>
    <w:rsid w:val="00F62004"/>
    <w:rsid w:val="00F62ECD"/>
    <w:rsid w:val="00F64CA9"/>
    <w:rsid w:val="00F64F02"/>
    <w:rsid w:val="00F650CA"/>
    <w:rsid w:val="00F66116"/>
    <w:rsid w:val="00F66DBA"/>
    <w:rsid w:val="00F66FFA"/>
    <w:rsid w:val="00F70C11"/>
    <w:rsid w:val="00F7465C"/>
    <w:rsid w:val="00F74A3E"/>
    <w:rsid w:val="00F758E1"/>
    <w:rsid w:val="00F769B5"/>
    <w:rsid w:val="00F76F63"/>
    <w:rsid w:val="00F76F74"/>
    <w:rsid w:val="00F7734E"/>
    <w:rsid w:val="00F81C61"/>
    <w:rsid w:val="00F852BC"/>
    <w:rsid w:val="00F85693"/>
    <w:rsid w:val="00F869BB"/>
    <w:rsid w:val="00F87DA7"/>
    <w:rsid w:val="00FA0A1D"/>
    <w:rsid w:val="00FA106E"/>
    <w:rsid w:val="00FA123A"/>
    <w:rsid w:val="00FA16F2"/>
    <w:rsid w:val="00FA172F"/>
    <w:rsid w:val="00FA297B"/>
    <w:rsid w:val="00FA709C"/>
    <w:rsid w:val="00FB110E"/>
    <w:rsid w:val="00FB18E3"/>
    <w:rsid w:val="00FB490B"/>
    <w:rsid w:val="00FB6081"/>
    <w:rsid w:val="00FB7844"/>
    <w:rsid w:val="00FB7F9D"/>
    <w:rsid w:val="00FC036D"/>
    <w:rsid w:val="00FC0BC9"/>
    <w:rsid w:val="00FC0E44"/>
    <w:rsid w:val="00FC14B1"/>
    <w:rsid w:val="00FC15A4"/>
    <w:rsid w:val="00FC6717"/>
    <w:rsid w:val="00FC6FB2"/>
    <w:rsid w:val="00FC7294"/>
    <w:rsid w:val="00FC7607"/>
    <w:rsid w:val="00FD3C54"/>
    <w:rsid w:val="00FD3C76"/>
    <w:rsid w:val="00FD5478"/>
    <w:rsid w:val="00FD5F9A"/>
    <w:rsid w:val="00FD6A5D"/>
    <w:rsid w:val="00FD73C1"/>
    <w:rsid w:val="00FD7412"/>
    <w:rsid w:val="00FE3B34"/>
    <w:rsid w:val="00FE6BC8"/>
    <w:rsid w:val="00FE720A"/>
    <w:rsid w:val="00FF12C2"/>
    <w:rsid w:val="00FF47BC"/>
    <w:rsid w:val="00FF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4876D23-D32D-4D3A-9290-C7796B5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5FF7"/>
    <w:pPr>
      <w:widowControl w:val="0"/>
      <w:suppressAutoHyphens/>
      <w:snapToGrid w:val="0"/>
      <w:spacing w:line="300" w:lineRule="auto"/>
      <w:ind w:firstLine="720"/>
      <w:jc w:val="both"/>
      <w:textAlignment w:val="baseline"/>
    </w:pPr>
    <w:rPr>
      <w:rFonts w:eastAsia="Arial"/>
      <w:kern w:val="1"/>
      <w:sz w:val="24"/>
      <w:lang w:eastAsia="ar-SA"/>
    </w:rPr>
  </w:style>
  <w:style w:type="paragraph" w:styleId="1">
    <w:name w:val="heading 1"/>
    <w:basedOn w:val="Standard"/>
    <w:next w:val="Standard"/>
    <w:qFormat/>
    <w:pPr>
      <w:keepNext/>
      <w:spacing w:before="240" w:after="60"/>
      <w:jc w:val="center"/>
      <w:outlineLvl w:val="0"/>
    </w:pPr>
    <w:rPr>
      <w:b/>
      <w:sz w:val="36"/>
      <w:szCs w:val="20"/>
    </w:rPr>
  </w:style>
  <w:style w:type="paragraph" w:styleId="20">
    <w:name w:val="heading 2"/>
    <w:basedOn w:val="Standard"/>
    <w:next w:val="Standard"/>
    <w:qFormat/>
    <w:pPr>
      <w:keepNext/>
      <w:jc w:val="center"/>
      <w:outlineLvl w:val="1"/>
    </w:pPr>
    <w:rPr>
      <w:b/>
      <w:bCs/>
    </w:rPr>
  </w:style>
  <w:style w:type="paragraph" w:styleId="31">
    <w:name w:val="heading 3"/>
    <w:basedOn w:val="Standard"/>
    <w:next w:val="Standard"/>
    <w:qFormat/>
    <w:pPr>
      <w:keepNext/>
      <w:spacing w:before="240" w:after="60"/>
      <w:outlineLvl w:val="2"/>
    </w:pPr>
    <w:rPr>
      <w:rFonts w:ascii="Arial" w:hAnsi="Arial"/>
      <w:b/>
      <w:szCs w:val="20"/>
    </w:rPr>
  </w:style>
  <w:style w:type="paragraph" w:styleId="4">
    <w:name w:val="heading 4"/>
    <w:basedOn w:val="Standard"/>
    <w:next w:val="Standard"/>
    <w:qFormat/>
    <w:pPr>
      <w:keepNext/>
      <w:spacing w:before="240" w:after="60"/>
      <w:outlineLvl w:val="3"/>
    </w:pPr>
    <w:rPr>
      <w:rFonts w:ascii="Arial" w:hAnsi="Arial"/>
      <w:szCs w:val="20"/>
    </w:rPr>
  </w:style>
  <w:style w:type="paragraph" w:styleId="5">
    <w:name w:val="heading 5"/>
    <w:basedOn w:val="Standard"/>
    <w:next w:val="Standard"/>
    <w:qFormat/>
    <w:pPr>
      <w:spacing w:before="240" w:after="60"/>
      <w:outlineLvl w:val="4"/>
    </w:pPr>
    <w:rPr>
      <w:sz w:val="22"/>
      <w:szCs w:val="20"/>
    </w:rPr>
  </w:style>
  <w:style w:type="paragraph" w:styleId="6">
    <w:name w:val="heading 6"/>
    <w:basedOn w:val="Standard"/>
    <w:next w:val="Standard"/>
    <w:qFormat/>
    <w:pPr>
      <w:spacing w:before="240" w:after="60"/>
      <w:outlineLvl w:val="5"/>
    </w:pPr>
    <w:rPr>
      <w:i/>
      <w:sz w:val="22"/>
      <w:szCs w:val="20"/>
    </w:rPr>
  </w:style>
  <w:style w:type="paragraph" w:styleId="7">
    <w:name w:val="heading 7"/>
    <w:basedOn w:val="Standard"/>
    <w:next w:val="Standard"/>
    <w:qFormat/>
    <w:pPr>
      <w:spacing w:before="240" w:after="60"/>
      <w:outlineLvl w:val="6"/>
    </w:pPr>
    <w:rPr>
      <w:rFonts w:ascii="Arial" w:hAnsi="Arial"/>
      <w:sz w:val="20"/>
      <w:szCs w:val="20"/>
    </w:rPr>
  </w:style>
  <w:style w:type="paragraph" w:styleId="8">
    <w:name w:val="heading 8"/>
    <w:basedOn w:val="Standard"/>
    <w:next w:val="Standard"/>
    <w:qFormat/>
    <w:pPr>
      <w:spacing w:before="240" w:after="60"/>
      <w:outlineLvl w:val="7"/>
    </w:pPr>
    <w:rPr>
      <w:rFonts w:ascii="Arial" w:hAnsi="Arial"/>
      <w:i/>
      <w:sz w:val="20"/>
      <w:szCs w:val="20"/>
    </w:rPr>
  </w:style>
  <w:style w:type="paragraph" w:styleId="9">
    <w:name w:val="heading 9"/>
    <w:basedOn w:val="Standard"/>
    <w:next w:val="Standard"/>
    <w:qFormat/>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2">
    <w:name w:val="WW8Num2z2"/>
    <w:rPr>
      <w:b/>
    </w:rPr>
  </w:style>
  <w:style w:type="character" w:customStyle="1" w:styleId="WW8Num4z2">
    <w:name w:val="WW8Num4z2"/>
    <w:rPr>
      <w:b/>
    </w:rPr>
  </w:style>
  <w:style w:type="character" w:customStyle="1" w:styleId="80">
    <w:name w:val="Основной шрифт абзаца8"/>
  </w:style>
  <w:style w:type="character" w:customStyle="1" w:styleId="WW8Num1z2">
    <w:name w:val="WW8Num1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70">
    <w:name w:val="Основной шрифт абзаца7"/>
  </w:style>
  <w:style w:type="character" w:customStyle="1" w:styleId="60">
    <w:name w:val="Основной шрифт абзаца6"/>
  </w:style>
  <w:style w:type="character" w:customStyle="1" w:styleId="WW-Absatz-Standardschriftart111">
    <w:name w:val="WW-Absatz-Standardschriftart111"/>
  </w:style>
  <w:style w:type="character" w:customStyle="1" w:styleId="50">
    <w:name w:val="Основной шрифт абзаца5"/>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40">
    <w:name w:val="Основной шрифт абзаца4"/>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32">
    <w:name w:val="Основной шрифт абзаца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21">
    <w:name w:val="Основной шрифт абзаца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7z0">
    <w:name w:val="WW8Num7z0"/>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8Num3z0">
    <w:name w:val="WW8Num3z0"/>
    <w:rPr>
      <w:sz w:val="24"/>
    </w:rPr>
  </w:style>
  <w:style w:type="character" w:customStyle="1" w:styleId="WW8Num6z2">
    <w:name w:val="WW8Num6z2"/>
    <w:rPr>
      <w:b/>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8Num4z0">
    <w:name w:val="WW8Num4z0"/>
    <w:rPr>
      <w:sz w:val="24"/>
    </w:rPr>
  </w:style>
  <w:style w:type="character" w:customStyle="1" w:styleId="WW8Num7z2">
    <w:name w:val="WW8Num7z2"/>
    <w:rPr>
      <w:b/>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8Num9z2">
    <w:name w:val="WW8Num9z2"/>
    <w:rPr>
      <w:b/>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8Num8z2">
    <w:name w:val="WW8Num8z2"/>
    <w:rPr>
      <w:b/>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8Num13z0">
    <w:name w:val="WW8Num13z0"/>
    <w:rPr>
      <w:sz w:val="24"/>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Times New Roman" w:eastAsia="Times New Roman" w:hAnsi="Times New Roman" w:cs="Times New Roman"/>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b/>
    </w:rPr>
  </w:style>
  <w:style w:type="character" w:customStyle="1" w:styleId="WW8Num23z1">
    <w:name w:val="WW8Num23z1"/>
    <w:rPr>
      <w:b/>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eastAsia="Calibri"/>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sz w:val="40"/>
      <w:szCs w:val="4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10">
    <w:name w:val="Основной шрифт абзаца1"/>
  </w:style>
  <w:style w:type="character" w:customStyle="1" w:styleId="11">
    <w:name w:val="Заголовок 1 Знак1"/>
    <w:rPr>
      <w:b/>
      <w:kern w:val="1"/>
      <w:sz w:val="36"/>
    </w:rPr>
  </w:style>
  <w:style w:type="character" w:customStyle="1" w:styleId="22">
    <w:name w:val="Заголовок 2 Знак"/>
    <w:rPr>
      <w:b/>
      <w:bCs/>
      <w:sz w:val="24"/>
      <w:szCs w:val="24"/>
    </w:rPr>
  </w:style>
  <w:style w:type="character" w:customStyle="1" w:styleId="310">
    <w:name w:val="Заголовок 3 Знак1"/>
    <w:rPr>
      <w:rFonts w:ascii="Arial" w:hAnsi="Arial"/>
      <w:b/>
      <w:sz w:val="24"/>
    </w:rPr>
  </w:style>
  <w:style w:type="character" w:customStyle="1" w:styleId="41">
    <w:name w:val="Заголовок 4 Знак"/>
    <w:rPr>
      <w:rFonts w:ascii="Arial" w:hAnsi="Arial"/>
      <w:sz w:val="24"/>
    </w:rPr>
  </w:style>
  <w:style w:type="character" w:customStyle="1" w:styleId="51">
    <w:name w:val="Заголовок 5 Знак"/>
    <w:rPr>
      <w:sz w:val="22"/>
    </w:rPr>
  </w:style>
  <w:style w:type="character" w:customStyle="1" w:styleId="61">
    <w:name w:val="Заголовок 6 Знак"/>
    <w:rPr>
      <w:i/>
      <w:sz w:val="22"/>
    </w:rPr>
  </w:style>
  <w:style w:type="character" w:customStyle="1" w:styleId="71">
    <w:name w:val="Заголовок 7 Знак"/>
    <w:rPr>
      <w:rFonts w:ascii="Arial" w:hAnsi="Arial"/>
    </w:rPr>
  </w:style>
  <w:style w:type="character" w:customStyle="1" w:styleId="81">
    <w:name w:val="Заголовок 8 Знак"/>
    <w:rPr>
      <w:rFonts w:ascii="Arial" w:hAnsi="Arial"/>
      <w:i/>
    </w:rPr>
  </w:style>
  <w:style w:type="character" w:customStyle="1" w:styleId="90">
    <w:name w:val="Заголовок 9 Знак"/>
    <w:rPr>
      <w:rFonts w:ascii="Arial" w:hAnsi="Arial"/>
      <w:b/>
      <w:i/>
      <w:sz w:val="18"/>
    </w:rPr>
  </w:style>
  <w:style w:type="character" w:customStyle="1" w:styleId="12">
    <w:name w:val="Основной текст с отступом Знак1"/>
    <w:rPr>
      <w:sz w:val="24"/>
      <w:szCs w:val="24"/>
    </w:rPr>
  </w:style>
  <w:style w:type="character" w:customStyle="1" w:styleId="23">
    <w:name w:val="Основной текст с отступом 2 Знак"/>
    <w:rPr>
      <w:sz w:val="24"/>
      <w:szCs w:val="24"/>
    </w:rPr>
  </w:style>
  <w:style w:type="character" w:customStyle="1" w:styleId="Internetlink">
    <w:name w:val="Internet link"/>
    <w:rPr>
      <w:color w:val="0000FF"/>
      <w:u w:val="single"/>
    </w:rPr>
  </w:style>
  <w:style w:type="character" w:customStyle="1" w:styleId="33">
    <w:name w:val="Основной текст с отступом 3 Знак"/>
    <w:rPr>
      <w:sz w:val="24"/>
      <w:szCs w:val="24"/>
    </w:rPr>
  </w:style>
  <w:style w:type="character" w:customStyle="1" w:styleId="a4">
    <w:name w:val="Текст Знак"/>
    <w:rPr>
      <w:rFonts w:ascii="Courier New" w:hAnsi="Courier New" w:cs="Courier New"/>
    </w:rPr>
  </w:style>
  <w:style w:type="character" w:customStyle="1" w:styleId="24">
    <w:name w:val="Основной текст 2 Знак"/>
    <w:rPr>
      <w:sz w:val="24"/>
      <w:lang w:val="ru-RU" w:eastAsia="ar-SA" w:bidi="ar-SA"/>
    </w:rPr>
  </w:style>
  <w:style w:type="character" w:styleId="a5">
    <w:name w:val="page number"/>
    <w:rPr>
      <w:rFonts w:ascii="Times New Roman" w:hAnsi="Times New Roman"/>
    </w:rPr>
  </w:style>
  <w:style w:type="character" w:customStyle="1" w:styleId="25">
    <w:name w:val="Заголовок 2 со списком Знак"/>
    <w:rPr>
      <w:b/>
      <w:bCs/>
      <w:sz w:val="24"/>
      <w:szCs w:val="24"/>
      <w:lang w:val="ru-RU" w:eastAsia="ar-SA" w:bidi="ar-SA"/>
    </w:rPr>
  </w:style>
  <w:style w:type="character" w:customStyle="1" w:styleId="34">
    <w:name w:val="Заголовок 3 со списком Знак"/>
    <w:rPr>
      <w:rFonts w:ascii="Arial" w:hAnsi="Arial"/>
      <w:b/>
      <w:sz w:val="24"/>
      <w:lang w:val="ru-RU" w:eastAsia="ar-SA" w:bidi="ar-SA"/>
    </w:rPr>
  </w:style>
  <w:style w:type="character" w:customStyle="1" w:styleId="a6">
    <w:name w:val="Нижний колонтитул Знак"/>
    <w:rPr>
      <w:sz w:val="24"/>
      <w:szCs w:val="24"/>
    </w:rPr>
  </w:style>
  <w:style w:type="character" w:customStyle="1" w:styleId="a7">
    <w:name w:val="Верхний колонтитул Знак"/>
    <w:uiPriority w:val="99"/>
    <w:rPr>
      <w:sz w:val="24"/>
      <w:szCs w:val="24"/>
    </w:rPr>
  </w:style>
  <w:style w:type="character" w:customStyle="1" w:styleId="13">
    <w:name w:val="Основной текст Знак1"/>
    <w:rPr>
      <w:sz w:val="24"/>
      <w:szCs w:val="24"/>
    </w:rPr>
  </w:style>
  <w:style w:type="character" w:customStyle="1" w:styleId="35">
    <w:name w:val="Основной текст 3 Знак"/>
    <w:rPr>
      <w:b/>
      <w:i/>
      <w:sz w:val="22"/>
      <w:szCs w:val="24"/>
    </w:rPr>
  </w:style>
  <w:style w:type="character" w:customStyle="1" w:styleId="a8">
    <w:name w:val="Основной шрифт"/>
  </w:style>
  <w:style w:type="character" w:customStyle="1" w:styleId="VisitedInternetLink">
    <w:name w:val="Visited Internet Link"/>
    <w:rPr>
      <w:color w:val="800080"/>
      <w:u w:val="single"/>
    </w:rPr>
  </w:style>
  <w:style w:type="character" w:customStyle="1" w:styleId="a9">
    <w:name w:val="ТЛ_Заказчик Знак"/>
    <w:rPr>
      <w:sz w:val="28"/>
      <w:szCs w:val="28"/>
    </w:rPr>
  </w:style>
  <w:style w:type="character" w:customStyle="1" w:styleId="aa">
    <w:name w:val="ТЛ_Утверждаю Знак"/>
    <w:rPr>
      <w:sz w:val="28"/>
      <w:szCs w:val="28"/>
    </w:rPr>
  </w:style>
  <w:style w:type="character" w:customStyle="1" w:styleId="ab">
    <w:name w:val="ТЛ_Название Знак"/>
    <w:rPr>
      <w:b/>
      <w:sz w:val="28"/>
      <w:szCs w:val="28"/>
    </w:rPr>
  </w:style>
  <w:style w:type="character" w:customStyle="1" w:styleId="ac">
    <w:name w:val="ТЛ_Город и Дата Знак"/>
    <w:rPr>
      <w:sz w:val="28"/>
      <w:szCs w:val="28"/>
    </w:rPr>
  </w:style>
  <w:style w:type="character" w:customStyle="1" w:styleId="ad">
    <w:name w:val="АД_Наименование Разделов Знак"/>
    <w:rPr>
      <w:b/>
      <w:kern w:val="1"/>
      <w:sz w:val="28"/>
    </w:rPr>
  </w:style>
  <w:style w:type="character" w:customStyle="1" w:styleId="ae">
    <w:name w:val="АД_Наименование главы без нумерации Знак"/>
    <w:basedOn w:val="22"/>
    <w:rPr>
      <w:b/>
      <w:bCs/>
      <w:sz w:val="24"/>
      <w:szCs w:val="24"/>
    </w:rPr>
  </w:style>
  <w:style w:type="character" w:customStyle="1" w:styleId="af">
    <w:name w:val="АД_Глава Знак"/>
    <w:basedOn w:val="25"/>
    <w:rPr>
      <w:b/>
      <w:bCs/>
      <w:sz w:val="24"/>
      <w:szCs w:val="24"/>
      <w:lang w:val="ru-RU" w:eastAsia="ar-SA" w:bidi="ar-SA"/>
    </w:rPr>
  </w:style>
  <w:style w:type="character" w:customStyle="1" w:styleId="af0">
    <w:name w:val="АД_Нумерованный пункт Знак"/>
    <w:basedOn w:val="34"/>
    <w:rPr>
      <w:rFonts w:ascii="Arial" w:hAnsi="Arial"/>
      <w:b/>
      <w:sz w:val="24"/>
      <w:lang w:val="ru-RU" w:eastAsia="ar-SA" w:bidi="ar-SA"/>
    </w:rPr>
  </w:style>
  <w:style w:type="character" w:customStyle="1" w:styleId="af1">
    <w:name w:val="АД_Нумерованный подпункт Знак"/>
    <w:rPr>
      <w:sz w:val="24"/>
      <w:szCs w:val="24"/>
      <w:lang w:val="ru-RU" w:eastAsia="ar-SA" w:bidi="ar-SA"/>
    </w:rPr>
  </w:style>
  <w:style w:type="character" w:customStyle="1" w:styleId="af2">
    <w:name w:val="АД_Основной текст Знак"/>
    <w:rPr>
      <w:sz w:val="24"/>
      <w:szCs w:val="24"/>
    </w:rPr>
  </w:style>
  <w:style w:type="character" w:customStyle="1" w:styleId="af3">
    <w:name w:val="Текст выноски Знак"/>
    <w:rPr>
      <w:rFonts w:ascii="Tahoma" w:hAnsi="Tahoma" w:cs="Tahoma"/>
      <w:sz w:val="16"/>
      <w:szCs w:val="16"/>
    </w:rPr>
  </w:style>
  <w:style w:type="character" w:customStyle="1" w:styleId="af4">
    <w:name w:val="АД_Основной текст по центру полужирный Знак"/>
    <w:rPr>
      <w:b/>
      <w:sz w:val="24"/>
      <w:szCs w:val="24"/>
    </w:rPr>
  </w:style>
  <w:style w:type="character" w:customStyle="1" w:styleId="36">
    <w:name w:val="АД_Текст отступ 3 Знак"/>
    <w:rPr>
      <w:sz w:val="24"/>
      <w:szCs w:val="24"/>
    </w:rPr>
  </w:style>
  <w:style w:type="character" w:customStyle="1" w:styleId="42">
    <w:name w:val="АД_Нумерованный подпункт 4 уровня Знак"/>
    <w:basedOn w:val="af1"/>
    <w:rPr>
      <w:sz w:val="24"/>
      <w:szCs w:val="24"/>
      <w:lang w:val="ru-RU" w:eastAsia="ar-SA" w:bidi="ar-SA"/>
    </w:rPr>
  </w:style>
  <w:style w:type="character" w:customStyle="1" w:styleId="37">
    <w:name w:val="Заголовок 3 Знак"/>
    <w:rPr>
      <w:rFonts w:ascii="Arial" w:hAnsi="Arial" w:cs="Arial"/>
      <w:b/>
      <w:bCs/>
      <w:sz w:val="26"/>
      <w:szCs w:val="26"/>
      <w:lang w:val="ru-RU" w:eastAsia="ar-SA" w:bidi="ar-SA"/>
    </w:rPr>
  </w:style>
  <w:style w:type="character" w:customStyle="1" w:styleId="af5">
    <w:name w:val="Основной текст Знак"/>
    <w:rPr>
      <w:sz w:val="24"/>
      <w:lang w:val="ru-RU" w:eastAsia="ar-SA" w:bidi="ar-SA"/>
    </w:rPr>
  </w:style>
  <w:style w:type="character" w:customStyle="1" w:styleId="14">
    <w:name w:val="Заголовок 1 Знак Знак Знак Знак Знак Знак Знак Знак Знак Знак"/>
    <w:rPr>
      <w:kern w:val="1"/>
      <w:sz w:val="36"/>
      <w:lang w:val="ru-RU" w:eastAsia="ar-SA" w:bidi="ar-SA"/>
    </w:rPr>
  </w:style>
  <w:style w:type="character" w:customStyle="1" w:styleId="af6">
    <w:name w:val="Основной текст Знак Знак Знак"/>
    <w:rPr>
      <w:sz w:val="24"/>
      <w:lang w:val="ru-RU" w:eastAsia="ar-SA" w:bidi="ar-SA"/>
    </w:rPr>
  </w:style>
  <w:style w:type="character" w:customStyle="1" w:styleId="af7">
    <w:name w:val="текст Знак"/>
    <w:rPr>
      <w:sz w:val="24"/>
      <w:lang w:val="ru-RU" w:eastAsia="ar-SA" w:bidi="ar-SA"/>
    </w:rPr>
  </w:style>
  <w:style w:type="character" w:customStyle="1" w:styleId="af8">
    <w:name w:val="Знак Знак"/>
    <w:rPr>
      <w:sz w:val="24"/>
      <w:lang w:val="ru-RU" w:eastAsia="ar-SA" w:bidi="ar-SA"/>
    </w:rPr>
  </w:style>
  <w:style w:type="character" w:customStyle="1" w:styleId="af9">
    <w:name w:val="Пункт Знак Знак"/>
    <w:rPr>
      <w:sz w:val="28"/>
      <w:lang w:val="ru-RU" w:eastAsia="ar-SA" w:bidi="ar-SA"/>
    </w:rPr>
  </w:style>
  <w:style w:type="character" w:customStyle="1" w:styleId="15">
    <w:name w:val="Заголовок 1 Знак"/>
    <w:rPr>
      <w:b/>
      <w:bCs w:val="0"/>
      <w:kern w:val="1"/>
      <w:sz w:val="36"/>
      <w:lang w:val="ru-RU" w:eastAsia="ar-SA" w:bidi="ar-SA"/>
    </w:rPr>
  </w:style>
  <w:style w:type="character" w:customStyle="1" w:styleId="afa">
    <w:name w:val="Знак Знак Знак"/>
    <w:rPr>
      <w:sz w:val="24"/>
      <w:lang w:val="ru-RU" w:eastAsia="ar-SA" w:bidi="ar-SA"/>
    </w:rPr>
  </w:style>
  <w:style w:type="character" w:customStyle="1" w:styleId="StrongEmphasis">
    <w:name w:val="Strong Emphasis"/>
    <w:rPr>
      <w:b/>
      <w:bCs/>
    </w:rPr>
  </w:style>
  <w:style w:type="character" w:customStyle="1" w:styleId="afb">
    <w:name w:val="Основной текст Знак Знак Знак Знак"/>
    <w:rPr>
      <w:sz w:val="24"/>
      <w:szCs w:val="24"/>
      <w:lang w:val="ru-RU" w:eastAsia="ar-SA" w:bidi="ar-SA"/>
    </w:rPr>
  </w:style>
  <w:style w:type="character" w:customStyle="1" w:styleId="DocumentHeader1">
    <w:name w:val="Document Header1 Знак"/>
    <w:rPr>
      <w:kern w:val="1"/>
      <w:sz w:val="36"/>
      <w:szCs w:val="36"/>
      <w:lang w:val="ru-RU" w:eastAsia="ar-SA" w:bidi="ar-SA"/>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WW8Num16z3">
    <w:name w:val="WW8Num16z3"/>
    <w:rPr>
      <w:rFonts w:cs="Times New Roman"/>
      <w:b w:val="0"/>
      <w:bCs w:val="0"/>
      <w:i w:val="0"/>
      <w:iCs w:val="0"/>
      <w:caps w:val="0"/>
      <w:smallCaps w:val="0"/>
      <w:strike w:val="0"/>
      <w:dstrike w:val="0"/>
      <w:vanish w:val="0"/>
      <w:color w:val="000000"/>
      <w:spacing w:val="0"/>
      <w:w w:val="100"/>
      <w:kern w:val="1"/>
      <w:position w:val="0"/>
      <w:sz w:val="20"/>
      <w:u w:val="none"/>
      <w:vertAlign w:val="baseline"/>
      <w14:textOutline w14:w="0" w14:cap="rnd" w14:cmpd="sng" w14:algn="ctr">
        <w14:noFill/>
        <w14:prstDash w14:val="solid"/>
        <w14:bevel/>
      </w14:textOutline>
    </w:rPr>
  </w:style>
  <w:style w:type="character" w:customStyle="1" w:styleId="WW8Num16z5">
    <w:name w:val="WW8Num16z5"/>
    <w:rPr>
      <w:rFonts w:ascii="Symbol" w:hAnsi="Symbol"/>
    </w:rPr>
  </w:style>
  <w:style w:type="character" w:customStyle="1" w:styleId="FootnoteSymbol">
    <w:name w:val="Footnote Symbol"/>
  </w:style>
  <w:style w:type="character" w:customStyle="1" w:styleId="16">
    <w:name w:val="Знак сноски1"/>
    <w:rPr>
      <w:vertAlign w:val="superscript"/>
    </w:rPr>
  </w:style>
  <w:style w:type="character" w:customStyle="1" w:styleId="EndnoteSymbol">
    <w:name w:val="Endnote Symbol"/>
    <w:rPr>
      <w:vertAlign w:val="superscript"/>
    </w:rPr>
  </w:style>
  <w:style w:type="character" w:customStyle="1" w:styleId="WW-">
    <w:name w:val="WW-Символы концевой сноски"/>
  </w:style>
  <w:style w:type="character" w:customStyle="1" w:styleId="17">
    <w:name w:val="Знак концевой сноски1"/>
    <w:rPr>
      <w:vertAlign w:val="superscript"/>
    </w:rPr>
  </w:style>
  <w:style w:type="character" w:customStyle="1" w:styleId="WW-Internetlink1">
    <w:name w:val="WW-Internet link1"/>
    <w:rPr>
      <w:rFonts w:ascii="Arial" w:eastAsia="Arial" w:hAnsi="Arial" w:cs="Arial"/>
      <w:color w:val="000080"/>
      <w:sz w:val="20"/>
      <w:szCs w:val="20"/>
      <w:u w:val="single"/>
    </w:rPr>
  </w:style>
  <w:style w:type="character" w:customStyle="1" w:styleId="T2">
    <w:name w:val="T2"/>
    <w:rPr>
      <w:rFonts w:ascii="Times New Roman" w:hAnsi="Times New Roman"/>
      <w:sz w:val="24"/>
    </w:rPr>
  </w:style>
  <w:style w:type="character" w:customStyle="1" w:styleId="T41">
    <w:name w:val="T41"/>
    <w:rPr>
      <w:rFonts w:ascii="Times New Roman" w:hAnsi="Times New Roman"/>
      <w:color w:val="000000"/>
      <w:spacing w:val="-2"/>
      <w:sz w:val="24"/>
    </w:rPr>
  </w:style>
  <w:style w:type="character" w:customStyle="1" w:styleId="Internetlinkuser">
    <w:name w:val="Internet link (user)"/>
    <w:rPr>
      <w:color w:val="0000FF"/>
      <w:u w:val="single"/>
    </w:rPr>
  </w:style>
  <w:style w:type="character" w:styleId="afc">
    <w:name w:val="Hyperlink"/>
    <w:rPr>
      <w:color w:val="000080"/>
      <w:u w:val="single"/>
    </w:rPr>
  </w:style>
  <w:style w:type="character" w:customStyle="1" w:styleId="afd">
    <w:name w:val="Символ нумерации"/>
  </w:style>
  <w:style w:type="paragraph" w:customStyle="1" w:styleId="18">
    <w:name w:val="Заголовок1"/>
    <w:basedOn w:val="a0"/>
    <w:next w:val="afe"/>
    <w:pPr>
      <w:keepNext/>
      <w:spacing w:before="240" w:after="120"/>
    </w:pPr>
    <w:rPr>
      <w:rFonts w:ascii="Arial" w:eastAsia="Lucida Sans Unicode" w:hAnsi="Arial" w:cs="Mangal"/>
      <w:sz w:val="28"/>
      <w:szCs w:val="28"/>
    </w:rPr>
  </w:style>
  <w:style w:type="paragraph" w:styleId="afe">
    <w:name w:val="Body Text"/>
    <w:basedOn w:val="a0"/>
    <w:pPr>
      <w:spacing w:after="120"/>
    </w:pPr>
  </w:style>
  <w:style w:type="paragraph" w:styleId="aff">
    <w:name w:val="List"/>
    <w:basedOn w:val="Textbody"/>
    <w:rPr>
      <w:rFonts w:ascii="Arial" w:hAnsi="Arial" w:cs="Tahoma"/>
    </w:rPr>
  </w:style>
  <w:style w:type="paragraph" w:customStyle="1" w:styleId="82">
    <w:name w:val="Название8"/>
    <w:basedOn w:val="a0"/>
    <w:pPr>
      <w:suppressLineNumbers/>
      <w:spacing w:before="120" w:after="120"/>
    </w:pPr>
    <w:rPr>
      <w:rFonts w:ascii="Arial" w:hAnsi="Arial" w:cs="Mangal"/>
      <w:i/>
      <w:iCs/>
      <w:sz w:val="20"/>
      <w:szCs w:val="24"/>
    </w:rPr>
  </w:style>
  <w:style w:type="paragraph" w:customStyle="1" w:styleId="83">
    <w:name w:val="Указатель8"/>
    <w:basedOn w:val="a0"/>
    <w:pPr>
      <w:suppressLineNumbers/>
    </w:pPr>
    <w:rPr>
      <w:rFonts w:ascii="Arial" w:hAnsi="Arial" w:cs="Mangal"/>
    </w:rPr>
  </w:style>
  <w:style w:type="paragraph" w:customStyle="1" w:styleId="Standard">
    <w:name w:val="Standard"/>
    <w:pPr>
      <w:suppressAutoHyphens/>
      <w:jc w:val="both"/>
      <w:textAlignment w:val="baseline"/>
    </w:pPr>
    <w:rPr>
      <w:kern w:val="1"/>
      <w:sz w:val="24"/>
      <w:szCs w:val="24"/>
      <w:lang w:eastAsia="ar-SA"/>
    </w:rPr>
  </w:style>
  <w:style w:type="paragraph" w:styleId="aff0">
    <w:name w:val="Title"/>
    <w:basedOn w:val="Standard"/>
    <w:next w:val="Textbody"/>
    <w:qFormat/>
    <w:pPr>
      <w:keepNext/>
      <w:spacing w:before="240" w:after="120"/>
    </w:pPr>
    <w:rPr>
      <w:rFonts w:ascii="Arial" w:eastAsia="Lucida Sans Unicode" w:hAnsi="Arial" w:cs="Tahoma"/>
      <w:sz w:val="28"/>
      <w:szCs w:val="28"/>
    </w:rPr>
  </w:style>
  <w:style w:type="paragraph" w:styleId="aff1">
    <w:name w:val="Subtitle"/>
    <w:basedOn w:val="Standard"/>
    <w:next w:val="Textbody"/>
    <w:qFormat/>
    <w:pPr>
      <w:spacing w:after="60"/>
      <w:jc w:val="center"/>
    </w:pPr>
    <w:rPr>
      <w:rFonts w:ascii="Arial" w:hAnsi="Arial"/>
      <w:szCs w:val="20"/>
    </w:rPr>
  </w:style>
  <w:style w:type="paragraph" w:customStyle="1" w:styleId="Textbody">
    <w:name w:val="Text body"/>
    <w:basedOn w:val="Standard"/>
    <w:pPr>
      <w:spacing w:after="120"/>
    </w:pPr>
  </w:style>
  <w:style w:type="paragraph" w:customStyle="1" w:styleId="19">
    <w:name w:val="Название объекта1"/>
    <w:basedOn w:val="Standard"/>
    <w:pPr>
      <w:suppressLineNumbers/>
      <w:spacing w:before="120" w:after="120"/>
    </w:pPr>
    <w:rPr>
      <w:rFonts w:ascii="Arial" w:hAnsi="Arial" w:cs="Tahoma"/>
      <w:i/>
      <w:iCs/>
      <w:sz w:val="20"/>
    </w:rPr>
  </w:style>
  <w:style w:type="paragraph" w:customStyle="1" w:styleId="Index">
    <w:name w:val="Index"/>
    <w:basedOn w:val="Standard"/>
    <w:pPr>
      <w:suppressLineNumbers/>
    </w:pPr>
    <w:rPr>
      <w:rFonts w:ascii="Arial" w:hAnsi="Arial" w:cs="Tahoma"/>
    </w:rPr>
  </w:style>
  <w:style w:type="paragraph" w:customStyle="1" w:styleId="72">
    <w:name w:val="Название7"/>
    <w:basedOn w:val="Standard"/>
    <w:pPr>
      <w:suppressLineNumbers/>
      <w:spacing w:before="120" w:after="120"/>
    </w:pPr>
    <w:rPr>
      <w:rFonts w:ascii="Arial" w:hAnsi="Arial" w:cs="Mangal"/>
      <w:i/>
      <w:iCs/>
      <w:sz w:val="20"/>
    </w:rPr>
  </w:style>
  <w:style w:type="paragraph" w:customStyle="1" w:styleId="73">
    <w:name w:val="Указатель7"/>
    <w:basedOn w:val="Standard"/>
    <w:pPr>
      <w:suppressLineNumbers/>
    </w:pPr>
    <w:rPr>
      <w:rFonts w:ascii="Arial" w:hAnsi="Arial" w:cs="Mangal"/>
    </w:rPr>
  </w:style>
  <w:style w:type="paragraph" w:customStyle="1" w:styleId="62">
    <w:name w:val="Название6"/>
    <w:basedOn w:val="Standard"/>
    <w:pPr>
      <w:suppressLineNumbers/>
      <w:spacing w:before="120" w:after="120"/>
    </w:pPr>
    <w:rPr>
      <w:rFonts w:ascii="Arial" w:hAnsi="Arial" w:cs="Tahoma"/>
      <w:i/>
      <w:iCs/>
      <w:sz w:val="20"/>
    </w:rPr>
  </w:style>
  <w:style w:type="paragraph" w:customStyle="1" w:styleId="63">
    <w:name w:val="Указатель6"/>
    <w:basedOn w:val="Standard"/>
    <w:pPr>
      <w:suppressLineNumbers/>
    </w:pPr>
    <w:rPr>
      <w:rFonts w:ascii="Arial" w:hAnsi="Arial" w:cs="Tahoma"/>
    </w:rPr>
  </w:style>
  <w:style w:type="paragraph" w:customStyle="1" w:styleId="52">
    <w:name w:val="Название5"/>
    <w:basedOn w:val="Standard"/>
    <w:pPr>
      <w:suppressLineNumbers/>
      <w:spacing w:before="120" w:after="120"/>
    </w:pPr>
    <w:rPr>
      <w:rFonts w:ascii="Arial" w:hAnsi="Arial" w:cs="Tahoma"/>
      <w:i/>
      <w:iCs/>
      <w:sz w:val="20"/>
    </w:rPr>
  </w:style>
  <w:style w:type="paragraph" w:customStyle="1" w:styleId="53">
    <w:name w:val="Указатель5"/>
    <w:basedOn w:val="Standard"/>
    <w:pPr>
      <w:suppressLineNumbers/>
    </w:pPr>
    <w:rPr>
      <w:rFonts w:ascii="Arial" w:hAnsi="Arial" w:cs="Tahoma"/>
    </w:rPr>
  </w:style>
  <w:style w:type="paragraph" w:customStyle="1" w:styleId="43">
    <w:name w:val="Название4"/>
    <w:basedOn w:val="Standard"/>
    <w:pPr>
      <w:suppressLineNumbers/>
      <w:spacing w:before="120" w:after="120"/>
    </w:pPr>
    <w:rPr>
      <w:rFonts w:ascii="Arial" w:hAnsi="Arial" w:cs="Tahoma"/>
      <w:i/>
      <w:iCs/>
      <w:sz w:val="20"/>
    </w:rPr>
  </w:style>
  <w:style w:type="paragraph" w:customStyle="1" w:styleId="44">
    <w:name w:val="Указатель4"/>
    <w:basedOn w:val="Standard"/>
    <w:pPr>
      <w:suppressLineNumbers/>
    </w:pPr>
    <w:rPr>
      <w:rFonts w:ascii="Arial" w:hAnsi="Arial" w:cs="Tahoma"/>
    </w:rPr>
  </w:style>
  <w:style w:type="paragraph" w:customStyle="1" w:styleId="38">
    <w:name w:val="Название3"/>
    <w:basedOn w:val="Standard"/>
    <w:pPr>
      <w:suppressLineNumbers/>
      <w:spacing w:before="120" w:after="120"/>
    </w:pPr>
    <w:rPr>
      <w:rFonts w:ascii="Arial" w:hAnsi="Arial" w:cs="Mangal"/>
      <w:i/>
      <w:iCs/>
      <w:sz w:val="20"/>
    </w:rPr>
  </w:style>
  <w:style w:type="paragraph" w:customStyle="1" w:styleId="39">
    <w:name w:val="Указатель3"/>
    <w:basedOn w:val="Standard"/>
    <w:pPr>
      <w:suppressLineNumbers/>
    </w:pPr>
    <w:rPr>
      <w:rFonts w:ascii="Arial" w:hAnsi="Arial" w:cs="Mangal"/>
    </w:rPr>
  </w:style>
  <w:style w:type="paragraph" w:customStyle="1" w:styleId="26">
    <w:name w:val="Название2"/>
    <w:basedOn w:val="Standard"/>
    <w:pPr>
      <w:suppressLineNumbers/>
      <w:spacing w:before="120" w:after="120"/>
    </w:pPr>
    <w:rPr>
      <w:rFonts w:ascii="Arial" w:hAnsi="Arial" w:cs="Mangal"/>
      <w:i/>
      <w:iCs/>
      <w:sz w:val="20"/>
    </w:rPr>
  </w:style>
  <w:style w:type="paragraph" w:customStyle="1" w:styleId="27">
    <w:name w:val="Указатель2"/>
    <w:basedOn w:val="Standard"/>
    <w:pPr>
      <w:suppressLineNumbers/>
    </w:pPr>
    <w:rPr>
      <w:rFonts w:ascii="Arial" w:hAnsi="Arial" w:cs="Mangal"/>
    </w:rPr>
  </w:style>
  <w:style w:type="paragraph" w:customStyle="1" w:styleId="1a">
    <w:name w:val="Название1"/>
    <w:basedOn w:val="Standard"/>
    <w:pPr>
      <w:suppressLineNumbers/>
      <w:spacing w:before="120" w:after="120"/>
    </w:pPr>
    <w:rPr>
      <w:rFonts w:ascii="Arial" w:hAnsi="Arial" w:cs="Tahoma"/>
      <w:i/>
      <w:iCs/>
      <w:sz w:val="20"/>
    </w:rPr>
  </w:style>
  <w:style w:type="paragraph" w:customStyle="1" w:styleId="1b">
    <w:name w:val="Указатель1"/>
    <w:basedOn w:val="Standard"/>
    <w:pPr>
      <w:suppressLineNumbers/>
    </w:pPr>
    <w:rPr>
      <w:rFonts w:ascii="Arial" w:hAnsi="Arial" w:cs="Tahoma"/>
    </w:rPr>
  </w:style>
  <w:style w:type="paragraph" w:customStyle="1" w:styleId="Textbodyindent">
    <w:name w:val="Text body indent"/>
    <w:basedOn w:val="Standard"/>
    <w:pPr>
      <w:ind w:left="5760"/>
    </w:pPr>
  </w:style>
  <w:style w:type="paragraph" w:customStyle="1" w:styleId="1c">
    <w:name w:val="Стиль1"/>
    <w:basedOn w:val="Standard"/>
    <w:pPr>
      <w:keepNext/>
      <w:keepLines/>
      <w:widowControl w:val="0"/>
      <w:suppressLineNumbers/>
      <w:spacing w:after="60"/>
    </w:pPr>
    <w:rPr>
      <w:b/>
      <w:sz w:val="28"/>
    </w:rPr>
  </w:style>
  <w:style w:type="paragraph" w:customStyle="1" w:styleId="210">
    <w:name w:val="Нумерованный список 21"/>
    <w:basedOn w:val="Standard"/>
    <w:pPr>
      <w:ind w:left="-4528"/>
    </w:pPr>
  </w:style>
  <w:style w:type="paragraph" w:customStyle="1" w:styleId="28">
    <w:name w:val="Стиль2"/>
    <w:basedOn w:val="210"/>
    <w:pPr>
      <w:keepNext/>
      <w:keepLines/>
      <w:widowControl w:val="0"/>
      <w:suppressLineNumbers/>
      <w:spacing w:after="60"/>
      <w:ind w:left="0"/>
    </w:pPr>
    <w:rPr>
      <w:b/>
      <w:szCs w:val="20"/>
    </w:rPr>
  </w:style>
  <w:style w:type="paragraph" w:customStyle="1" w:styleId="211">
    <w:name w:val="Основной текст с отступом 21"/>
    <w:basedOn w:val="Standard"/>
    <w:pPr>
      <w:spacing w:after="120" w:line="480" w:lineRule="auto"/>
      <w:ind w:left="283"/>
    </w:pPr>
  </w:style>
  <w:style w:type="paragraph" w:customStyle="1" w:styleId="30">
    <w:name w:val="Стиль3 Знак"/>
    <w:basedOn w:val="211"/>
    <w:pPr>
      <w:widowControl w:val="0"/>
      <w:numPr>
        <w:numId w:val="2"/>
      </w:numPr>
      <w:spacing w:after="0" w:line="240" w:lineRule="auto"/>
      <w:ind w:left="283" w:firstLine="0"/>
    </w:pPr>
    <w:rPr>
      <w:szCs w:val="20"/>
    </w:rPr>
  </w:style>
  <w:style w:type="paragraph" w:customStyle="1" w:styleId="ConsNormal">
    <w:name w:val="ConsNormal"/>
    <w:pPr>
      <w:widowControl w:val="0"/>
      <w:suppressAutoHyphens/>
      <w:autoSpaceDE w:val="0"/>
      <w:ind w:left="709" w:right="19772" w:firstLine="720"/>
      <w:jc w:val="both"/>
      <w:textAlignment w:val="baseline"/>
    </w:pPr>
    <w:rPr>
      <w:rFonts w:ascii="Arial" w:eastAsia="Arial" w:hAnsi="Arial" w:cs="Arial"/>
      <w:kern w:val="1"/>
      <w:lang w:eastAsia="ar-SA"/>
    </w:rPr>
  </w:style>
  <w:style w:type="paragraph" w:customStyle="1" w:styleId="Contents2">
    <w:name w:val="Contents 2"/>
    <w:basedOn w:val="Standard"/>
    <w:next w:val="Standard"/>
    <w:pPr>
      <w:ind w:left="240"/>
      <w:jc w:val="left"/>
    </w:pPr>
    <w:rPr>
      <w:smallCaps/>
      <w:sz w:val="20"/>
      <w:szCs w:val="20"/>
    </w:rPr>
  </w:style>
  <w:style w:type="paragraph" w:customStyle="1" w:styleId="212">
    <w:name w:val="Маркированный список 21"/>
    <w:basedOn w:val="Standard"/>
    <w:pPr>
      <w:spacing w:after="60"/>
      <w:ind w:left="283"/>
      <w:jc w:val="center"/>
    </w:pPr>
    <w:rPr>
      <w:b/>
      <w:szCs w:val="20"/>
    </w:rPr>
  </w:style>
  <w:style w:type="paragraph" w:customStyle="1" w:styleId="311">
    <w:name w:val="Основной текст с отступом 31"/>
    <w:basedOn w:val="Standard"/>
    <w:pPr>
      <w:keepNext/>
      <w:keepLines/>
      <w:widowControl w:val="0"/>
      <w:suppressLineNumbers/>
      <w:ind w:left="720"/>
    </w:pPr>
  </w:style>
  <w:style w:type="paragraph" w:customStyle="1" w:styleId="Contents1">
    <w:name w:val="Contents 1"/>
    <w:basedOn w:val="Standard"/>
    <w:next w:val="Standard"/>
    <w:pPr>
      <w:keepNext/>
      <w:keepLines/>
      <w:widowControl w:val="0"/>
      <w:suppressLineNumbers/>
      <w:spacing w:before="120" w:after="120"/>
    </w:pPr>
    <w:rPr>
      <w:bCs/>
      <w:caps/>
    </w:rPr>
  </w:style>
  <w:style w:type="paragraph" w:customStyle="1" w:styleId="Contents3">
    <w:name w:val="Contents 3"/>
    <w:basedOn w:val="Standard"/>
    <w:next w:val="Standard"/>
    <w:pPr>
      <w:ind w:left="480"/>
      <w:jc w:val="left"/>
    </w:pPr>
    <w:rPr>
      <w:i/>
      <w:iCs/>
      <w:sz w:val="20"/>
      <w:szCs w:val="20"/>
    </w:rPr>
  </w:style>
  <w:style w:type="paragraph" w:customStyle="1" w:styleId="Contents4">
    <w:name w:val="Contents 4"/>
    <w:basedOn w:val="Standard"/>
    <w:next w:val="Standard"/>
    <w:pPr>
      <w:ind w:left="720"/>
    </w:pPr>
    <w:rPr>
      <w:sz w:val="18"/>
      <w:szCs w:val="18"/>
    </w:rPr>
  </w:style>
  <w:style w:type="paragraph" w:customStyle="1" w:styleId="Contents5">
    <w:name w:val="Contents 5"/>
    <w:basedOn w:val="Standard"/>
    <w:next w:val="Standard"/>
    <w:pPr>
      <w:ind w:left="960"/>
    </w:pPr>
    <w:rPr>
      <w:sz w:val="18"/>
      <w:szCs w:val="18"/>
    </w:rPr>
  </w:style>
  <w:style w:type="paragraph" w:customStyle="1" w:styleId="Contents6">
    <w:name w:val="Contents 6"/>
    <w:basedOn w:val="Standard"/>
    <w:next w:val="Standard"/>
    <w:pPr>
      <w:ind w:left="1200"/>
    </w:pPr>
    <w:rPr>
      <w:sz w:val="18"/>
      <w:szCs w:val="18"/>
    </w:rPr>
  </w:style>
  <w:style w:type="paragraph" w:customStyle="1" w:styleId="Contents7">
    <w:name w:val="Contents 7"/>
    <w:basedOn w:val="Standard"/>
    <w:next w:val="Standard"/>
    <w:pPr>
      <w:ind w:left="1440"/>
    </w:pPr>
    <w:rPr>
      <w:sz w:val="18"/>
      <w:szCs w:val="18"/>
    </w:rPr>
  </w:style>
  <w:style w:type="paragraph" w:customStyle="1" w:styleId="Contents8">
    <w:name w:val="Contents 8"/>
    <w:basedOn w:val="Standard"/>
    <w:next w:val="Standard"/>
    <w:pPr>
      <w:ind w:left="1680"/>
    </w:pPr>
    <w:rPr>
      <w:sz w:val="18"/>
      <w:szCs w:val="18"/>
    </w:rPr>
  </w:style>
  <w:style w:type="paragraph" w:customStyle="1" w:styleId="Contents9">
    <w:name w:val="Contents 9"/>
    <w:basedOn w:val="Standard"/>
    <w:next w:val="Standard"/>
    <w:pPr>
      <w:ind w:left="1920"/>
    </w:pPr>
    <w:rPr>
      <w:sz w:val="18"/>
      <w:szCs w:val="18"/>
    </w:rPr>
  </w:style>
  <w:style w:type="paragraph" w:customStyle="1" w:styleId="1d">
    <w:name w:val="Текст1"/>
    <w:basedOn w:val="Standard"/>
    <w:rPr>
      <w:rFonts w:ascii="Courier New" w:hAnsi="Courier New" w:cs="Courier New"/>
      <w:sz w:val="20"/>
      <w:szCs w:val="20"/>
    </w:rPr>
  </w:style>
  <w:style w:type="paragraph" w:customStyle="1" w:styleId="220">
    <w:name w:val="Основной текст 22"/>
    <w:basedOn w:val="Standard"/>
    <w:pPr>
      <w:spacing w:after="60"/>
    </w:pPr>
    <w:rPr>
      <w:szCs w:val="20"/>
    </w:rPr>
  </w:style>
  <w:style w:type="paragraph" w:customStyle="1" w:styleId="312">
    <w:name w:val="Маркированный список 31"/>
    <w:basedOn w:val="Standard"/>
    <w:pPr>
      <w:spacing w:after="60"/>
    </w:pPr>
    <w:rPr>
      <w:szCs w:val="20"/>
    </w:rPr>
  </w:style>
  <w:style w:type="paragraph" w:customStyle="1" w:styleId="410">
    <w:name w:val="Маркированный список 41"/>
    <w:basedOn w:val="Standard"/>
    <w:pPr>
      <w:spacing w:after="60"/>
      <w:ind w:left="283"/>
    </w:pPr>
    <w:rPr>
      <w:szCs w:val="20"/>
    </w:rPr>
  </w:style>
  <w:style w:type="paragraph" w:customStyle="1" w:styleId="510">
    <w:name w:val="Маркированный список 51"/>
    <w:basedOn w:val="Standard"/>
    <w:pPr>
      <w:spacing w:after="60"/>
      <w:ind w:left="283"/>
    </w:pPr>
    <w:rPr>
      <w:szCs w:val="20"/>
    </w:rPr>
  </w:style>
  <w:style w:type="paragraph" w:customStyle="1" w:styleId="1e">
    <w:name w:val="Нумерованный список1"/>
    <w:basedOn w:val="Standard"/>
    <w:pPr>
      <w:spacing w:after="60"/>
      <w:ind w:left="-1132"/>
    </w:pPr>
    <w:rPr>
      <w:szCs w:val="20"/>
    </w:rPr>
  </w:style>
  <w:style w:type="paragraph" w:customStyle="1" w:styleId="313">
    <w:name w:val="Нумерованный список 31"/>
    <w:basedOn w:val="Standard"/>
    <w:pPr>
      <w:spacing w:after="60"/>
      <w:ind w:left="566"/>
    </w:pPr>
    <w:rPr>
      <w:szCs w:val="20"/>
    </w:rPr>
  </w:style>
  <w:style w:type="paragraph" w:customStyle="1" w:styleId="411">
    <w:name w:val="Нумерованный список 41"/>
    <w:basedOn w:val="Standard"/>
    <w:pPr>
      <w:spacing w:after="60"/>
      <w:ind w:left="283"/>
    </w:pPr>
    <w:rPr>
      <w:szCs w:val="20"/>
    </w:rPr>
  </w:style>
  <w:style w:type="paragraph" w:customStyle="1" w:styleId="511">
    <w:name w:val="Нумерованный список 51"/>
    <w:basedOn w:val="Standard"/>
    <w:pPr>
      <w:spacing w:after="60"/>
      <w:ind w:left="283"/>
    </w:pPr>
    <w:rPr>
      <w:szCs w:val="20"/>
    </w:rPr>
  </w:style>
  <w:style w:type="paragraph" w:customStyle="1" w:styleId="aff2">
    <w:name w:val="Раздел"/>
    <w:basedOn w:val="Standard"/>
    <w:pPr>
      <w:spacing w:before="120" w:after="120"/>
      <w:ind w:left="-1132"/>
      <w:jc w:val="center"/>
    </w:pPr>
    <w:rPr>
      <w:rFonts w:ascii="Arial Narrow" w:hAnsi="Arial Narrow"/>
      <w:b/>
      <w:sz w:val="28"/>
      <w:szCs w:val="20"/>
    </w:rPr>
  </w:style>
  <w:style w:type="paragraph" w:customStyle="1" w:styleId="3a">
    <w:name w:val="Раздел 3"/>
    <w:basedOn w:val="Standard"/>
    <w:pPr>
      <w:spacing w:before="120" w:after="120"/>
      <w:jc w:val="center"/>
    </w:pPr>
    <w:rPr>
      <w:b/>
      <w:szCs w:val="20"/>
    </w:rPr>
  </w:style>
  <w:style w:type="paragraph" w:customStyle="1" w:styleId="aff3">
    <w:name w:val="Условия контракта"/>
    <w:basedOn w:val="Standard"/>
    <w:pPr>
      <w:spacing w:before="240" w:after="120"/>
    </w:pPr>
    <w:rPr>
      <w:b/>
      <w:szCs w:val="20"/>
    </w:rPr>
  </w:style>
  <w:style w:type="paragraph" w:customStyle="1" w:styleId="Instruction">
    <w:name w:val="Instruction"/>
    <w:basedOn w:val="220"/>
    <w:pPr>
      <w:spacing w:before="180"/>
    </w:pPr>
    <w:rPr>
      <w:b/>
    </w:rPr>
  </w:style>
  <w:style w:type="paragraph" w:styleId="a">
    <w:name w:val="Normal (Web)"/>
    <w:basedOn w:val="Standard"/>
    <w:uiPriority w:val="99"/>
    <w:pPr>
      <w:numPr>
        <w:numId w:val="3"/>
      </w:numPr>
      <w:tabs>
        <w:tab w:val="clear" w:pos="0"/>
        <w:tab w:val="num" w:pos="360"/>
      </w:tabs>
      <w:spacing w:before="280" w:after="280"/>
      <w:ind w:left="0" w:firstLine="0"/>
    </w:pPr>
  </w:style>
  <w:style w:type="paragraph" w:customStyle="1" w:styleId="3b">
    <w:name w:val="Стиль3"/>
    <w:basedOn w:val="211"/>
    <w:pPr>
      <w:widowControl w:val="0"/>
      <w:spacing w:after="0" w:line="240" w:lineRule="auto"/>
      <w:ind w:left="1080"/>
    </w:pPr>
    <w:rPr>
      <w:szCs w:val="20"/>
    </w:rPr>
  </w:style>
  <w:style w:type="paragraph" w:customStyle="1" w:styleId="2-11">
    <w:name w:val="содержание2-11"/>
    <w:basedOn w:val="Standard"/>
    <w:pPr>
      <w:spacing w:after="60"/>
    </w:pPr>
  </w:style>
  <w:style w:type="paragraph" w:customStyle="1" w:styleId="1f">
    <w:name w:val="Маркированный список1"/>
    <w:basedOn w:val="Standard"/>
    <w:pPr>
      <w:widowControl w:val="0"/>
      <w:spacing w:after="60"/>
    </w:pPr>
  </w:style>
  <w:style w:type="paragraph" w:customStyle="1" w:styleId="aff4">
    <w:name w:val="Тендерные данные"/>
    <w:basedOn w:val="Standard"/>
    <w:pPr>
      <w:spacing w:before="120" w:after="60"/>
    </w:pPr>
    <w:rPr>
      <w:b/>
      <w:szCs w:val="20"/>
    </w:rPr>
  </w:style>
  <w:style w:type="paragraph" w:customStyle="1" w:styleId="2">
    <w:name w:val="Заголовок 2 со списком"/>
    <w:basedOn w:val="20"/>
    <w:next w:val="Standard"/>
    <w:pPr>
      <w:numPr>
        <w:ilvl w:val="1"/>
        <w:numId w:val="1"/>
      </w:numPr>
      <w:spacing w:line="360" w:lineRule="auto"/>
      <w:ind w:left="0" w:firstLine="0"/>
    </w:pPr>
    <w:rPr>
      <w:b w:val="0"/>
    </w:rPr>
  </w:style>
  <w:style w:type="paragraph" w:customStyle="1" w:styleId="3">
    <w:name w:val="Заголовок 3 со списком"/>
    <w:basedOn w:val="31"/>
    <w:pPr>
      <w:numPr>
        <w:ilvl w:val="2"/>
        <w:numId w:val="1"/>
      </w:numPr>
      <w:ind w:left="0" w:firstLine="0"/>
    </w:pPr>
  </w:style>
  <w:style w:type="paragraph" w:styleId="aff5">
    <w:name w:val="footer"/>
    <w:basedOn w:val="Standard"/>
  </w:style>
  <w:style w:type="paragraph" w:styleId="aff6">
    <w:name w:val="header"/>
    <w:basedOn w:val="Standard"/>
    <w:uiPriority w:val="99"/>
  </w:style>
  <w:style w:type="paragraph" w:customStyle="1" w:styleId="314">
    <w:name w:val="Основной текст 31"/>
    <w:basedOn w:val="Standard"/>
    <w:pPr>
      <w:keepNext/>
      <w:keepLines/>
      <w:widowControl w:val="0"/>
      <w:suppressLineNumbers/>
      <w:spacing w:before="148" w:after="112"/>
    </w:pPr>
    <w:rPr>
      <w:b/>
      <w:i/>
      <w:sz w:val="22"/>
    </w:rPr>
  </w:style>
  <w:style w:type="paragraph" w:customStyle="1" w:styleId="aff7">
    <w:name w:val="текст таблицы"/>
    <w:basedOn w:val="Standard"/>
    <w:pPr>
      <w:spacing w:before="120"/>
      <w:ind w:right="-102"/>
    </w:pPr>
  </w:style>
  <w:style w:type="paragraph" w:customStyle="1" w:styleId="aff8">
    <w:name w:val="ТЛ_Заказчик"/>
    <w:basedOn w:val="Standard"/>
    <w:pPr>
      <w:jc w:val="center"/>
    </w:pPr>
    <w:rPr>
      <w:sz w:val="28"/>
      <w:szCs w:val="28"/>
    </w:rPr>
  </w:style>
  <w:style w:type="paragraph" w:customStyle="1" w:styleId="aff9">
    <w:name w:val="ТЛ_Утверждаю"/>
    <w:basedOn w:val="Standard"/>
    <w:pPr>
      <w:ind w:left="4860"/>
      <w:jc w:val="center"/>
    </w:pPr>
    <w:rPr>
      <w:sz w:val="28"/>
      <w:szCs w:val="28"/>
    </w:rPr>
  </w:style>
  <w:style w:type="paragraph" w:customStyle="1" w:styleId="affa">
    <w:name w:val="ТЛ_Название"/>
    <w:basedOn w:val="Standard"/>
    <w:pPr>
      <w:jc w:val="center"/>
    </w:pPr>
    <w:rPr>
      <w:b/>
      <w:sz w:val="28"/>
      <w:szCs w:val="28"/>
    </w:rPr>
  </w:style>
  <w:style w:type="paragraph" w:customStyle="1" w:styleId="affb">
    <w:name w:val="ТЛ_Город и Дата"/>
    <w:basedOn w:val="Standard"/>
    <w:pPr>
      <w:jc w:val="center"/>
    </w:pPr>
    <w:rPr>
      <w:sz w:val="28"/>
      <w:szCs w:val="28"/>
    </w:rPr>
  </w:style>
  <w:style w:type="paragraph" w:customStyle="1" w:styleId="affc">
    <w:name w:val="АД_Наименование Разделов"/>
    <w:basedOn w:val="1"/>
    <w:rPr>
      <w:sz w:val="28"/>
    </w:rPr>
  </w:style>
  <w:style w:type="paragraph" w:customStyle="1" w:styleId="affd">
    <w:name w:val="АД_Наименование главы с нумерацией"/>
    <w:basedOn w:val="2"/>
    <w:pPr>
      <w:numPr>
        <w:ilvl w:val="0"/>
        <w:numId w:val="0"/>
      </w:numPr>
    </w:pPr>
    <w:rPr>
      <w:b/>
    </w:rPr>
  </w:style>
  <w:style w:type="paragraph" w:customStyle="1" w:styleId="affe">
    <w:name w:val="АД_Наименование главы без нумерации"/>
    <w:basedOn w:val="20"/>
  </w:style>
  <w:style w:type="paragraph" w:customStyle="1" w:styleId="afff">
    <w:name w:val="АД_Нумерованный пункт"/>
    <w:basedOn w:val="3"/>
    <w:pPr>
      <w:numPr>
        <w:ilvl w:val="0"/>
        <w:numId w:val="0"/>
      </w:numPr>
      <w:ind w:left="720" w:hanging="720"/>
    </w:pPr>
    <w:rPr>
      <w:rFonts w:ascii="Times New Roman" w:hAnsi="Times New Roman"/>
    </w:rPr>
  </w:style>
  <w:style w:type="paragraph" w:customStyle="1" w:styleId="afff0">
    <w:name w:val="АД_Нумерованный подпункт"/>
    <w:basedOn w:val="Standard"/>
    <w:pPr>
      <w:ind w:left="-720"/>
    </w:pPr>
  </w:style>
  <w:style w:type="paragraph" w:customStyle="1" w:styleId="afff1">
    <w:name w:val="АД_Основной текст"/>
    <w:basedOn w:val="Standard"/>
    <w:pPr>
      <w:ind w:firstLine="567"/>
    </w:pPr>
  </w:style>
  <w:style w:type="paragraph" w:customStyle="1" w:styleId="1f0">
    <w:name w:val="Стиль АД_Список 1"/>
    <w:basedOn w:val="Standard"/>
    <w:rPr>
      <w:b/>
      <w:bCs/>
      <w:i/>
      <w:iCs/>
    </w:rPr>
  </w:style>
  <w:style w:type="paragraph" w:customStyle="1" w:styleId="afff2">
    <w:name w:val="АД_Заголовки таблиц"/>
    <w:basedOn w:val="Standard"/>
    <w:pPr>
      <w:jc w:val="center"/>
    </w:pPr>
    <w:rPr>
      <w:b/>
      <w:bCs/>
    </w:rPr>
  </w:style>
  <w:style w:type="paragraph" w:customStyle="1" w:styleId="ContentsHeading">
    <w:name w:val="Contents Heading"/>
    <w:basedOn w:val="1"/>
    <w:next w:val="Standard"/>
    <w:pPr>
      <w:keepLines/>
      <w:spacing w:before="480" w:after="0" w:line="276" w:lineRule="auto"/>
      <w:jc w:val="left"/>
    </w:pPr>
    <w:rPr>
      <w:rFonts w:ascii="Cambria" w:hAnsi="Cambria"/>
      <w:bCs/>
      <w:color w:val="365F91"/>
      <w:sz w:val="28"/>
      <w:szCs w:val="28"/>
    </w:rPr>
  </w:style>
  <w:style w:type="paragraph" w:styleId="afff3">
    <w:name w:val="Balloon Text"/>
    <w:basedOn w:val="Standard"/>
    <w:rPr>
      <w:rFonts w:ascii="Tahoma" w:hAnsi="Tahoma" w:cs="Tahoma"/>
      <w:sz w:val="16"/>
      <w:szCs w:val="16"/>
    </w:rPr>
  </w:style>
  <w:style w:type="paragraph" w:customStyle="1" w:styleId="afff4">
    <w:name w:val="АД_Основной текст по центру полужирный"/>
    <w:basedOn w:val="Standard"/>
    <w:pPr>
      <w:ind w:firstLine="567"/>
      <w:jc w:val="center"/>
    </w:pPr>
    <w:rPr>
      <w:b/>
    </w:rPr>
  </w:style>
  <w:style w:type="paragraph" w:customStyle="1" w:styleId="3c">
    <w:name w:val="АД_Текст отступ 3"/>
    <w:basedOn w:val="Standard"/>
    <w:pPr>
      <w:ind w:left="1418"/>
    </w:pPr>
  </w:style>
  <w:style w:type="paragraph" w:customStyle="1" w:styleId="45">
    <w:name w:val="АД_Нумерованный подпункт 4 уровня"/>
    <w:basedOn w:val="afff0"/>
    <w:pPr>
      <w:ind w:left="-1080"/>
    </w:pPr>
  </w:style>
  <w:style w:type="paragraph" w:customStyle="1" w:styleId="afff5">
    <w:name w:val="АД_Список абв"/>
    <w:basedOn w:val="Standard"/>
  </w:style>
  <w:style w:type="paragraph" w:customStyle="1" w:styleId="1f1">
    <w:name w:val="Цитата1"/>
    <w:basedOn w:val="Standard"/>
    <w:pPr>
      <w:spacing w:after="120"/>
      <w:ind w:left="1440" w:right="1440"/>
    </w:pPr>
    <w:rPr>
      <w:szCs w:val="20"/>
    </w:rPr>
  </w:style>
  <w:style w:type="paragraph" w:customStyle="1" w:styleId="Headinguser">
    <w:name w:val="Heading (user)"/>
    <w:pPr>
      <w:suppressAutoHyphens/>
      <w:textAlignment w:val="baseline"/>
    </w:pPr>
    <w:rPr>
      <w:rFonts w:ascii="Arial" w:eastAsia="Arial" w:hAnsi="Arial"/>
      <w:b/>
      <w:kern w:val="1"/>
      <w:sz w:val="22"/>
      <w:lang w:eastAsia="ar-SA"/>
    </w:rPr>
  </w:style>
  <w:style w:type="paragraph" w:customStyle="1" w:styleId="WW-2">
    <w:name w:val="WW-Основной текст с отступом 2"/>
    <w:basedOn w:val="Standard"/>
    <w:pPr>
      <w:ind w:left="-540"/>
    </w:pPr>
    <w:rPr>
      <w:rFonts w:ascii="Arial" w:hAnsi="Arial" w:cs="Arial"/>
      <w:sz w:val="18"/>
    </w:rPr>
  </w:style>
  <w:style w:type="paragraph" w:customStyle="1" w:styleId="WW-3">
    <w:name w:val="WW-Основной текст с отступом 3"/>
    <w:basedOn w:val="Standard"/>
    <w:pPr>
      <w:ind w:left="-540"/>
    </w:pPr>
    <w:rPr>
      <w:rFonts w:ascii="Arial" w:hAnsi="Arial" w:cs="Arial"/>
      <w:sz w:val="17"/>
    </w:rPr>
  </w:style>
  <w:style w:type="paragraph" w:customStyle="1" w:styleId="afff6">
    <w:name w:val="Список нум."/>
    <w:basedOn w:val="Standard"/>
    <w:pPr>
      <w:keepNext/>
      <w:spacing w:before="120" w:after="120" w:line="360" w:lineRule="auto"/>
      <w:jc w:val="left"/>
    </w:pPr>
    <w:rPr>
      <w:rFonts w:ascii="Arial" w:hAnsi="Arial"/>
      <w:szCs w:val="20"/>
    </w:rPr>
  </w:style>
  <w:style w:type="paragraph" w:customStyle="1" w:styleId="1VI">
    <w:name w:val="Заголовок 1 (раздел VI)"/>
    <w:basedOn w:val="1"/>
    <w:pPr>
      <w:keepLines/>
      <w:widowControl w:val="0"/>
      <w:numPr>
        <w:numId w:val="4"/>
      </w:numPr>
      <w:ind w:left="0" w:right="567" w:firstLine="0"/>
    </w:pPr>
    <w:rPr>
      <w:rFonts w:ascii="Arial" w:hAnsi="Arial" w:cs="Arial"/>
      <w:bCs/>
      <w:sz w:val="28"/>
      <w:szCs w:val="32"/>
    </w:rPr>
  </w:style>
  <w:style w:type="paragraph" w:customStyle="1" w:styleId="FR1">
    <w:name w:val="FR1"/>
    <w:pPr>
      <w:widowControl w:val="0"/>
      <w:suppressAutoHyphens/>
      <w:spacing w:before="200"/>
      <w:ind w:left="40" w:firstLine="680"/>
      <w:jc w:val="both"/>
      <w:textAlignment w:val="baseline"/>
    </w:pPr>
    <w:rPr>
      <w:rFonts w:ascii="Arial" w:eastAsia="Arial" w:hAnsi="Arial"/>
      <w:kern w:val="1"/>
      <w:lang w:eastAsia="ar-SA"/>
    </w:rPr>
  </w:style>
  <w:style w:type="paragraph" w:customStyle="1" w:styleId="ConsPlusNormal">
    <w:name w:val="ConsPlusNormal"/>
    <w:pPr>
      <w:widowControl w:val="0"/>
      <w:suppressAutoHyphens/>
      <w:autoSpaceDE w:val="0"/>
      <w:ind w:firstLine="720"/>
      <w:textAlignment w:val="baseline"/>
    </w:pPr>
    <w:rPr>
      <w:rFonts w:ascii="Arial" w:eastAsia="Arial" w:hAnsi="Arial" w:cs="Arial"/>
      <w:kern w:val="1"/>
      <w:lang w:eastAsia="ar-SA"/>
    </w:rPr>
  </w:style>
  <w:style w:type="paragraph" w:customStyle="1" w:styleId="FR2">
    <w:name w:val="FR2"/>
    <w:pPr>
      <w:widowControl w:val="0"/>
      <w:suppressAutoHyphens/>
      <w:spacing w:before="20"/>
      <w:jc w:val="center"/>
      <w:textAlignment w:val="baseline"/>
    </w:pPr>
    <w:rPr>
      <w:rFonts w:ascii="Arial" w:eastAsia="Arial" w:hAnsi="Arial"/>
      <w:kern w:val="1"/>
      <w:sz w:val="24"/>
      <w:lang w:eastAsia="ar-SA"/>
    </w:rPr>
  </w:style>
  <w:style w:type="paragraph" w:customStyle="1" w:styleId="afff7">
    <w:name w:val="Знак"/>
    <w:basedOn w:val="Standard"/>
    <w:pPr>
      <w:spacing w:after="160" w:line="240" w:lineRule="exact"/>
    </w:pPr>
    <w:rPr>
      <w:rFonts w:ascii="Verdana" w:hAnsi="Verdana"/>
      <w:sz w:val="22"/>
      <w:szCs w:val="20"/>
      <w:lang w:val="en-US"/>
    </w:rPr>
  </w:style>
  <w:style w:type="paragraph" w:customStyle="1" w:styleId="Footnote">
    <w:name w:val="Footnote"/>
    <w:basedOn w:val="Standard"/>
    <w:pPr>
      <w:jc w:val="left"/>
    </w:pPr>
    <w:rPr>
      <w:sz w:val="20"/>
      <w:szCs w:val="20"/>
    </w:rPr>
  </w:style>
  <w:style w:type="paragraph" w:customStyle="1" w:styleId="3d">
    <w:name w:val="Стиль3 Знак Знак"/>
    <w:basedOn w:val="211"/>
    <w:pPr>
      <w:widowControl w:val="0"/>
      <w:spacing w:after="0" w:line="240" w:lineRule="auto"/>
      <w:ind w:left="0"/>
    </w:pPr>
    <w:rPr>
      <w:szCs w:val="20"/>
    </w:rPr>
  </w:style>
  <w:style w:type="paragraph" w:customStyle="1" w:styleId="03zagolovok2">
    <w:name w:val="03zagolovok2"/>
    <w:basedOn w:val="Standard"/>
    <w:pPr>
      <w:keepNext/>
      <w:spacing w:before="360" w:after="120" w:line="360" w:lineRule="atLeast"/>
      <w:jc w:val="left"/>
    </w:pPr>
    <w:rPr>
      <w:rFonts w:ascii="GaramondC" w:hAnsi="GaramondC"/>
      <w:b/>
      <w:color w:val="000000"/>
      <w:sz w:val="28"/>
      <w:szCs w:val="28"/>
    </w:rPr>
  </w:style>
  <w:style w:type="paragraph" w:customStyle="1" w:styleId="afff8">
    <w:name w:val="текст"/>
    <w:pPr>
      <w:suppressAutoHyphens/>
      <w:autoSpaceDE w:val="0"/>
      <w:jc w:val="both"/>
      <w:textAlignment w:val="baseline"/>
    </w:pPr>
    <w:rPr>
      <w:rFonts w:ascii="SchoolBookC" w:eastAsia="Arial" w:hAnsi="SchoolBookC"/>
      <w:color w:val="000000"/>
      <w:kern w:val="1"/>
      <w:sz w:val="24"/>
      <w:lang w:eastAsia="ar-SA"/>
    </w:rPr>
  </w:style>
  <w:style w:type="paragraph" w:customStyle="1" w:styleId="1f2">
    <w:name w:val="текст1"/>
    <w:pPr>
      <w:suppressAutoHyphens/>
      <w:autoSpaceDE w:val="0"/>
      <w:ind w:firstLine="397"/>
      <w:jc w:val="both"/>
      <w:textAlignment w:val="baseline"/>
    </w:pPr>
    <w:rPr>
      <w:rFonts w:ascii="SchoolBookC" w:eastAsia="Arial" w:hAnsi="SchoolBookC"/>
      <w:kern w:val="1"/>
      <w:sz w:val="24"/>
      <w:lang w:eastAsia="ar-SA"/>
    </w:rPr>
  </w:style>
  <w:style w:type="paragraph" w:customStyle="1" w:styleId="afff9">
    <w:name w:val="втяжка"/>
    <w:basedOn w:val="1f2"/>
    <w:next w:val="1f2"/>
    <w:pPr>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0" w:after="280"/>
      <w:jc w:val="left"/>
    </w:pPr>
    <w:rPr>
      <w:rFonts w:ascii="Tahoma" w:hAnsi="Tahoma"/>
      <w:sz w:val="20"/>
      <w:szCs w:val="20"/>
      <w:lang w:val="en-US"/>
    </w:rPr>
  </w:style>
  <w:style w:type="paragraph" w:customStyle="1" w:styleId="WW-2CharCharCharCharCharCharCharCharCharCharCharCharCharCharCharChar">
    <w:name w:val="WW-Знак Знак2 Char Char Знак Знак Char Char Знак Знак Char Char Знак Знак Char Char Знак Знак Char Char Знак Знак Char Char Знак Знак Char Char Знак Знак Char Char"/>
    <w:basedOn w:val="Standard"/>
    <w:pPr>
      <w:spacing w:before="280" w:after="280"/>
      <w:jc w:val="left"/>
    </w:pPr>
    <w:rPr>
      <w:rFonts w:ascii="Tahoma" w:hAnsi="Tahoma"/>
      <w:sz w:val="20"/>
      <w:szCs w:val="20"/>
      <w:lang w:val="en-US"/>
    </w:rPr>
  </w:style>
  <w:style w:type="paragraph" w:customStyle="1" w:styleId="CharChar">
    <w:name w:val="Char Char"/>
    <w:basedOn w:val="Standard"/>
    <w:pPr>
      <w:spacing w:before="280" w:after="280"/>
      <w:jc w:val="left"/>
    </w:pPr>
    <w:rPr>
      <w:rFonts w:ascii="Tahoma" w:hAnsi="Tahoma"/>
      <w:sz w:val="20"/>
      <w:szCs w:val="20"/>
      <w:lang w:val="en-US"/>
    </w:rPr>
  </w:style>
  <w:style w:type="paragraph" w:customStyle="1" w:styleId="29">
    <w:name w:val="Знак Знак Знак2 Знак"/>
    <w:basedOn w:val="Standard"/>
    <w:pPr>
      <w:widowControl w:val="0"/>
      <w:spacing w:after="160" w:line="240" w:lineRule="exact"/>
      <w:jc w:val="right"/>
    </w:pPr>
    <w:rPr>
      <w:sz w:val="20"/>
      <w:szCs w:val="20"/>
      <w:lang w:val="en-GB"/>
    </w:rPr>
  </w:style>
  <w:style w:type="paragraph" w:customStyle="1" w:styleId="1f3">
    <w:name w:val="заголовок 1"/>
    <w:basedOn w:val="Standard"/>
    <w:next w:val="Standard"/>
    <w:pPr>
      <w:keepNext/>
      <w:autoSpaceDE w:val="0"/>
      <w:jc w:val="left"/>
    </w:pPr>
    <w:rPr>
      <w:b/>
      <w:bCs/>
    </w:rPr>
  </w:style>
  <w:style w:type="paragraph" w:styleId="afffa">
    <w:name w:val="List Paragraph"/>
    <w:basedOn w:val="Standard"/>
    <w:qFormat/>
    <w:pPr>
      <w:spacing w:after="200" w:line="276" w:lineRule="auto"/>
      <w:ind w:left="720"/>
      <w:jc w:val="left"/>
    </w:pPr>
    <w:rPr>
      <w:rFonts w:ascii="Calibri" w:hAnsi="Calibri"/>
      <w:sz w:val="22"/>
      <w:szCs w:val="22"/>
    </w:rPr>
  </w:style>
  <w:style w:type="paragraph" w:customStyle="1" w:styleId="213">
    <w:name w:val="Основной текст 21"/>
    <w:basedOn w:val="Standard"/>
    <w:pPr>
      <w:widowControl w:val="0"/>
    </w:pPr>
    <w:rPr>
      <w:rFonts w:cs="Arial"/>
      <w:szCs w:val="18"/>
    </w:rPr>
  </w:style>
  <w:style w:type="paragraph" w:customStyle="1" w:styleId="BankNormal">
    <w:name w:val="BankNormal"/>
    <w:basedOn w:val="Standard"/>
    <w:pPr>
      <w:spacing w:after="240"/>
      <w:jc w:val="left"/>
    </w:pPr>
    <w:rPr>
      <w:szCs w:val="20"/>
      <w:lang w:val="en-US"/>
    </w:rPr>
  </w:style>
  <w:style w:type="paragraph" w:styleId="HTML">
    <w:name w:val="HTML Preformatted"/>
    <w:basedOn w:val="Standard"/>
    <w:pPr>
      <w:spacing w:after="60"/>
    </w:pPr>
    <w:rPr>
      <w:rFonts w:ascii="Courier New" w:hAnsi="Courier New" w:cs="Courier New"/>
      <w:sz w:val="20"/>
      <w:szCs w:val="20"/>
    </w:rPr>
  </w:style>
  <w:style w:type="paragraph" w:customStyle="1" w:styleId="Addressee">
    <w:name w:val="Addressee"/>
    <w:basedOn w:val="Standard"/>
    <w:pPr>
      <w:spacing w:after="60"/>
      <w:ind w:left="2880"/>
    </w:pPr>
    <w:rPr>
      <w:rFonts w:ascii="Arial" w:hAnsi="Arial" w:cs="Arial"/>
    </w:rPr>
  </w:style>
  <w:style w:type="paragraph" w:customStyle="1" w:styleId="Sender">
    <w:name w:val="Sender"/>
    <w:basedOn w:val="Standard"/>
    <w:pPr>
      <w:spacing w:after="60"/>
    </w:pPr>
    <w:rPr>
      <w:rFonts w:ascii="Arial" w:hAnsi="Arial" w:cs="Arial"/>
      <w:sz w:val="20"/>
      <w:szCs w:val="20"/>
    </w:rPr>
  </w:style>
  <w:style w:type="paragraph" w:customStyle="1" w:styleId="1f4">
    <w:name w:val="Дата1"/>
    <w:basedOn w:val="Standard"/>
    <w:next w:val="Standard"/>
    <w:pPr>
      <w:spacing w:after="60"/>
    </w:pPr>
    <w:rPr>
      <w:szCs w:val="20"/>
    </w:rPr>
  </w:style>
  <w:style w:type="paragraph" w:customStyle="1" w:styleId="afffb">
    <w:name w:val="Словарная статья"/>
    <w:basedOn w:val="Standard"/>
    <w:next w:val="Standard"/>
    <w:pPr>
      <w:autoSpaceDE w:val="0"/>
      <w:ind w:right="118"/>
    </w:pPr>
    <w:rPr>
      <w:rFonts w:ascii="Arial" w:hAnsi="Arial"/>
      <w:sz w:val="20"/>
      <w:szCs w:val="20"/>
    </w:rPr>
  </w:style>
  <w:style w:type="paragraph" w:customStyle="1" w:styleId="Web">
    <w:name w:val="Обычный (Web)"/>
    <w:basedOn w:val="Standard"/>
    <w:pPr>
      <w:spacing w:before="280" w:after="280"/>
      <w:jc w:val="left"/>
    </w:pPr>
  </w:style>
  <w:style w:type="paragraph" w:customStyle="1" w:styleId="afffc">
    <w:name w:val="Пункт Знак"/>
    <w:basedOn w:val="Standard"/>
    <w:pPr>
      <w:snapToGrid w:val="0"/>
      <w:spacing w:line="360" w:lineRule="auto"/>
      <w:ind w:left="1134" w:hanging="567"/>
    </w:pPr>
    <w:rPr>
      <w:sz w:val="28"/>
      <w:szCs w:val="20"/>
    </w:rPr>
  </w:style>
  <w:style w:type="paragraph" w:customStyle="1" w:styleId="-">
    <w:name w:val="Контракт-пункт"/>
    <w:basedOn w:val="Standard"/>
    <w:pPr>
      <w:ind w:left="851" w:hanging="851"/>
    </w:pPr>
  </w:style>
  <w:style w:type="paragraph" w:customStyle="1" w:styleId="-0">
    <w:name w:val="Контракт-раздел"/>
    <w:basedOn w:val="Standard"/>
    <w:next w:val="-"/>
    <w:pPr>
      <w:keepNext/>
      <w:spacing w:before="360" w:after="120"/>
      <w:jc w:val="center"/>
    </w:pPr>
    <w:rPr>
      <w:b/>
      <w:bCs/>
      <w:caps/>
    </w:rPr>
  </w:style>
  <w:style w:type="paragraph" w:customStyle="1" w:styleId="-1">
    <w:name w:val="Контракт-подпункт"/>
    <w:basedOn w:val="Standard"/>
    <w:pPr>
      <w:ind w:left="851" w:hanging="851"/>
    </w:pPr>
  </w:style>
  <w:style w:type="paragraph" w:customStyle="1" w:styleId="-2">
    <w:name w:val="Контракт-подподпункт"/>
    <w:basedOn w:val="Standard"/>
    <w:pPr>
      <w:ind w:left="1418" w:hanging="567"/>
    </w:pPr>
  </w:style>
  <w:style w:type="paragraph" w:customStyle="1" w:styleId="afffd">
    <w:name w:val="Пункт"/>
    <w:basedOn w:val="Standard"/>
    <w:pPr>
      <w:ind w:left="1044" w:hanging="504"/>
    </w:pPr>
    <w:rPr>
      <w:szCs w:val="28"/>
    </w:rPr>
  </w:style>
  <w:style w:type="paragraph" w:customStyle="1" w:styleId="afffe">
    <w:name w:val="Подпункт"/>
    <w:basedOn w:val="afffd"/>
    <w:pPr>
      <w:ind w:left="1908" w:hanging="648"/>
    </w:pPr>
  </w:style>
  <w:style w:type="paragraph" w:customStyle="1" w:styleId="200">
    <w:name w:val="Стиль Заголовок 2 + По центру Первая строка:  0 см"/>
    <w:basedOn w:val="1d"/>
    <w:pPr>
      <w:jc w:val="center"/>
    </w:pPr>
    <w:rPr>
      <w:rFonts w:ascii="Times New Roman" w:hAnsi="Times New Roman"/>
      <w:bCs/>
      <w:sz w:val="24"/>
    </w:rPr>
  </w:style>
  <w:style w:type="paragraph" w:customStyle="1" w:styleId="3e">
    <w:name w:val="Знак3 Знак Знак Знак Знак Знак Знак"/>
    <w:basedOn w:val="Standard"/>
    <w:pPr>
      <w:widowControl w:val="0"/>
      <w:spacing w:after="160" w:line="240" w:lineRule="exact"/>
      <w:jc w:val="right"/>
    </w:pPr>
    <w:rPr>
      <w:sz w:val="20"/>
      <w:szCs w:val="20"/>
      <w:lang w:val="en-GB"/>
    </w:rPr>
  </w:style>
  <w:style w:type="paragraph" w:customStyle="1" w:styleId="02statia2">
    <w:name w:val="02statia2"/>
    <w:basedOn w:val="Standard"/>
    <w:pPr>
      <w:spacing w:before="120" w:line="320" w:lineRule="atLeast"/>
      <w:ind w:left="2020" w:hanging="880"/>
    </w:pPr>
    <w:rPr>
      <w:rFonts w:ascii="GaramondNarrowC" w:hAnsi="GaramondNarrowC"/>
      <w:color w:val="000000"/>
      <w:sz w:val="21"/>
      <w:szCs w:val="21"/>
    </w:rPr>
  </w:style>
  <w:style w:type="paragraph" w:customStyle="1" w:styleId="2a">
    <w:name w:val="Знак2"/>
    <w:basedOn w:val="Standard"/>
    <w:pPr>
      <w:widowControl w:val="0"/>
      <w:spacing w:after="160" w:line="240" w:lineRule="exact"/>
      <w:jc w:val="right"/>
    </w:pPr>
    <w:rPr>
      <w:sz w:val="20"/>
      <w:szCs w:val="20"/>
      <w:lang w:val="en-GB"/>
    </w:rPr>
  </w:style>
  <w:style w:type="paragraph" w:customStyle="1" w:styleId="ConsNonformat">
    <w:name w:val="ConsNonformat"/>
    <w:pPr>
      <w:widowControl w:val="0"/>
      <w:suppressAutoHyphens/>
      <w:autoSpaceDE w:val="0"/>
      <w:ind w:right="19772"/>
      <w:textAlignment w:val="baseline"/>
    </w:pPr>
    <w:rPr>
      <w:rFonts w:ascii="Courier New" w:eastAsia="Arial" w:hAnsi="Courier New" w:cs="Courier New"/>
      <w:kern w:val="1"/>
      <w:lang w:eastAsia="ar-SA"/>
    </w:rPr>
  </w:style>
  <w:style w:type="paragraph" w:customStyle="1" w:styleId="sub3title">
    <w:name w:val="sub3title"/>
    <w:basedOn w:val="Standard"/>
    <w:pPr>
      <w:widowControl w:val="0"/>
      <w:spacing w:after="80"/>
    </w:pPr>
    <w:rPr>
      <w:rFonts w:ascii="Arial" w:eastAsia="BatangChe" w:hAnsi="Arial"/>
      <w:b/>
      <w:sz w:val="22"/>
      <w:szCs w:val="20"/>
      <w:lang w:val="en-US"/>
    </w:rPr>
  </w:style>
  <w:style w:type="paragraph" w:customStyle="1" w:styleId="160">
    <w:name w:val="표준16"/>
    <w:basedOn w:val="Standard"/>
    <w:pPr>
      <w:widowControl w:val="0"/>
      <w:spacing w:line="320" w:lineRule="atLeast"/>
    </w:pPr>
    <w:rPr>
      <w:rFonts w:ascii="Arial" w:eastAsia="BatangChe" w:hAnsi="Arial"/>
      <w:sz w:val="22"/>
      <w:szCs w:val="20"/>
      <w:lang w:val="en-US"/>
    </w:rPr>
  </w:style>
  <w:style w:type="paragraph" w:customStyle="1" w:styleId="affff">
    <w:name w:val="Знак Знак Знак Знак Знак Знак Знак"/>
    <w:basedOn w:val="Standard"/>
    <w:pPr>
      <w:widowControl w:val="0"/>
      <w:spacing w:after="160" w:line="240" w:lineRule="exact"/>
    </w:pPr>
    <w:rPr>
      <w:rFonts w:ascii="Verdana" w:hAnsi="Verdana" w:cs="Verdana"/>
      <w:sz w:val="20"/>
      <w:szCs w:val="20"/>
      <w:lang w:val="en-US"/>
    </w:rPr>
  </w:style>
  <w:style w:type="paragraph" w:customStyle="1" w:styleId="01zagolovok">
    <w:name w:val="01_zagolovok"/>
    <w:basedOn w:val="Standard"/>
    <w:pPr>
      <w:keepNext/>
      <w:pageBreakBefore/>
      <w:spacing w:before="360" w:after="120"/>
      <w:jc w:val="left"/>
    </w:pPr>
    <w:rPr>
      <w:rFonts w:ascii="GaramondC" w:hAnsi="GaramondC"/>
      <w:b/>
      <w:color w:val="000000"/>
      <w:sz w:val="40"/>
      <w:szCs w:val="62"/>
    </w:rPr>
  </w:style>
  <w:style w:type="paragraph" w:customStyle="1" w:styleId="DefaultText">
    <w:name w:val="Default Text"/>
    <w:basedOn w:val="Standard"/>
    <w:pPr>
      <w:widowControl w:val="0"/>
      <w:autoSpaceDE w:val="0"/>
      <w:spacing w:before="140"/>
      <w:jc w:val="left"/>
    </w:pPr>
    <w:rPr>
      <w:rFonts w:ascii="Arial" w:hAnsi="Arial" w:cs="Arial"/>
      <w:lang w:val="en-US"/>
    </w:rPr>
  </w:style>
  <w:style w:type="paragraph" w:customStyle="1" w:styleId="affff0">
    <w:name w:val="Знак Знак Знак Знак"/>
    <w:basedOn w:val="Standard"/>
    <w:pPr>
      <w:spacing w:before="280" w:after="280"/>
    </w:pPr>
    <w:rPr>
      <w:rFonts w:ascii="Tahoma" w:hAnsi="Tahoma"/>
      <w:sz w:val="20"/>
      <w:szCs w:val="20"/>
      <w:lang w:val="en-US"/>
    </w:rPr>
  </w:style>
  <w:style w:type="paragraph" w:customStyle="1" w:styleId="1f5">
    <w:name w:val="Знак Знак1 Знак Знак Знак Знак Знак Знак"/>
    <w:basedOn w:val="Standard"/>
    <w:pPr>
      <w:spacing w:after="160" w:line="240" w:lineRule="exact"/>
      <w:jc w:val="left"/>
    </w:pPr>
    <w:rPr>
      <w:rFonts w:ascii="Verdana" w:hAnsi="Verdana" w:cs="Verdana"/>
      <w:sz w:val="20"/>
      <w:szCs w:val="20"/>
      <w:lang w:val="en-US"/>
    </w:rPr>
  </w:style>
  <w:style w:type="paragraph" w:customStyle="1" w:styleId="affff1">
    <w:name w:val="Основной шрифт абзаца Знак Знак Знак Знак Знак Знак"/>
    <w:basedOn w:val="Standard"/>
    <w:pPr>
      <w:spacing w:before="280" w:after="280"/>
    </w:pPr>
    <w:rPr>
      <w:rFonts w:ascii="Tahoma" w:hAnsi="Tahoma"/>
      <w:sz w:val="20"/>
      <w:szCs w:val="20"/>
      <w:lang w:val="en-US"/>
    </w:rPr>
  </w:style>
  <w:style w:type="paragraph" w:customStyle="1" w:styleId="ConsPlusNonformat">
    <w:name w:val="ConsPlusNonformat"/>
    <w:pPr>
      <w:suppressAutoHyphens/>
      <w:autoSpaceDE w:val="0"/>
      <w:textAlignment w:val="baseline"/>
    </w:pPr>
    <w:rPr>
      <w:rFonts w:ascii="Courier New" w:eastAsia="Calibri" w:hAnsi="Courier New" w:cs="Courier New"/>
      <w:kern w:val="1"/>
      <w:lang w:eastAsia="ar-SA"/>
    </w:rPr>
  </w:style>
  <w:style w:type="paragraph" w:customStyle="1" w:styleId="ConsPlusCell">
    <w:name w:val="ConsPlusCell"/>
    <w:pPr>
      <w:suppressAutoHyphens/>
      <w:autoSpaceDE w:val="0"/>
      <w:textAlignment w:val="baseline"/>
    </w:pPr>
    <w:rPr>
      <w:rFonts w:ascii="Arial" w:eastAsia="Calibri" w:hAnsi="Arial" w:cs="Arial"/>
      <w:kern w:val="1"/>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64">
    <w:name w:val="заголовок 6"/>
    <w:basedOn w:val="Standard"/>
    <w:next w:val="Standard"/>
    <w:pPr>
      <w:keepNext/>
      <w:widowControl w:val="0"/>
      <w:autoSpaceDE w:val="0"/>
      <w:jc w:val="right"/>
    </w:pPr>
  </w:style>
  <w:style w:type="paragraph" w:customStyle="1" w:styleId="214">
    <w:name w:val="Продолжение списка 21"/>
    <w:basedOn w:val="Standard"/>
    <w:pPr>
      <w:spacing w:after="120"/>
      <w:ind w:left="566"/>
    </w:pPr>
  </w:style>
  <w:style w:type="paragraph" w:customStyle="1" w:styleId="affff2">
    <w:name w:val="Пункт б/н"/>
    <w:basedOn w:val="Standard"/>
    <w:pPr>
      <w:ind w:firstLine="567"/>
    </w:pPr>
  </w:style>
  <w:style w:type="paragraph" w:customStyle="1" w:styleId="ConsPlusTitle">
    <w:name w:val="ConsPlusTitle"/>
    <w:basedOn w:val="Standard"/>
    <w:next w:val="ConsPlusNormal"/>
    <w:pPr>
      <w:autoSpaceDE w:val="0"/>
      <w:jc w:val="left"/>
    </w:pPr>
    <w:rPr>
      <w:rFonts w:ascii="Arial" w:eastAsia="Arial" w:hAnsi="Arial" w:cs="Arial"/>
      <w:b/>
      <w:bCs/>
      <w:sz w:val="20"/>
      <w:szCs w:val="20"/>
      <w:lang w:eastAsia="hi-IN" w:bidi="hi-IN"/>
    </w:rPr>
  </w:style>
  <w:style w:type="paragraph" w:customStyle="1" w:styleId="ConsPlusDocList">
    <w:name w:val="ConsPlusDocList"/>
    <w:basedOn w:val="Standard"/>
    <w:pPr>
      <w:autoSpaceDE w:val="0"/>
      <w:jc w:val="left"/>
    </w:pPr>
    <w:rPr>
      <w:rFonts w:ascii="Courier New" w:eastAsia="Courier New" w:hAnsi="Courier New" w:cs="Courier New"/>
      <w:sz w:val="20"/>
      <w:szCs w:val="20"/>
      <w:lang w:eastAsia="hi-IN" w:bidi="hi-IN"/>
    </w:rPr>
  </w:style>
  <w:style w:type="paragraph" w:customStyle="1" w:styleId="WW-ConsPlusDocList">
    <w:name w:val="WW-ConsPlusDocList"/>
    <w:next w:val="Standard"/>
    <w:pPr>
      <w:widowControl w:val="0"/>
      <w:suppressAutoHyphens/>
      <w:autoSpaceDE w:val="0"/>
      <w:textAlignment w:val="baseline"/>
    </w:pPr>
    <w:rPr>
      <w:rFonts w:ascii="Arial" w:eastAsia="Arial" w:hAnsi="Arial" w:cs="Arial"/>
      <w:kern w:val="1"/>
      <w:lang w:eastAsia="hi-IN" w:bidi="hi-IN"/>
    </w:rPr>
  </w:style>
  <w:style w:type="paragraph" w:customStyle="1" w:styleId="WW-ConsPlusCell">
    <w:name w:val="WW-ConsPlusCell"/>
    <w:next w:val="Standard"/>
    <w:pPr>
      <w:widowControl w:val="0"/>
      <w:suppressAutoHyphens/>
      <w:autoSpaceDE w:val="0"/>
      <w:textAlignment w:val="baseline"/>
    </w:pPr>
    <w:rPr>
      <w:rFonts w:ascii="Arial" w:eastAsia="Arial" w:hAnsi="Arial" w:cs="Arial"/>
      <w:kern w:val="1"/>
      <w:lang w:eastAsia="hi-IN" w:bidi="hi-IN"/>
    </w:rPr>
  </w:style>
  <w:style w:type="paragraph" w:customStyle="1" w:styleId="WW-ConsPlusNonformat">
    <w:name w:val="WW-ConsPlusNonformat"/>
    <w:next w:val="Standard"/>
    <w:pPr>
      <w:widowControl w:val="0"/>
      <w:suppressAutoHyphens/>
      <w:autoSpaceDE w:val="0"/>
      <w:textAlignment w:val="baseline"/>
    </w:pPr>
    <w:rPr>
      <w:rFonts w:ascii="Courier New" w:eastAsia="Courier New" w:hAnsi="Courier New" w:cs="Courier New"/>
      <w:kern w:val="1"/>
      <w:lang w:eastAsia="hi-IN" w:bidi="hi-IN"/>
    </w:rPr>
  </w:style>
  <w:style w:type="paragraph" w:customStyle="1" w:styleId="WW-ConsPlusTitle">
    <w:name w:val="WW-ConsPlusTitle"/>
    <w:next w:val="Standard"/>
    <w:pPr>
      <w:widowControl w:val="0"/>
      <w:suppressAutoHyphens/>
      <w:autoSpaceDE w:val="0"/>
      <w:textAlignment w:val="baseline"/>
    </w:pPr>
    <w:rPr>
      <w:rFonts w:ascii="Arial" w:eastAsia="Arial" w:hAnsi="Arial" w:cs="Arial"/>
      <w:b/>
      <w:bCs/>
      <w:kern w:val="1"/>
      <w:lang w:eastAsia="hi-IN" w:bidi="hi-IN"/>
    </w:rPr>
  </w:style>
  <w:style w:type="paragraph" w:customStyle="1" w:styleId="affff3">
    <w:name w:val="Обычный таблица"/>
    <w:basedOn w:val="Standard"/>
  </w:style>
  <w:style w:type="paragraph" w:customStyle="1" w:styleId="Standarduser">
    <w:name w:val="Standard (user)"/>
    <w:pPr>
      <w:widowControl w:val="0"/>
      <w:suppressAutoHyphens/>
      <w:textAlignment w:val="baseline"/>
    </w:pPr>
    <w:rPr>
      <w:rFonts w:eastAsia="Andale Sans UI" w:cs="Tahoma"/>
      <w:kern w:val="1"/>
      <w:sz w:val="24"/>
      <w:szCs w:val="24"/>
      <w:lang w:val="de-DE" w:eastAsia="fa-IR" w:bidi="fa-IR"/>
    </w:rPr>
  </w:style>
  <w:style w:type="paragraph" w:customStyle="1" w:styleId="TableContentsuser">
    <w:name w:val="Table Contents (user)"/>
    <w:basedOn w:val="Standard"/>
  </w:style>
  <w:style w:type="paragraph" w:customStyle="1" w:styleId="WW-ConsPlusDocList1">
    <w:name w:val="WW-ConsPlusDocList1"/>
    <w:next w:val="Standarduser"/>
    <w:pPr>
      <w:widowControl w:val="0"/>
      <w:suppressAutoHyphens/>
      <w:autoSpaceDE w:val="0"/>
      <w:textAlignment w:val="baseline"/>
    </w:pPr>
    <w:rPr>
      <w:rFonts w:ascii="Arial" w:eastAsia="Arial" w:hAnsi="Arial" w:cs="Arial"/>
      <w:kern w:val="1"/>
      <w:lang w:eastAsia="hi-IN" w:bidi="hi-IN"/>
    </w:rPr>
  </w:style>
  <w:style w:type="paragraph" w:customStyle="1" w:styleId="affff4">
    <w:name w:val="Содержимое таблицы"/>
    <w:basedOn w:val="a0"/>
    <w:pPr>
      <w:suppressLineNumbers/>
    </w:pPr>
  </w:style>
  <w:style w:type="paragraph" w:customStyle="1" w:styleId="affff5">
    <w:name w:val="Заголовок таблицы"/>
    <w:basedOn w:val="affff4"/>
    <w:pPr>
      <w:jc w:val="center"/>
    </w:pPr>
    <w:rPr>
      <w:b/>
      <w:bCs/>
    </w:rPr>
  </w:style>
  <w:style w:type="character" w:customStyle="1" w:styleId="opisanie1">
    <w:name w:val="opisanie1"/>
    <w:rsid w:val="00C0563D"/>
    <w:rPr>
      <w:b/>
      <w:bCs/>
      <w:sz w:val="18"/>
      <w:szCs w:val="18"/>
    </w:rPr>
  </w:style>
  <w:style w:type="character" w:customStyle="1" w:styleId="bold">
    <w:name w:val="bold"/>
    <w:uiPriority w:val="99"/>
    <w:rsid w:val="00DA5120"/>
  </w:style>
  <w:style w:type="paragraph" w:customStyle="1" w:styleId="Default">
    <w:name w:val="Default"/>
    <w:rsid w:val="004C0F3F"/>
    <w:pPr>
      <w:autoSpaceDE w:val="0"/>
      <w:autoSpaceDN w:val="0"/>
      <w:adjustRightInd w:val="0"/>
    </w:pPr>
    <w:rPr>
      <w:color w:val="000000"/>
      <w:sz w:val="24"/>
      <w:szCs w:val="24"/>
    </w:rPr>
  </w:style>
  <w:style w:type="table" w:styleId="affff6">
    <w:name w:val="Table Grid"/>
    <w:basedOn w:val="a2"/>
    <w:uiPriority w:val="39"/>
    <w:rsid w:val="00885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F76F74"/>
    <w:pPr>
      <w:widowControl/>
      <w:suppressAutoHyphens w:val="0"/>
      <w:snapToGrid/>
      <w:spacing w:before="100" w:beforeAutospacing="1" w:after="100" w:afterAutospacing="1" w:line="240" w:lineRule="auto"/>
      <w:ind w:firstLine="0"/>
      <w:jc w:val="left"/>
      <w:textAlignment w:val="auto"/>
    </w:pPr>
    <w:rPr>
      <w:rFonts w:eastAsia="Times New Roman"/>
      <w:kern w:val="0"/>
      <w:szCs w:val="24"/>
      <w:lang w:eastAsia="ru-RU"/>
    </w:rPr>
  </w:style>
  <w:style w:type="paragraph" w:styleId="affff7">
    <w:name w:val="No Spacing"/>
    <w:uiPriority w:val="1"/>
    <w:qFormat/>
    <w:rsid w:val="00565868"/>
    <w:pPr>
      <w:widowControl w:val="0"/>
      <w:suppressAutoHyphens/>
      <w:snapToGrid w:val="0"/>
      <w:ind w:firstLine="720"/>
      <w:jc w:val="both"/>
      <w:textAlignment w:val="baseline"/>
    </w:pPr>
    <w:rPr>
      <w:rFonts w:eastAsia="Arial"/>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133">
      <w:bodyDiv w:val="1"/>
      <w:marLeft w:val="0"/>
      <w:marRight w:val="0"/>
      <w:marTop w:val="0"/>
      <w:marBottom w:val="0"/>
      <w:divBdr>
        <w:top w:val="none" w:sz="0" w:space="0" w:color="auto"/>
        <w:left w:val="none" w:sz="0" w:space="0" w:color="auto"/>
        <w:bottom w:val="none" w:sz="0" w:space="0" w:color="auto"/>
        <w:right w:val="none" w:sz="0" w:space="0" w:color="auto"/>
      </w:divBdr>
    </w:div>
    <w:div w:id="12388359">
      <w:bodyDiv w:val="1"/>
      <w:marLeft w:val="0"/>
      <w:marRight w:val="0"/>
      <w:marTop w:val="0"/>
      <w:marBottom w:val="0"/>
      <w:divBdr>
        <w:top w:val="none" w:sz="0" w:space="0" w:color="auto"/>
        <w:left w:val="none" w:sz="0" w:space="0" w:color="auto"/>
        <w:bottom w:val="none" w:sz="0" w:space="0" w:color="auto"/>
        <w:right w:val="none" w:sz="0" w:space="0" w:color="auto"/>
      </w:divBdr>
    </w:div>
    <w:div w:id="36971838">
      <w:bodyDiv w:val="1"/>
      <w:marLeft w:val="0"/>
      <w:marRight w:val="0"/>
      <w:marTop w:val="0"/>
      <w:marBottom w:val="0"/>
      <w:divBdr>
        <w:top w:val="none" w:sz="0" w:space="0" w:color="auto"/>
        <w:left w:val="none" w:sz="0" w:space="0" w:color="auto"/>
        <w:bottom w:val="none" w:sz="0" w:space="0" w:color="auto"/>
        <w:right w:val="none" w:sz="0" w:space="0" w:color="auto"/>
      </w:divBdr>
    </w:div>
    <w:div w:id="100342536">
      <w:bodyDiv w:val="1"/>
      <w:marLeft w:val="0"/>
      <w:marRight w:val="0"/>
      <w:marTop w:val="0"/>
      <w:marBottom w:val="0"/>
      <w:divBdr>
        <w:top w:val="none" w:sz="0" w:space="0" w:color="auto"/>
        <w:left w:val="none" w:sz="0" w:space="0" w:color="auto"/>
        <w:bottom w:val="none" w:sz="0" w:space="0" w:color="auto"/>
        <w:right w:val="none" w:sz="0" w:space="0" w:color="auto"/>
      </w:divBdr>
    </w:div>
    <w:div w:id="108739231">
      <w:bodyDiv w:val="1"/>
      <w:marLeft w:val="0"/>
      <w:marRight w:val="0"/>
      <w:marTop w:val="0"/>
      <w:marBottom w:val="0"/>
      <w:divBdr>
        <w:top w:val="none" w:sz="0" w:space="0" w:color="auto"/>
        <w:left w:val="none" w:sz="0" w:space="0" w:color="auto"/>
        <w:bottom w:val="none" w:sz="0" w:space="0" w:color="auto"/>
        <w:right w:val="none" w:sz="0" w:space="0" w:color="auto"/>
      </w:divBdr>
    </w:div>
    <w:div w:id="241574032">
      <w:bodyDiv w:val="1"/>
      <w:marLeft w:val="0"/>
      <w:marRight w:val="0"/>
      <w:marTop w:val="0"/>
      <w:marBottom w:val="0"/>
      <w:divBdr>
        <w:top w:val="none" w:sz="0" w:space="0" w:color="auto"/>
        <w:left w:val="none" w:sz="0" w:space="0" w:color="auto"/>
        <w:bottom w:val="none" w:sz="0" w:space="0" w:color="auto"/>
        <w:right w:val="none" w:sz="0" w:space="0" w:color="auto"/>
      </w:divBdr>
    </w:div>
    <w:div w:id="299194208">
      <w:bodyDiv w:val="1"/>
      <w:marLeft w:val="0"/>
      <w:marRight w:val="0"/>
      <w:marTop w:val="0"/>
      <w:marBottom w:val="0"/>
      <w:divBdr>
        <w:top w:val="none" w:sz="0" w:space="0" w:color="auto"/>
        <w:left w:val="none" w:sz="0" w:space="0" w:color="auto"/>
        <w:bottom w:val="none" w:sz="0" w:space="0" w:color="auto"/>
        <w:right w:val="none" w:sz="0" w:space="0" w:color="auto"/>
      </w:divBdr>
    </w:div>
    <w:div w:id="525488399">
      <w:bodyDiv w:val="1"/>
      <w:marLeft w:val="0"/>
      <w:marRight w:val="0"/>
      <w:marTop w:val="0"/>
      <w:marBottom w:val="0"/>
      <w:divBdr>
        <w:top w:val="none" w:sz="0" w:space="0" w:color="auto"/>
        <w:left w:val="none" w:sz="0" w:space="0" w:color="auto"/>
        <w:bottom w:val="none" w:sz="0" w:space="0" w:color="auto"/>
        <w:right w:val="none" w:sz="0" w:space="0" w:color="auto"/>
      </w:divBdr>
    </w:div>
    <w:div w:id="594367380">
      <w:bodyDiv w:val="1"/>
      <w:marLeft w:val="0"/>
      <w:marRight w:val="0"/>
      <w:marTop w:val="0"/>
      <w:marBottom w:val="0"/>
      <w:divBdr>
        <w:top w:val="none" w:sz="0" w:space="0" w:color="auto"/>
        <w:left w:val="none" w:sz="0" w:space="0" w:color="auto"/>
        <w:bottom w:val="none" w:sz="0" w:space="0" w:color="auto"/>
        <w:right w:val="none" w:sz="0" w:space="0" w:color="auto"/>
      </w:divBdr>
    </w:div>
    <w:div w:id="650600417">
      <w:bodyDiv w:val="1"/>
      <w:marLeft w:val="0"/>
      <w:marRight w:val="0"/>
      <w:marTop w:val="0"/>
      <w:marBottom w:val="0"/>
      <w:divBdr>
        <w:top w:val="none" w:sz="0" w:space="0" w:color="auto"/>
        <w:left w:val="none" w:sz="0" w:space="0" w:color="auto"/>
        <w:bottom w:val="none" w:sz="0" w:space="0" w:color="auto"/>
        <w:right w:val="none" w:sz="0" w:space="0" w:color="auto"/>
      </w:divBdr>
    </w:div>
    <w:div w:id="676731668">
      <w:bodyDiv w:val="1"/>
      <w:marLeft w:val="0"/>
      <w:marRight w:val="0"/>
      <w:marTop w:val="0"/>
      <w:marBottom w:val="0"/>
      <w:divBdr>
        <w:top w:val="none" w:sz="0" w:space="0" w:color="auto"/>
        <w:left w:val="none" w:sz="0" w:space="0" w:color="auto"/>
        <w:bottom w:val="none" w:sz="0" w:space="0" w:color="auto"/>
        <w:right w:val="none" w:sz="0" w:space="0" w:color="auto"/>
      </w:divBdr>
    </w:div>
    <w:div w:id="808942328">
      <w:bodyDiv w:val="1"/>
      <w:marLeft w:val="0"/>
      <w:marRight w:val="0"/>
      <w:marTop w:val="0"/>
      <w:marBottom w:val="0"/>
      <w:divBdr>
        <w:top w:val="none" w:sz="0" w:space="0" w:color="auto"/>
        <w:left w:val="none" w:sz="0" w:space="0" w:color="auto"/>
        <w:bottom w:val="none" w:sz="0" w:space="0" w:color="auto"/>
        <w:right w:val="none" w:sz="0" w:space="0" w:color="auto"/>
      </w:divBdr>
    </w:div>
    <w:div w:id="975647971">
      <w:bodyDiv w:val="1"/>
      <w:marLeft w:val="0"/>
      <w:marRight w:val="0"/>
      <w:marTop w:val="0"/>
      <w:marBottom w:val="0"/>
      <w:divBdr>
        <w:top w:val="none" w:sz="0" w:space="0" w:color="auto"/>
        <w:left w:val="none" w:sz="0" w:space="0" w:color="auto"/>
        <w:bottom w:val="none" w:sz="0" w:space="0" w:color="auto"/>
        <w:right w:val="none" w:sz="0" w:space="0" w:color="auto"/>
      </w:divBdr>
    </w:div>
    <w:div w:id="1157041229">
      <w:bodyDiv w:val="1"/>
      <w:marLeft w:val="0"/>
      <w:marRight w:val="0"/>
      <w:marTop w:val="0"/>
      <w:marBottom w:val="0"/>
      <w:divBdr>
        <w:top w:val="none" w:sz="0" w:space="0" w:color="auto"/>
        <w:left w:val="none" w:sz="0" w:space="0" w:color="auto"/>
        <w:bottom w:val="none" w:sz="0" w:space="0" w:color="auto"/>
        <w:right w:val="none" w:sz="0" w:space="0" w:color="auto"/>
      </w:divBdr>
    </w:div>
    <w:div w:id="1166017957">
      <w:bodyDiv w:val="1"/>
      <w:marLeft w:val="0"/>
      <w:marRight w:val="0"/>
      <w:marTop w:val="0"/>
      <w:marBottom w:val="0"/>
      <w:divBdr>
        <w:top w:val="none" w:sz="0" w:space="0" w:color="auto"/>
        <w:left w:val="none" w:sz="0" w:space="0" w:color="auto"/>
        <w:bottom w:val="none" w:sz="0" w:space="0" w:color="auto"/>
        <w:right w:val="none" w:sz="0" w:space="0" w:color="auto"/>
      </w:divBdr>
    </w:div>
    <w:div w:id="1173257400">
      <w:bodyDiv w:val="1"/>
      <w:marLeft w:val="0"/>
      <w:marRight w:val="0"/>
      <w:marTop w:val="0"/>
      <w:marBottom w:val="0"/>
      <w:divBdr>
        <w:top w:val="none" w:sz="0" w:space="0" w:color="auto"/>
        <w:left w:val="none" w:sz="0" w:space="0" w:color="auto"/>
        <w:bottom w:val="none" w:sz="0" w:space="0" w:color="auto"/>
        <w:right w:val="none" w:sz="0" w:space="0" w:color="auto"/>
      </w:divBdr>
    </w:div>
    <w:div w:id="1255015534">
      <w:bodyDiv w:val="1"/>
      <w:marLeft w:val="0"/>
      <w:marRight w:val="0"/>
      <w:marTop w:val="0"/>
      <w:marBottom w:val="0"/>
      <w:divBdr>
        <w:top w:val="none" w:sz="0" w:space="0" w:color="auto"/>
        <w:left w:val="none" w:sz="0" w:space="0" w:color="auto"/>
        <w:bottom w:val="none" w:sz="0" w:space="0" w:color="auto"/>
        <w:right w:val="none" w:sz="0" w:space="0" w:color="auto"/>
      </w:divBdr>
    </w:div>
    <w:div w:id="1276600771">
      <w:bodyDiv w:val="1"/>
      <w:marLeft w:val="0"/>
      <w:marRight w:val="0"/>
      <w:marTop w:val="0"/>
      <w:marBottom w:val="0"/>
      <w:divBdr>
        <w:top w:val="none" w:sz="0" w:space="0" w:color="auto"/>
        <w:left w:val="none" w:sz="0" w:space="0" w:color="auto"/>
        <w:bottom w:val="none" w:sz="0" w:space="0" w:color="auto"/>
        <w:right w:val="none" w:sz="0" w:space="0" w:color="auto"/>
      </w:divBdr>
    </w:div>
    <w:div w:id="1371108662">
      <w:bodyDiv w:val="1"/>
      <w:marLeft w:val="0"/>
      <w:marRight w:val="0"/>
      <w:marTop w:val="0"/>
      <w:marBottom w:val="0"/>
      <w:divBdr>
        <w:top w:val="none" w:sz="0" w:space="0" w:color="auto"/>
        <w:left w:val="none" w:sz="0" w:space="0" w:color="auto"/>
        <w:bottom w:val="none" w:sz="0" w:space="0" w:color="auto"/>
        <w:right w:val="none" w:sz="0" w:space="0" w:color="auto"/>
      </w:divBdr>
    </w:div>
    <w:div w:id="1477137543">
      <w:bodyDiv w:val="1"/>
      <w:marLeft w:val="0"/>
      <w:marRight w:val="0"/>
      <w:marTop w:val="0"/>
      <w:marBottom w:val="0"/>
      <w:divBdr>
        <w:top w:val="none" w:sz="0" w:space="0" w:color="auto"/>
        <w:left w:val="none" w:sz="0" w:space="0" w:color="auto"/>
        <w:bottom w:val="none" w:sz="0" w:space="0" w:color="auto"/>
        <w:right w:val="none" w:sz="0" w:space="0" w:color="auto"/>
      </w:divBdr>
    </w:div>
    <w:div w:id="1529681076">
      <w:bodyDiv w:val="1"/>
      <w:marLeft w:val="0"/>
      <w:marRight w:val="0"/>
      <w:marTop w:val="0"/>
      <w:marBottom w:val="0"/>
      <w:divBdr>
        <w:top w:val="none" w:sz="0" w:space="0" w:color="auto"/>
        <w:left w:val="none" w:sz="0" w:space="0" w:color="auto"/>
        <w:bottom w:val="none" w:sz="0" w:space="0" w:color="auto"/>
        <w:right w:val="none" w:sz="0" w:space="0" w:color="auto"/>
      </w:divBdr>
    </w:div>
    <w:div w:id="1532765257">
      <w:bodyDiv w:val="1"/>
      <w:marLeft w:val="0"/>
      <w:marRight w:val="0"/>
      <w:marTop w:val="0"/>
      <w:marBottom w:val="0"/>
      <w:divBdr>
        <w:top w:val="none" w:sz="0" w:space="0" w:color="auto"/>
        <w:left w:val="none" w:sz="0" w:space="0" w:color="auto"/>
        <w:bottom w:val="none" w:sz="0" w:space="0" w:color="auto"/>
        <w:right w:val="none" w:sz="0" w:space="0" w:color="auto"/>
      </w:divBdr>
    </w:div>
    <w:div w:id="1659725487">
      <w:bodyDiv w:val="1"/>
      <w:marLeft w:val="0"/>
      <w:marRight w:val="0"/>
      <w:marTop w:val="0"/>
      <w:marBottom w:val="0"/>
      <w:divBdr>
        <w:top w:val="none" w:sz="0" w:space="0" w:color="auto"/>
        <w:left w:val="none" w:sz="0" w:space="0" w:color="auto"/>
        <w:bottom w:val="none" w:sz="0" w:space="0" w:color="auto"/>
        <w:right w:val="none" w:sz="0" w:space="0" w:color="auto"/>
      </w:divBdr>
    </w:div>
    <w:div w:id="1686782279">
      <w:bodyDiv w:val="1"/>
      <w:marLeft w:val="0"/>
      <w:marRight w:val="0"/>
      <w:marTop w:val="0"/>
      <w:marBottom w:val="0"/>
      <w:divBdr>
        <w:top w:val="none" w:sz="0" w:space="0" w:color="auto"/>
        <w:left w:val="none" w:sz="0" w:space="0" w:color="auto"/>
        <w:bottom w:val="none" w:sz="0" w:space="0" w:color="auto"/>
        <w:right w:val="none" w:sz="0" w:space="0" w:color="auto"/>
      </w:divBdr>
    </w:div>
    <w:div w:id="1706444259">
      <w:bodyDiv w:val="1"/>
      <w:marLeft w:val="0"/>
      <w:marRight w:val="0"/>
      <w:marTop w:val="0"/>
      <w:marBottom w:val="0"/>
      <w:divBdr>
        <w:top w:val="none" w:sz="0" w:space="0" w:color="auto"/>
        <w:left w:val="none" w:sz="0" w:space="0" w:color="auto"/>
        <w:bottom w:val="none" w:sz="0" w:space="0" w:color="auto"/>
        <w:right w:val="none" w:sz="0" w:space="0" w:color="auto"/>
      </w:divBdr>
    </w:div>
    <w:div w:id="1780949406">
      <w:bodyDiv w:val="1"/>
      <w:marLeft w:val="0"/>
      <w:marRight w:val="0"/>
      <w:marTop w:val="0"/>
      <w:marBottom w:val="0"/>
      <w:divBdr>
        <w:top w:val="none" w:sz="0" w:space="0" w:color="auto"/>
        <w:left w:val="none" w:sz="0" w:space="0" w:color="auto"/>
        <w:bottom w:val="none" w:sz="0" w:space="0" w:color="auto"/>
        <w:right w:val="none" w:sz="0" w:space="0" w:color="auto"/>
      </w:divBdr>
    </w:div>
    <w:div w:id="1832671610">
      <w:bodyDiv w:val="1"/>
      <w:marLeft w:val="0"/>
      <w:marRight w:val="0"/>
      <w:marTop w:val="0"/>
      <w:marBottom w:val="0"/>
      <w:divBdr>
        <w:top w:val="none" w:sz="0" w:space="0" w:color="auto"/>
        <w:left w:val="none" w:sz="0" w:space="0" w:color="auto"/>
        <w:bottom w:val="none" w:sz="0" w:space="0" w:color="auto"/>
        <w:right w:val="none" w:sz="0" w:space="0" w:color="auto"/>
      </w:divBdr>
    </w:div>
    <w:div w:id="1835992104">
      <w:bodyDiv w:val="1"/>
      <w:marLeft w:val="0"/>
      <w:marRight w:val="0"/>
      <w:marTop w:val="0"/>
      <w:marBottom w:val="0"/>
      <w:divBdr>
        <w:top w:val="none" w:sz="0" w:space="0" w:color="auto"/>
        <w:left w:val="none" w:sz="0" w:space="0" w:color="auto"/>
        <w:bottom w:val="none" w:sz="0" w:space="0" w:color="auto"/>
        <w:right w:val="none" w:sz="0" w:space="0" w:color="auto"/>
      </w:divBdr>
    </w:div>
    <w:div w:id="1923290926">
      <w:bodyDiv w:val="1"/>
      <w:marLeft w:val="0"/>
      <w:marRight w:val="0"/>
      <w:marTop w:val="0"/>
      <w:marBottom w:val="0"/>
      <w:divBdr>
        <w:top w:val="none" w:sz="0" w:space="0" w:color="auto"/>
        <w:left w:val="none" w:sz="0" w:space="0" w:color="auto"/>
        <w:bottom w:val="none" w:sz="0" w:space="0" w:color="auto"/>
        <w:right w:val="none" w:sz="0" w:space="0" w:color="auto"/>
      </w:divBdr>
    </w:div>
    <w:div w:id="1959144950">
      <w:bodyDiv w:val="1"/>
      <w:marLeft w:val="0"/>
      <w:marRight w:val="0"/>
      <w:marTop w:val="0"/>
      <w:marBottom w:val="0"/>
      <w:divBdr>
        <w:top w:val="none" w:sz="0" w:space="0" w:color="auto"/>
        <w:left w:val="none" w:sz="0" w:space="0" w:color="auto"/>
        <w:bottom w:val="none" w:sz="0" w:space="0" w:color="auto"/>
        <w:right w:val="none" w:sz="0" w:space="0" w:color="auto"/>
      </w:divBdr>
    </w:div>
    <w:div w:id="1972905898">
      <w:bodyDiv w:val="1"/>
      <w:marLeft w:val="0"/>
      <w:marRight w:val="0"/>
      <w:marTop w:val="0"/>
      <w:marBottom w:val="0"/>
      <w:divBdr>
        <w:top w:val="none" w:sz="0" w:space="0" w:color="auto"/>
        <w:left w:val="none" w:sz="0" w:space="0" w:color="auto"/>
        <w:bottom w:val="none" w:sz="0" w:space="0" w:color="auto"/>
        <w:right w:val="none" w:sz="0" w:space="0" w:color="auto"/>
      </w:divBdr>
    </w:div>
    <w:div w:id="21381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9F13-F42C-4D84-BCC0-6B4F708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5</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GU - Amurskoye RO FSS RO</Company>
  <LinksUpToDate>false</LinksUpToDate>
  <CharactersWithSpaces>12610</CharactersWithSpaces>
  <SharedDoc>false</SharedDoc>
  <HLinks>
    <vt:vector size="12" baseType="variant">
      <vt:variant>
        <vt:i4>3407917</vt:i4>
      </vt:variant>
      <vt:variant>
        <vt:i4>6</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subject/>
  <dc:creator>///</dc:creator>
  <cp:keywords/>
  <cp:lastModifiedBy>ТопорскаяЕА</cp:lastModifiedBy>
  <cp:revision>29</cp:revision>
  <cp:lastPrinted>2017-10-30T06:03:00Z</cp:lastPrinted>
  <dcterms:created xsi:type="dcterms:W3CDTF">2017-10-17T02:45:00Z</dcterms:created>
  <dcterms:modified xsi:type="dcterms:W3CDTF">2018-03-19T06:14:00Z</dcterms:modified>
</cp:coreProperties>
</file>