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FD" w:rsidRDefault="00722CFD" w:rsidP="00722C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722CFD" w:rsidRPr="00E04F6D" w:rsidRDefault="00722CFD" w:rsidP="00722CFD">
      <w:pPr>
        <w:jc w:val="center"/>
        <w:rPr>
          <w:sz w:val="26"/>
          <w:szCs w:val="26"/>
        </w:rPr>
      </w:pPr>
      <w:r w:rsidRPr="00E04F6D">
        <w:rPr>
          <w:rFonts w:eastAsia="Times New Roman CYR"/>
          <w:sz w:val="26"/>
          <w:szCs w:val="26"/>
        </w:rPr>
        <w:t xml:space="preserve">на поставку </w:t>
      </w:r>
      <w:r w:rsidRPr="00521D64">
        <w:rPr>
          <w:sz w:val="26"/>
          <w:szCs w:val="26"/>
        </w:rPr>
        <w:t>в 2018 году инвалидам слуховых аппаратов различных модификаций</w:t>
      </w:r>
    </w:p>
    <w:p w:rsidR="00722CFD" w:rsidRDefault="00722CFD" w:rsidP="00722CFD">
      <w:pPr>
        <w:jc w:val="center"/>
        <w:rPr>
          <w:rFonts w:eastAsia="Times New Roman CYR"/>
          <w:sz w:val="26"/>
          <w:szCs w:val="26"/>
        </w:rPr>
      </w:pPr>
    </w:p>
    <w:p w:rsidR="00722CFD" w:rsidRDefault="00722CFD" w:rsidP="00722CFD">
      <w:pPr>
        <w:tabs>
          <w:tab w:val="left" w:pos="714"/>
          <w:tab w:val="left" w:pos="3555"/>
        </w:tabs>
        <w:suppressAutoHyphens w:val="0"/>
        <w:spacing w:line="200" w:lineRule="atLeast"/>
        <w:jc w:val="center"/>
        <w:rPr>
          <w:b/>
          <w:sz w:val="26"/>
          <w:szCs w:val="26"/>
        </w:rPr>
      </w:pPr>
      <w:r w:rsidRPr="001939B3">
        <w:rPr>
          <w:b/>
          <w:color w:val="000000"/>
          <w:sz w:val="26"/>
          <w:szCs w:val="26"/>
          <w:lang w:eastAsia="ru-RU"/>
        </w:rPr>
        <w:t>Описание объекта закупки</w:t>
      </w:r>
      <w:r>
        <w:rPr>
          <w:b/>
          <w:color w:val="000000"/>
          <w:sz w:val="26"/>
          <w:szCs w:val="26"/>
          <w:lang w:eastAsia="ru-RU"/>
        </w:rPr>
        <w:t>*</w:t>
      </w: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7510"/>
        <w:gridCol w:w="1678"/>
        <w:gridCol w:w="1501"/>
        <w:gridCol w:w="1624"/>
      </w:tblGrid>
      <w:tr w:rsidR="00722CFD" w:rsidRPr="00E04F6D" w:rsidTr="0022526B">
        <w:trPr>
          <w:trHeight w:val="495"/>
          <w:jc w:val="center"/>
        </w:trPr>
        <w:tc>
          <w:tcPr>
            <w:tcW w:w="3136" w:type="dxa"/>
            <w:shd w:val="clear" w:color="auto" w:fill="auto"/>
          </w:tcPr>
          <w:p w:rsidR="00722CFD" w:rsidRPr="00E04F6D" w:rsidRDefault="00722CFD" w:rsidP="0022526B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E04F6D">
              <w:rPr>
                <w:rFonts w:eastAsia="Lucida Sans Unicode"/>
                <w:kern w:val="1"/>
                <w:lang/>
              </w:rPr>
              <w:t>Наименование</w:t>
            </w:r>
          </w:p>
          <w:p w:rsidR="00722CFD" w:rsidRPr="00E04F6D" w:rsidRDefault="00722CFD" w:rsidP="0022526B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E04F6D">
              <w:rPr>
                <w:rFonts w:eastAsia="Lucida Sans Unicode"/>
                <w:kern w:val="1"/>
                <w:lang/>
              </w:rPr>
              <w:t>изделия</w:t>
            </w:r>
          </w:p>
        </w:tc>
        <w:tc>
          <w:tcPr>
            <w:tcW w:w="7510" w:type="dxa"/>
            <w:shd w:val="clear" w:color="auto" w:fill="auto"/>
          </w:tcPr>
          <w:p w:rsidR="00722CFD" w:rsidRPr="00E04F6D" w:rsidRDefault="00722CFD" w:rsidP="0022526B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E04F6D">
              <w:rPr>
                <w:rFonts w:eastAsia="Lucida Sans Unicode"/>
                <w:kern w:val="1"/>
                <w:lang/>
              </w:rPr>
              <w:t>Описание функциональных и технических характеристик</w:t>
            </w:r>
          </w:p>
        </w:tc>
        <w:tc>
          <w:tcPr>
            <w:tcW w:w="1678" w:type="dxa"/>
            <w:shd w:val="clear" w:color="auto" w:fill="auto"/>
          </w:tcPr>
          <w:p w:rsidR="00722CFD" w:rsidRPr="00E04F6D" w:rsidRDefault="00722CFD" w:rsidP="0022526B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443810">
              <w:rPr>
                <w:rFonts w:eastAsia="Lucida Sans Unicode"/>
                <w:kern w:val="1"/>
                <w:lang/>
              </w:rPr>
              <w:t>Количество (шт.)</w:t>
            </w:r>
          </w:p>
        </w:tc>
        <w:tc>
          <w:tcPr>
            <w:tcW w:w="1501" w:type="dxa"/>
            <w:shd w:val="clear" w:color="auto" w:fill="auto"/>
          </w:tcPr>
          <w:p w:rsidR="00722CFD" w:rsidRPr="00E04F6D" w:rsidRDefault="00722CFD" w:rsidP="0022526B">
            <w:pPr>
              <w:widowControl w:val="0"/>
              <w:snapToGrid w:val="0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E04F6D">
              <w:rPr>
                <w:rFonts w:eastAsia="Lucida Sans Unicode"/>
                <w:kern w:val="1"/>
                <w:lang/>
              </w:rPr>
              <w:t>Цена за ед. (руб.)</w:t>
            </w:r>
          </w:p>
        </w:tc>
        <w:tc>
          <w:tcPr>
            <w:tcW w:w="1624" w:type="dxa"/>
            <w:shd w:val="clear" w:color="auto" w:fill="auto"/>
          </w:tcPr>
          <w:p w:rsidR="00722CFD" w:rsidRDefault="00722CFD" w:rsidP="0022526B">
            <w:pPr>
              <w:widowControl w:val="0"/>
              <w:snapToGrid w:val="0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E04F6D">
              <w:rPr>
                <w:rFonts w:eastAsia="Lucida Sans Unicode"/>
                <w:color w:val="000000"/>
                <w:kern w:val="1"/>
                <w:lang/>
              </w:rPr>
              <w:t xml:space="preserve">Сумма </w:t>
            </w:r>
          </w:p>
          <w:p w:rsidR="00722CFD" w:rsidRPr="00E04F6D" w:rsidRDefault="00722CFD" w:rsidP="0022526B">
            <w:pPr>
              <w:widowControl w:val="0"/>
              <w:snapToGrid w:val="0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E04F6D">
              <w:rPr>
                <w:rFonts w:eastAsia="Lucida Sans Unicode"/>
                <w:color w:val="000000"/>
                <w:kern w:val="1"/>
                <w:lang/>
              </w:rPr>
              <w:t>(руб.)</w:t>
            </w:r>
          </w:p>
        </w:tc>
      </w:tr>
      <w:tr w:rsidR="00722CFD" w:rsidRPr="00E04F6D" w:rsidTr="0022526B">
        <w:trPr>
          <w:trHeight w:val="435"/>
          <w:jc w:val="center"/>
        </w:trPr>
        <w:tc>
          <w:tcPr>
            <w:tcW w:w="3136" w:type="dxa"/>
            <w:shd w:val="clear" w:color="auto" w:fill="auto"/>
          </w:tcPr>
          <w:p w:rsidR="00722CFD" w:rsidRPr="000A052B" w:rsidRDefault="00722CFD" w:rsidP="0022526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669C0">
              <w:rPr>
                <w:color w:val="000000"/>
                <w:sz w:val="26"/>
                <w:szCs w:val="26"/>
              </w:rPr>
              <w:t>Слуховые аппараты цифровые сверхмощные со стандартными ушными вкладышами</w:t>
            </w:r>
          </w:p>
        </w:tc>
        <w:tc>
          <w:tcPr>
            <w:tcW w:w="7510" w:type="dxa"/>
            <w:shd w:val="clear" w:color="auto" w:fill="auto"/>
          </w:tcPr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Максимальный (ВУЗД 90) не менее 138 дБ.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Максимальное акустическое усиление не менее 78 дБ.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Количество каналов цифровой обработки акустического сигнала: не менее 3.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 xml:space="preserve">Количество программ прослушивания: не менее 2. 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Все слуховые аппараты  должны поставляться в комплектации: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-стандартные** ушные вкладыши (различных типоразмеров);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 xml:space="preserve"> -элемент питания;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-паспорт, содержащий описание изделия, правила по эксплуатации и информацию о сроке службы (эксплуатации) изделия;</w:t>
            </w:r>
          </w:p>
          <w:p w:rsidR="00722CFD" w:rsidRPr="000A052B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-гарантийный талон.</w:t>
            </w:r>
          </w:p>
        </w:tc>
        <w:tc>
          <w:tcPr>
            <w:tcW w:w="1678" w:type="dxa"/>
            <w:shd w:val="clear" w:color="auto" w:fill="auto"/>
          </w:tcPr>
          <w:p w:rsidR="00722CFD" w:rsidRPr="0031710D" w:rsidRDefault="00722CFD" w:rsidP="0022526B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01" w:type="dxa"/>
            <w:shd w:val="clear" w:color="auto" w:fill="auto"/>
          </w:tcPr>
          <w:p w:rsidR="00722CFD" w:rsidRPr="0031710D" w:rsidRDefault="00722CFD" w:rsidP="0022526B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A669C0">
              <w:rPr>
                <w:sz w:val="26"/>
                <w:szCs w:val="26"/>
              </w:rPr>
              <w:t>18 948,40</w:t>
            </w:r>
          </w:p>
        </w:tc>
        <w:tc>
          <w:tcPr>
            <w:tcW w:w="1624" w:type="dxa"/>
            <w:shd w:val="clear" w:color="auto" w:fill="auto"/>
          </w:tcPr>
          <w:p w:rsidR="00722CFD" w:rsidRPr="0031710D" w:rsidRDefault="00722CFD" w:rsidP="0022526B">
            <w:pPr>
              <w:jc w:val="center"/>
              <w:rPr>
                <w:sz w:val="26"/>
                <w:szCs w:val="26"/>
              </w:rPr>
            </w:pPr>
            <w:r w:rsidRPr="00A669C0">
              <w:rPr>
                <w:sz w:val="26"/>
                <w:szCs w:val="26"/>
              </w:rPr>
              <w:t>3 789 680,00</w:t>
            </w:r>
          </w:p>
        </w:tc>
      </w:tr>
      <w:tr w:rsidR="00722CFD" w:rsidRPr="00E04F6D" w:rsidTr="0022526B">
        <w:trPr>
          <w:trHeight w:val="435"/>
          <w:jc w:val="center"/>
        </w:trPr>
        <w:tc>
          <w:tcPr>
            <w:tcW w:w="3136" w:type="dxa"/>
            <w:shd w:val="clear" w:color="auto" w:fill="auto"/>
          </w:tcPr>
          <w:p w:rsidR="00722CFD" w:rsidRPr="000A052B" w:rsidRDefault="00722CFD" w:rsidP="0022526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669C0">
              <w:rPr>
                <w:color w:val="000000"/>
                <w:sz w:val="26"/>
                <w:szCs w:val="26"/>
              </w:rPr>
              <w:t>Слуховые аппараты мощные программируемые многоканальные со стандартными ушными вкладышами</w:t>
            </w:r>
          </w:p>
        </w:tc>
        <w:tc>
          <w:tcPr>
            <w:tcW w:w="7510" w:type="dxa"/>
            <w:shd w:val="clear" w:color="auto" w:fill="auto"/>
          </w:tcPr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Максимальный (ВУЗД 90) не более 136 дБ.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Максимальное акустическое усиление не более 71 дБ.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Количество каналов цифровой обработки акустического сигнала: не менее 4.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 xml:space="preserve">Количество программ прослушивания: не менее 2. 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Все слуховые аппараты  должны поставляться в комплектации: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-стандартные** ушные  вкладыши (различных типоразмеров);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 xml:space="preserve"> -элемент питания;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-паспорт, содержащий описание изделия, правила по эксплуатации и информацию о сроке службы (эксплуатации) изделия;</w:t>
            </w:r>
          </w:p>
          <w:p w:rsidR="00722CFD" w:rsidRPr="000A052B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-гарантийный талон.</w:t>
            </w:r>
          </w:p>
        </w:tc>
        <w:tc>
          <w:tcPr>
            <w:tcW w:w="1678" w:type="dxa"/>
            <w:shd w:val="clear" w:color="auto" w:fill="auto"/>
          </w:tcPr>
          <w:p w:rsidR="00722CFD" w:rsidRPr="0031710D" w:rsidRDefault="00722CFD" w:rsidP="0022526B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01" w:type="dxa"/>
            <w:shd w:val="clear" w:color="auto" w:fill="auto"/>
          </w:tcPr>
          <w:p w:rsidR="00722CFD" w:rsidRPr="0031710D" w:rsidRDefault="00722CFD" w:rsidP="0022526B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A669C0">
              <w:rPr>
                <w:sz w:val="26"/>
                <w:szCs w:val="26"/>
              </w:rPr>
              <w:t>15 423,00</w:t>
            </w:r>
          </w:p>
        </w:tc>
        <w:tc>
          <w:tcPr>
            <w:tcW w:w="1624" w:type="dxa"/>
            <w:shd w:val="clear" w:color="auto" w:fill="auto"/>
          </w:tcPr>
          <w:p w:rsidR="00722CFD" w:rsidRPr="0031710D" w:rsidRDefault="00722CFD" w:rsidP="0022526B">
            <w:pPr>
              <w:jc w:val="center"/>
              <w:rPr>
                <w:sz w:val="26"/>
                <w:szCs w:val="26"/>
              </w:rPr>
            </w:pPr>
            <w:r w:rsidRPr="00A669C0">
              <w:rPr>
                <w:sz w:val="26"/>
                <w:szCs w:val="26"/>
              </w:rPr>
              <w:t>4 626 900,00</w:t>
            </w:r>
          </w:p>
        </w:tc>
      </w:tr>
      <w:tr w:rsidR="00722CFD" w:rsidRPr="00E04F6D" w:rsidTr="0022526B">
        <w:trPr>
          <w:trHeight w:val="435"/>
          <w:jc w:val="center"/>
        </w:trPr>
        <w:tc>
          <w:tcPr>
            <w:tcW w:w="3136" w:type="dxa"/>
            <w:shd w:val="clear" w:color="auto" w:fill="auto"/>
          </w:tcPr>
          <w:p w:rsidR="00722CFD" w:rsidRPr="000A052B" w:rsidRDefault="00722CFD" w:rsidP="0022526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669C0">
              <w:rPr>
                <w:color w:val="000000"/>
                <w:sz w:val="26"/>
                <w:szCs w:val="26"/>
              </w:rPr>
              <w:lastRenderedPageBreak/>
              <w:t>Слуховые аппараты средней мощности программируемые многоканальные со стандартными ушными вкладышами</w:t>
            </w:r>
          </w:p>
        </w:tc>
        <w:tc>
          <w:tcPr>
            <w:tcW w:w="7510" w:type="dxa"/>
            <w:shd w:val="clear" w:color="auto" w:fill="auto"/>
          </w:tcPr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Максимальный (ВУЗД 90) не более 128 дБ.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Максимальное акустическое усиление не более 61 дБ.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Количество каналов цифровой обработки акустического сигнала: не менее 4.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 xml:space="preserve">Количество программ прослушивания: не менее 3. 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Все слуховые аппараты должны  поставляться в комплектации: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-стандартные**  ушные вкладыши (различных типоразмеров);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-элемент питания;</w:t>
            </w:r>
          </w:p>
          <w:p w:rsidR="00722CFD" w:rsidRPr="00A669C0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-паспорт, содержащий описание изделия, правила по эксплуатации и информацию о сроке службы (эксплуатации) изделия;</w:t>
            </w:r>
          </w:p>
          <w:p w:rsidR="00722CFD" w:rsidRPr="000A052B" w:rsidRDefault="00722CFD" w:rsidP="0022526B">
            <w:pPr>
              <w:suppressAutoHyphens w:val="0"/>
              <w:snapToGrid w:val="0"/>
              <w:ind w:firstLine="31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color w:val="000000"/>
                <w:spacing w:val="-1"/>
                <w:sz w:val="26"/>
                <w:szCs w:val="26"/>
              </w:rPr>
              <w:t>-гарантийный талон.</w:t>
            </w:r>
          </w:p>
        </w:tc>
        <w:tc>
          <w:tcPr>
            <w:tcW w:w="1678" w:type="dxa"/>
            <w:shd w:val="clear" w:color="auto" w:fill="auto"/>
          </w:tcPr>
          <w:p w:rsidR="00722CFD" w:rsidRPr="0031710D" w:rsidRDefault="00722CFD" w:rsidP="0022526B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501" w:type="dxa"/>
            <w:shd w:val="clear" w:color="auto" w:fill="auto"/>
          </w:tcPr>
          <w:p w:rsidR="00722CFD" w:rsidRPr="0031710D" w:rsidRDefault="00722CFD" w:rsidP="0022526B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A669C0">
              <w:rPr>
                <w:sz w:val="26"/>
                <w:szCs w:val="26"/>
              </w:rPr>
              <w:t>15 534,00</w:t>
            </w:r>
          </w:p>
        </w:tc>
        <w:tc>
          <w:tcPr>
            <w:tcW w:w="1624" w:type="dxa"/>
            <w:shd w:val="clear" w:color="auto" w:fill="auto"/>
          </w:tcPr>
          <w:p w:rsidR="00722CFD" w:rsidRPr="0031710D" w:rsidRDefault="00722CFD" w:rsidP="0022526B">
            <w:pPr>
              <w:jc w:val="center"/>
              <w:rPr>
                <w:sz w:val="26"/>
                <w:szCs w:val="26"/>
              </w:rPr>
            </w:pPr>
            <w:r w:rsidRPr="00A669C0">
              <w:rPr>
                <w:sz w:val="26"/>
                <w:szCs w:val="26"/>
              </w:rPr>
              <w:t>2 330 100,00</w:t>
            </w:r>
          </w:p>
        </w:tc>
      </w:tr>
    </w:tbl>
    <w:p w:rsidR="00722CFD" w:rsidRPr="005545A4" w:rsidRDefault="00722CFD" w:rsidP="00722CFD">
      <w:pPr>
        <w:ind w:firstLine="709"/>
        <w:jc w:val="both"/>
        <w:rPr>
          <w:rFonts w:eastAsia="Times New Roman CYR"/>
          <w:i/>
        </w:rPr>
      </w:pPr>
      <w:r w:rsidRPr="005545A4">
        <w:rPr>
          <w:b/>
          <w:i/>
          <w:color w:val="000000"/>
          <w:lang w:eastAsia="ru-RU"/>
        </w:rPr>
        <w:t>*</w:t>
      </w:r>
      <w:r w:rsidRPr="005545A4">
        <w:rPr>
          <w:i/>
          <w:color w:val="000000"/>
          <w:lang w:eastAsia="ru-RU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закупаемого товара, потребностями инвалидов.</w:t>
      </w:r>
      <w:r w:rsidRPr="005545A4">
        <w:rPr>
          <w:rFonts w:eastAsia="Times New Roman CYR"/>
          <w:i/>
        </w:rPr>
        <w:t xml:space="preserve">  </w:t>
      </w:r>
    </w:p>
    <w:p w:rsidR="00722CFD" w:rsidRPr="005545A4" w:rsidRDefault="00722CFD" w:rsidP="00722CFD">
      <w:pPr>
        <w:widowControl w:val="0"/>
        <w:ind w:firstLine="709"/>
        <w:jc w:val="both"/>
        <w:rPr>
          <w:rFonts w:eastAsia="Lucida Sans Unicode"/>
          <w:i/>
          <w:kern w:val="1"/>
        </w:rPr>
      </w:pPr>
      <w:r w:rsidRPr="005545A4">
        <w:rPr>
          <w:rFonts w:eastAsia="Lucida Sans Unicode"/>
          <w:i/>
          <w:kern w:val="1"/>
        </w:rPr>
        <w:t>** Термин «стандартный ушной вкладыш» используется для более точного описания объекта закупки и обусловлен наличием данного понятия в руководствах пользователя  производителей слуховых аппаратов.</w:t>
      </w:r>
    </w:p>
    <w:p w:rsidR="00722CFD" w:rsidRDefault="00722CFD" w:rsidP="00722CFD">
      <w:pPr>
        <w:widowControl w:val="0"/>
        <w:spacing w:line="240" w:lineRule="atLeast"/>
        <w:ind w:left="15" w:firstLine="690"/>
        <w:jc w:val="center"/>
        <w:rPr>
          <w:b/>
          <w:sz w:val="26"/>
          <w:szCs w:val="26"/>
        </w:rPr>
      </w:pPr>
    </w:p>
    <w:p w:rsidR="00722CFD" w:rsidRPr="009319AA" w:rsidRDefault="00722CFD" w:rsidP="00722CFD">
      <w:pPr>
        <w:widowControl w:val="0"/>
        <w:spacing w:line="240" w:lineRule="atLeast"/>
        <w:ind w:left="15" w:firstLine="690"/>
        <w:jc w:val="center"/>
        <w:rPr>
          <w:b/>
          <w:sz w:val="26"/>
          <w:szCs w:val="26"/>
        </w:rPr>
      </w:pPr>
      <w:r w:rsidRPr="009319AA">
        <w:rPr>
          <w:b/>
          <w:sz w:val="26"/>
          <w:szCs w:val="26"/>
        </w:rPr>
        <w:t xml:space="preserve">Требования к качеству товара </w:t>
      </w:r>
    </w:p>
    <w:p w:rsidR="00722CFD" w:rsidRPr="00194C57" w:rsidRDefault="00722CFD" w:rsidP="00722CFD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  <w:r w:rsidRPr="00443810">
        <w:rPr>
          <w:color w:val="000000"/>
          <w:sz w:val="26"/>
          <w:szCs w:val="26"/>
        </w:rPr>
        <w:t>Поставляемые слуховые аппараты новые, строго соответствуют указанным характеристикам, соответствуют  требованиям государственных стандартов, технических условий и не имеют дефектов, связанных с оформлением, материалами и качеством изготовления.  Инвалиду будут  переданы новые слуховые аппараты, пригодные для использования по назначению в течение гарантийного  срока их эксплуатации</w:t>
      </w:r>
      <w:r w:rsidRPr="00194C57">
        <w:rPr>
          <w:color w:val="000000"/>
          <w:sz w:val="26"/>
          <w:szCs w:val="26"/>
        </w:rPr>
        <w:t xml:space="preserve">. </w:t>
      </w:r>
    </w:p>
    <w:p w:rsidR="00722CFD" w:rsidRPr="007B4E49" w:rsidRDefault="00722CFD" w:rsidP="00722CFD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rFonts w:eastAsia="Arial CYR"/>
          <w:color w:val="000000"/>
          <w:spacing w:val="-4"/>
          <w:sz w:val="26"/>
          <w:szCs w:val="26"/>
        </w:rPr>
      </w:pPr>
      <w:r w:rsidRPr="007B4E49">
        <w:rPr>
          <w:rFonts w:eastAsia="Arial CYR"/>
          <w:color w:val="000000"/>
          <w:spacing w:val="-4"/>
          <w:sz w:val="26"/>
          <w:szCs w:val="26"/>
        </w:rPr>
        <w:t>Необходимо наличие регистрационных удостоверений на слуховые аппараты, а также деклараций о соответствии.</w:t>
      </w:r>
    </w:p>
    <w:p w:rsidR="00722CFD" w:rsidRDefault="00722CFD" w:rsidP="00722CFD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  <w:r w:rsidRPr="00194C57">
        <w:rPr>
          <w:color w:val="000000"/>
          <w:sz w:val="26"/>
          <w:szCs w:val="26"/>
        </w:rPr>
        <w:t>Несоответствие качества будет определяться на основании письменного обращения инвалида</w:t>
      </w:r>
      <w:r>
        <w:rPr>
          <w:color w:val="000000"/>
          <w:sz w:val="26"/>
          <w:szCs w:val="26"/>
        </w:rPr>
        <w:t>.</w:t>
      </w:r>
    </w:p>
    <w:p w:rsidR="00722CFD" w:rsidRDefault="00722CFD" w:rsidP="00722CFD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</w:p>
    <w:p w:rsidR="00722CFD" w:rsidRPr="007B4E49" w:rsidRDefault="00722CFD" w:rsidP="00722CFD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center"/>
        <w:rPr>
          <w:rFonts w:eastAsia="Arial CYR"/>
          <w:b/>
          <w:color w:val="000000"/>
          <w:spacing w:val="-4"/>
          <w:sz w:val="26"/>
          <w:szCs w:val="26"/>
        </w:rPr>
      </w:pPr>
      <w:r w:rsidRPr="007B4E49">
        <w:rPr>
          <w:rFonts w:eastAsia="Arial CYR"/>
          <w:b/>
          <w:color w:val="000000"/>
          <w:spacing w:val="-4"/>
          <w:sz w:val="26"/>
          <w:szCs w:val="26"/>
        </w:rPr>
        <w:t>Требования к безопасности</w:t>
      </w:r>
      <w:r>
        <w:rPr>
          <w:rFonts w:eastAsia="Arial CYR"/>
          <w:b/>
          <w:color w:val="000000"/>
          <w:spacing w:val="-4"/>
          <w:sz w:val="26"/>
          <w:szCs w:val="26"/>
        </w:rPr>
        <w:t xml:space="preserve"> товара</w:t>
      </w:r>
    </w:p>
    <w:p w:rsidR="00722CFD" w:rsidRDefault="00722CFD" w:rsidP="00722CFD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rFonts w:eastAsia="Arial CYR"/>
          <w:color w:val="000000"/>
          <w:spacing w:val="-4"/>
          <w:sz w:val="26"/>
          <w:szCs w:val="26"/>
        </w:rPr>
      </w:pPr>
      <w:r w:rsidRPr="00443810">
        <w:rPr>
          <w:rFonts w:eastAsia="Arial CYR"/>
          <w:color w:val="000000"/>
          <w:spacing w:val="-4"/>
          <w:sz w:val="26"/>
          <w:szCs w:val="26"/>
        </w:rPr>
        <w:t xml:space="preserve">Требования к слуховым аппаратам, реализуемым на территории Российской Федерации, устанавливаются в соответствии с  ГОСТ Р 51024- 2012 Аппараты слуховые электронные реабилитационные (Технические требования и методы испытаний), ГОСТ 6343-74 Телефоны. Методы измерений электроакустических параметров, ГОСТ 12090-80 Частоты для акустических измерений. Предпочтительные ряды, ГОСТ15150-69 Машины, приборы и другие технические изделия.  Исполнения для различных климатических </w:t>
      </w:r>
      <w:r w:rsidRPr="00443810">
        <w:rPr>
          <w:rFonts w:eastAsia="Arial CYR"/>
          <w:color w:val="000000"/>
          <w:spacing w:val="-4"/>
          <w:sz w:val="26"/>
          <w:szCs w:val="26"/>
        </w:rPr>
        <w:lastRenderedPageBreak/>
        <w:t>районов. Категории, условия эксплуатации, хранения и транспортирования в части воздействия климатических факторов внешней среды, ГОСТ 17787-2010 Шумомеры. Общие технические требования и методы испытаний, ГОСТ Р 50444-92 Приборы, аппараты и оборудование медицинские, Общие технические условия, ГОСТ РИСО 2859-1-2007 Статистические методы. Процедуры выборочного контроля по альтернативному признаку, Часть 1. Планы выборочного контроля последовательных партий на основе приемлемого уровня качества. ГОСТ Р МЭК 60318-5-2010 Электроакустика. Имитаторы головы и уха. Часть 5. Эталонная камера объемом 2см для измерения параметров слуховых аппаратов и телефонов с ушными вкладышами</w:t>
      </w:r>
      <w:r w:rsidRPr="007B4E49">
        <w:rPr>
          <w:rFonts w:eastAsia="Arial CYR"/>
          <w:color w:val="000000"/>
          <w:spacing w:val="-4"/>
          <w:sz w:val="26"/>
          <w:szCs w:val="26"/>
        </w:rPr>
        <w:t xml:space="preserve">. </w:t>
      </w:r>
    </w:p>
    <w:p w:rsidR="00722CFD" w:rsidRPr="009319AA" w:rsidRDefault="00722CFD" w:rsidP="00722CFD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rFonts w:eastAsia="Arial CYR"/>
          <w:color w:val="000000"/>
          <w:spacing w:val="-4"/>
          <w:sz w:val="26"/>
          <w:szCs w:val="26"/>
        </w:rPr>
      </w:pPr>
      <w:r w:rsidRPr="00443810">
        <w:rPr>
          <w:rFonts w:eastAsia="Arial CYR"/>
          <w:color w:val="000000"/>
          <w:spacing w:val="-4"/>
          <w:sz w:val="26"/>
          <w:szCs w:val="26"/>
        </w:rPr>
        <w:t xml:space="preserve">При использовании изделий по назначению не должно создаваться угрозы для жизни, здоровья потребителя, не должен быть причинен вред его имуществу </w:t>
      </w:r>
      <w:r w:rsidRPr="007B4E49">
        <w:rPr>
          <w:rFonts w:eastAsia="Arial CYR"/>
          <w:color w:val="000000"/>
          <w:spacing w:val="-4"/>
          <w:sz w:val="26"/>
          <w:szCs w:val="26"/>
        </w:rPr>
        <w:t>(Закон РФ от 07.02.1992 № 2300-1 «О защите прав потребителей»)</w:t>
      </w:r>
    </w:p>
    <w:p w:rsidR="00722CFD" w:rsidRPr="009319AA" w:rsidRDefault="00722CFD" w:rsidP="00722CFD">
      <w:pPr>
        <w:widowControl w:val="0"/>
        <w:spacing w:line="240" w:lineRule="atLeast"/>
        <w:ind w:left="15" w:firstLine="690"/>
        <w:jc w:val="center"/>
        <w:rPr>
          <w:b/>
          <w:sz w:val="26"/>
          <w:szCs w:val="26"/>
        </w:rPr>
      </w:pPr>
    </w:p>
    <w:p w:rsidR="00722CFD" w:rsidRPr="009319AA" w:rsidRDefault="00722CFD" w:rsidP="00722CFD">
      <w:pPr>
        <w:widowControl w:val="0"/>
        <w:spacing w:line="240" w:lineRule="atLeast"/>
        <w:jc w:val="center"/>
        <w:rPr>
          <w:b/>
          <w:sz w:val="26"/>
          <w:szCs w:val="26"/>
        </w:rPr>
      </w:pPr>
      <w:r w:rsidRPr="009319AA">
        <w:rPr>
          <w:b/>
          <w:sz w:val="26"/>
          <w:szCs w:val="26"/>
        </w:rPr>
        <w:t>Требования к размерам, упаковке и отгрузке товара</w:t>
      </w:r>
    </w:p>
    <w:p w:rsidR="00722CFD" w:rsidRPr="005545A4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5545A4">
        <w:rPr>
          <w:sz w:val="26"/>
          <w:szCs w:val="26"/>
        </w:rPr>
        <w:t>Упаковка слуховых аппаратов осуществляется в соответствии с требованиями п. 4.11.5 ГОСТ Р 51632-2014 «Технические средства реабилитации людей с ограничениями жизнедеятельности. Общие технические требования и методы испытаний» и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722CFD" w:rsidRPr="005545A4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5545A4">
        <w:rPr>
          <w:sz w:val="26"/>
          <w:szCs w:val="26"/>
        </w:rPr>
        <w:t>Маркировка слуховых аппаратов – по ГОСТ 50444-92 пункт 8.1.1. должна содержать товарный знак изготовителя, обозначение модели, номер слухового аппарата по системе нумерации изготовителя.</w:t>
      </w:r>
    </w:p>
    <w:p w:rsidR="00722CFD" w:rsidRPr="005545A4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5545A4">
        <w:rPr>
          <w:sz w:val="26"/>
          <w:szCs w:val="26"/>
        </w:rPr>
        <w:t xml:space="preserve">Транспортирование слуховых аппаратов проводится по группе 5 ГОСТ 15150 пункт 8.1 -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способами. </w:t>
      </w:r>
    </w:p>
    <w:p w:rsidR="00722CFD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  <w:r w:rsidRPr="005545A4">
        <w:rPr>
          <w:sz w:val="26"/>
          <w:szCs w:val="26"/>
        </w:rPr>
        <w:t>Условия хранения слуховых аппаратов: в упаковке изготовителя – по группе 1 ГОСТ 15150 пункт 8.2</w:t>
      </w:r>
      <w:r w:rsidRPr="009319AA">
        <w:rPr>
          <w:color w:val="000000"/>
          <w:sz w:val="26"/>
          <w:szCs w:val="26"/>
        </w:rPr>
        <w:t>.</w:t>
      </w:r>
    </w:p>
    <w:p w:rsidR="00722CFD" w:rsidRPr="009319AA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</w:p>
    <w:p w:rsidR="00722CFD" w:rsidRDefault="00722CFD" w:rsidP="00722CFD">
      <w:pPr>
        <w:widowControl w:val="0"/>
        <w:autoSpaceDE w:val="0"/>
        <w:spacing w:line="240" w:lineRule="atLeast"/>
        <w:ind w:left="15" w:firstLine="690"/>
        <w:jc w:val="center"/>
        <w:rPr>
          <w:b/>
          <w:sz w:val="26"/>
          <w:szCs w:val="26"/>
        </w:rPr>
      </w:pPr>
      <w:r w:rsidRPr="009319AA">
        <w:rPr>
          <w:b/>
          <w:sz w:val="26"/>
          <w:szCs w:val="26"/>
        </w:rPr>
        <w:t>Требования к сроку и (или) объему предостав</w:t>
      </w:r>
      <w:r>
        <w:rPr>
          <w:b/>
          <w:sz w:val="26"/>
          <w:szCs w:val="26"/>
        </w:rPr>
        <w:t>ленных гарантий качества товара</w:t>
      </w:r>
    </w:p>
    <w:p w:rsidR="00722CFD" w:rsidRPr="001C73BF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1C73BF">
        <w:rPr>
          <w:sz w:val="26"/>
          <w:szCs w:val="26"/>
        </w:rPr>
        <w:t xml:space="preserve">В соответствии с Приказом Минтруда России от 24.05.2013 № 215н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</w:t>
      </w:r>
    </w:p>
    <w:p w:rsidR="00722CFD" w:rsidRPr="001C73BF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1C73BF">
        <w:rPr>
          <w:sz w:val="26"/>
          <w:szCs w:val="26"/>
        </w:rPr>
        <w:t xml:space="preserve">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 </w:t>
      </w:r>
    </w:p>
    <w:p w:rsidR="00722CFD" w:rsidRPr="001C73BF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1C73BF">
        <w:rPr>
          <w:sz w:val="26"/>
          <w:szCs w:val="26"/>
        </w:rPr>
        <w:t xml:space="preserve">В соответствии с приказом Министерства труда и социальной защиты РФ от 24 мая 2013 г. № 215н "Об утверждении сроков </w:t>
      </w:r>
      <w:r w:rsidRPr="001C73BF">
        <w:rPr>
          <w:sz w:val="26"/>
          <w:szCs w:val="26"/>
        </w:rPr>
        <w:lastRenderedPageBreak/>
        <w:t xml:space="preserve">пользования техническими средствами реабилитации, протезами и протезно-ортопедическими изделиями до их замены» </w:t>
      </w:r>
      <w:r w:rsidRPr="001C73BF">
        <w:rPr>
          <w:sz w:val="26"/>
          <w:szCs w:val="26"/>
          <w:u w:val="single"/>
        </w:rPr>
        <w:t>срок пользования слуховым аппаратом составляет 4 года</w:t>
      </w:r>
      <w:r w:rsidRPr="001C73BF">
        <w:rPr>
          <w:sz w:val="26"/>
          <w:szCs w:val="26"/>
        </w:rPr>
        <w:t xml:space="preserve">. </w:t>
      </w:r>
    </w:p>
    <w:p w:rsidR="00722CFD" w:rsidRPr="001C73BF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1C73BF">
        <w:rPr>
          <w:sz w:val="26"/>
          <w:szCs w:val="26"/>
        </w:rPr>
        <w:t>Поставщик должен гарантировать надлежащее качество слуховых аппаратов со стандартными  ушными вкладышами, отсутствие в них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722CFD" w:rsidRPr="001C73BF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1C73BF">
        <w:rPr>
          <w:sz w:val="26"/>
          <w:szCs w:val="26"/>
        </w:rPr>
        <w:t xml:space="preserve">Гарантийный срок эксплуатации слухового аппарата исчисляется с момента передачи слухового аппарата Получателю и должен составлять </w:t>
      </w:r>
      <w:r w:rsidRPr="001C73BF">
        <w:rPr>
          <w:sz w:val="26"/>
          <w:szCs w:val="26"/>
          <w:u w:val="single"/>
        </w:rPr>
        <w:t>не менее 12 (двенадцати) месяцев</w:t>
      </w:r>
      <w:r w:rsidRPr="001C73BF">
        <w:rPr>
          <w:sz w:val="26"/>
          <w:szCs w:val="26"/>
        </w:rPr>
        <w:t>.</w:t>
      </w:r>
    </w:p>
    <w:p w:rsidR="00722CFD" w:rsidRPr="00820F7D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820F7D">
        <w:rPr>
          <w:sz w:val="26"/>
          <w:szCs w:val="26"/>
        </w:rPr>
        <w:t xml:space="preserve">Срок гарантийного ремонта </w:t>
      </w:r>
      <w:r>
        <w:rPr>
          <w:sz w:val="26"/>
          <w:szCs w:val="26"/>
        </w:rPr>
        <w:t xml:space="preserve">или замены изделия </w:t>
      </w:r>
      <w:r>
        <w:rPr>
          <w:sz w:val="26"/>
          <w:szCs w:val="26"/>
          <w:u w:val="single"/>
        </w:rPr>
        <w:t>не должен  превышать 2</w:t>
      </w:r>
      <w:r w:rsidRPr="00820F7D">
        <w:rPr>
          <w:sz w:val="26"/>
          <w:szCs w:val="26"/>
          <w:u w:val="single"/>
        </w:rPr>
        <w:t>0 рабочих дней</w:t>
      </w:r>
      <w:r w:rsidRPr="00820F7D">
        <w:rPr>
          <w:sz w:val="26"/>
          <w:szCs w:val="26"/>
        </w:rPr>
        <w:t xml:space="preserve"> со дня обращения инвалида</w:t>
      </w:r>
      <w:r>
        <w:rPr>
          <w:sz w:val="26"/>
          <w:szCs w:val="26"/>
        </w:rPr>
        <w:t xml:space="preserve"> к Поставщику</w:t>
      </w:r>
      <w:r w:rsidRPr="00820F7D">
        <w:rPr>
          <w:sz w:val="26"/>
          <w:szCs w:val="26"/>
        </w:rPr>
        <w:t xml:space="preserve">. </w:t>
      </w:r>
    </w:p>
    <w:p w:rsidR="00722CFD" w:rsidRPr="00820F7D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820F7D">
        <w:rPr>
          <w:sz w:val="26"/>
          <w:szCs w:val="26"/>
        </w:rPr>
        <w:t xml:space="preserve">Обязательно наличие гарантийных талонов, дающих право на бесплатный ремонт изделия во время гарантийного срока </w:t>
      </w:r>
      <w:r>
        <w:rPr>
          <w:sz w:val="26"/>
          <w:szCs w:val="26"/>
        </w:rPr>
        <w:t>эксплуатации</w:t>
      </w:r>
      <w:r w:rsidRPr="00820F7D">
        <w:rPr>
          <w:sz w:val="26"/>
          <w:szCs w:val="26"/>
        </w:rPr>
        <w:t xml:space="preserve">, с указанием адреса сервисного центра, куда следует обращаться для гарантийного ремонта изделия или устранения неисправностей. </w:t>
      </w:r>
    </w:p>
    <w:p w:rsidR="00722CFD" w:rsidRPr="00820F7D" w:rsidRDefault="00722CFD" w:rsidP="00722CFD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820F7D">
        <w:rPr>
          <w:sz w:val="26"/>
          <w:szCs w:val="26"/>
        </w:rPr>
        <w:t xml:space="preserve">В период гарантийного </w:t>
      </w:r>
      <w:r>
        <w:rPr>
          <w:sz w:val="26"/>
          <w:szCs w:val="26"/>
        </w:rPr>
        <w:t>срока эксплуатации П</w:t>
      </w:r>
      <w:r w:rsidRPr="00820F7D">
        <w:rPr>
          <w:sz w:val="26"/>
          <w:szCs w:val="26"/>
        </w:rPr>
        <w:t xml:space="preserve">оставщик берет обязательство по бесплатному ремонту и замене некачественного товара в случае отсутствия вины пользователя. В случае выхода из строя в течение гарантийного срока по вине инвалида (несоблюдение эксплуатационных правил, указанных в инструкции по эксплуатации), возможность его дальнейшего использования определяется Поставщиком. </w:t>
      </w:r>
    </w:p>
    <w:p w:rsidR="00722CFD" w:rsidRDefault="00722CFD" w:rsidP="00722CFD">
      <w:pPr>
        <w:widowControl w:val="0"/>
        <w:autoSpaceDE w:val="0"/>
        <w:spacing w:line="240" w:lineRule="atLeast"/>
        <w:ind w:left="15" w:firstLine="690"/>
        <w:jc w:val="both"/>
      </w:pPr>
      <w:r w:rsidRPr="00820F7D">
        <w:rPr>
          <w:sz w:val="26"/>
          <w:szCs w:val="26"/>
        </w:rPr>
        <w:t xml:space="preserve">Поставщик обязан обеспечить  возможность передачи инвалидом полученного слухового аппарата в ремонт или для устранения неисправностей в период гарантийного срока эксплуатации </w:t>
      </w:r>
      <w:r w:rsidRPr="00820F7D">
        <w:rPr>
          <w:sz w:val="26"/>
          <w:szCs w:val="26"/>
          <w:u w:val="single"/>
        </w:rPr>
        <w:t>на территории  Ставропольского края</w:t>
      </w:r>
      <w:r w:rsidRPr="00820F7D">
        <w:rPr>
          <w:sz w:val="26"/>
          <w:szCs w:val="26"/>
        </w:rPr>
        <w:t>.</w:t>
      </w:r>
      <w:bookmarkStart w:id="0" w:name="_GoBack"/>
      <w:bookmarkEnd w:id="0"/>
    </w:p>
    <w:sectPr w:rsidR="00722CFD" w:rsidSect="00722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FD"/>
    <w:rsid w:val="001C6C31"/>
    <w:rsid w:val="003739F4"/>
    <w:rsid w:val="007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050C-DAED-46E1-98D0-E54F0726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2C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Н.А.</dc:creator>
  <cp:keywords/>
  <dc:description/>
  <cp:lastModifiedBy>Зеленская Н.А.</cp:lastModifiedBy>
  <cp:revision>1</cp:revision>
  <dcterms:created xsi:type="dcterms:W3CDTF">2018-02-07T14:38:00Z</dcterms:created>
  <dcterms:modified xsi:type="dcterms:W3CDTF">2018-02-07T14:38:00Z</dcterms:modified>
</cp:coreProperties>
</file>