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B4" w:rsidRDefault="00FF62B4" w:rsidP="00FF62B4">
      <w:pPr>
        <w:pStyle w:val="5"/>
      </w:pPr>
      <w:r>
        <w:t>Техническое задание</w:t>
      </w:r>
    </w:p>
    <w:p w:rsidR="00FF62B4" w:rsidRDefault="00FF62B4" w:rsidP="00FF62B4">
      <w:pPr>
        <w:rPr>
          <w:sz w:val="16"/>
          <w:szCs w:val="16"/>
        </w:rPr>
      </w:pPr>
    </w:p>
    <w:tbl>
      <w:tblPr>
        <w:tblW w:w="10260" w:type="dxa"/>
        <w:tblInd w:w="-873" w:type="dxa"/>
        <w:tblLayout w:type="fixed"/>
        <w:tblLook w:val="0000" w:firstRow="0" w:lastRow="0" w:firstColumn="0" w:lastColumn="0" w:noHBand="0" w:noVBand="0"/>
      </w:tblPr>
      <w:tblGrid>
        <w:gridCol w:w="1260"/>
        <w:gridCol w:w="7920"/>
        <w:gridCol w:w="1080"/>
      </w:tblGrid>
      <w:tr w:rsidR="00FF62B4" w:rsidTr="00FF62B4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2B4" w:rsidRDefault="00FF62B4" w:rsidP="002F14B2">
            <w:pPr>
              <w:snapToGrid w:val="0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Наименование изделия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2B4" w:rsidRDefault="00FF62B4" w:rsidP="002F14B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Описание функциональных и технических характеристик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B4" w:rsidRDefault="00FF62B4" w:rsidP="002F14B2">
            <w:pPr>
              <w:tabs>
                <w:tab w:val="left" w:pos="708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</w:tr>
      <w:tr w:rsidR="00FF62B4" w:rsidTr="00FF62B4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2B4" w:rsidRDefault="00FF62B4" w:rsidP="002F14B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Подгузник  для детей, весом до 6 кг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2B4" w:rsidRDefault="00FF62B4" w:rsidP="002F14B2">
            <w:pPr>
              <w:pStyle w:val="a4"/>
              <w:spacing w:after="0" w:line="240" w:lineRule="auto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Подгузник для детей минимальным весом не менее 3 кг и максимальным весом не более 6 кг.</w:t>
            </w:r>
          </w:p>
          <w:p w:rsidR="00FF62B4" w:rsidRDefault="00FF62B4" w:rsidP="002F14B2">
            <w:pPr>
              <w:pStyle w:val="a4"/>
              <w:spacing w:after="0" w:line="240" w:lineRule="auto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Для изготовления подгузников должны применяться следующие материалы:</w:t>
            </w:r>
          </w:p>
          <w:p w:rsidR="00FF62B4" w:rsidRDefault="00FF62B4" w:rsidP="002F14B2">
            <w:pPr>
              <w:pStyle w:val="a4"/>
              <w:spacing w:after="0" w:line="240" w:lineRule="auto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 xml:space="preserve">- для верхнего и нижнего покровных слоев, барьерных элементов: нетканый материал или другие гидрофобные материалы с показателями качества, обеспечивающими изготовление подгузников в соответствии с требованиями ГОСТ </w:t>
            </w:r>
            <w:proofErr w:type="gramStart"/>
            <w:r>
              <w:rPr>
                <w:rFonts w:ascii="Times New Roman" w:hAnsi="Times New Roman"/>
                <w:szCs w:val="24"/>
                <w:lang w:val="ru-RU" w:eastAsia="ru-RU"/>
              </w:rPr>
              <w:t>Р</w:t>
            </w:r>
            <w:proofErr w:type="gramEnd"/>
            <w:r>
              <w:rPr>
                <w:rFonts w:ascii="Times New Roman" w:hAnsi="Times New Roman"/>
                <w:szCs w:val="24"/>
                <w:lang w:val="ru-RU" w:eastAsia="ru-RU"/>
              </w:rPr>
              <w:t xml:space="preserve"> 52557-2011 «Подгузники детские бумажные. Общие технические условия»;</w:t>
            </w:r>
          </w:p>
          <w:p w:rsidR="00FF62B4" w:rsidRDefault="00FF62B4" w:rsidP="002F14B2">
            <w:pPr>
              <w:pStyle w:val="a4"/>
              <w:spacing w:after="0" w:line="240" w:lineRule="auto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- для распределительного слоя: нетканый материал или бумагу бытового и санитарно-гигиенического назначения массой бумаги (материала) площадью 1 м</w:t>
            </w:r>
            <w:proofErr w:type="gramStart"/>
            <w:r>
              <w:rPr>
                <w:rFonts w:ascii="Times New Roman" w:hAnsi="Times New Roman"/>
                <w:szCs w:val="24"/>
                <w:lang w:val="ru-RU" w:eastAsia="ru-RU"/>
              </w:rPr>
              <w:t>2</w:t>
            </w:r>
            <w:proofErr w:type="gramEnd"/>
            <w:r>
              <w:rPr>
                <w:rFonts w:ascii="Times New Roman" w:hAnsi="Times New Roman"/>
                <w:szCs w:val="24"/>
                <w:lang w:val="ru-RU" w:eastAsia="ru-RU"/>
              </w:rPr>
              <w:t xml:space="preserve"> не более 25,0 г из целлюлозы и древесной массы. Не допускается использование бумаги бытового и санитарно-гигиенического назначения из бумажной и картонной макулатуры по ГОСТ 10700;</w:t>
            </w:r>
          </w:p>
          <w:p w:rsidR="00FF62B4" w:rsidRDefault="00FF62B4" w:rsidP="002F14B2">
            <w:pPr>
              <w:pStyle w:val="a4"/>
              <w:spacing w:after="0" w:line="240" w:lineRule="auto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 xml:space="preserve">- для абсорбирующего слоя: распушенную целлюлозу и/или волокна других полуфабрикатов, </w:t>
            </w:r>
            <w:proofErr w:type="spellStart"/>
            <w:r>
              <w:rPr>
                <w:rFonts w:ascii="Times New Roman" w:hAnsi="Times New Roman"/>
                <w:szCs w:val="24"/>
                <w:lang w:val="ru-RU" w:eastAsia="ru-RU"/>
              </w:rPr>
              <w:t>суперабсорбент</w:t>
            </w:r>
            <w:proofErr w:type="spellEnd"/>
            <w:r>
              <w:rPr>
                <w:rFonts w:ascii="Times New Roman" w:hAnsi="Times New Roman"/>
                <w:szCs w:val="24"/>
                <w:lang w:val="ru-RU" w:eastAsia="ru-RU"/>
              </w:rPr>
              <w:t>;</w:t>
            </w:r>
          </w:p>
          <w:p w:rsidR="00FF62B4" w:rsidRDefault="00FF62B4" w:rsidP="002F14B2">
            <w:pPr>
              <w:pStyle w:val="a4"/>
              <w:spacing w:after="0" w:line="240" w:lineRule="auto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 xml:space="preserve">- для защитного слоя: полимерную пленку толщиной не более 30 мкм. </w:t>
            </w:r>
          </w:p>
          <w:p w:rsidR="00FF62B4" w:rsidRDefault="00FF62B4" w:rsidP="002F14B2">
            <w:pPr>
              <w:pStyle w:val="a4"/>
              <w:spacing w:after="0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Верхний покровный слой должен пропускать жидкость внутрь подгузника.</w:t>
            </w:r>
          </w:p>
          <w:p w:rsidR="00FF62B4" w:rsidRDefault="00FF62B4" w:rsidP="002F14B2">
            <w:pPr>
              <w:pStyle w:val="a4"/>
              <w:spacing w:after="0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Распределительный слой должен способствовать равномерному распределению жидкости внутри подгузника.</w:t>
            </w:r>
          </w:p>
          <w:p w:rsidR="00FF62B4" w:rsidRDefault="00FF62B4" w:rsidP="002F14B2">
            <w:pPr>
              <w:pStyle w:val="a4"/>
              <w:spacing w:after="0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Абсорбирующий слой должен поглощать и удерживать впитываемую жидкость внутри подгузника.</w:t>
            </w:r>
          </w:p>
          <w:p w:rsidR="00FF62B4" w:rsidRDefault="00FF62B4" w:rsidP="002F14B2">
            <w:pPr>
              <w:pStyle w:val="a4"/>
              <w:spacing w:after="0" w:line="240" w:lineRule="auto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Защитный слой должен предотвращать проникновение жидкости наружу.</w:t>
            </w:r>
          </w:p>
          <w:p w:rsidR="00FF62B4" w:rsidRDefault="00FF62B4" w:rsidP="002F14B2">
            <w:pPr>
              <w:pStyle w:val="a4"/>
              <w:spacing w:after="0" w:line="240" w:lineRule="auto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Крепление должно обеспечиваться за счет застежек - "липучек" с двух сторон подгузника с фронтальной лентой на передней кромке и эластичного пояса на передней и задней кромках для лучшего прилегания подгузника к телу ребенка</w:t>
            </w:r>
          </w:p>
          <w:p w:rsidR="00FF62B4" w:rsidRDefault="00FF62B4" w:rsidP="002F14B2">
            <w:pPr>
              <w:pStyle w:val="a4"/>
              <w:spacing w:after="0" w:line="240" w:lineRule="auto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Наличие боковых дугообразных оборок с двух сторон подгузника, стянутых резинками.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B4" w:rsidRDefault="00FF62B4" w:rsidP="002F14B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1 500</w:t>
            </w:r>
          </w:p>
        </w:tc>
      </w:tr>
      <w:tr w:rsidR="00FF62B4" w:rsidTr="00FF62B4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2B4" w:rsidRDefault="00FF62B4" w:rsidP="002F14B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Подгузник  для детей, весом до 9 кг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2B4" w:rsidRDefault="00FF62B4" w:rsidP="002F14B2">
            <w:pPr>
              <w:pStyle w:val="a4"/>
              <w:spacing w:after="0" w:line="240" w:lineRule="auto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Подгузник для детей минимальным весом не менее 4 кг и максимальным весом не более 9 кг.</w:t>
            </w:r>
          </w:p>
          <w:p w:rsidR="00FF62B4" w:rsidRDefault="00FF62B4" w:rsidP="002F1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изготовления подгузников должны применяться следующие материалы:</w:t>
            </w:r>
          </w:p>
          <w:p w:rsidR="00FF62B4" w:rsidRDefault="00FF62B4" w:rsidP="002F1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для верхнего и нижнего покровных слоев, барьерных элементов: нетканый материал или другие гидрофобные материалы с показателями качества, обеспечивающими изготовление подгузников в соответствии с требованиями 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52557-2011 «Подгузники детские бумажные. Общие технические условия»;</w:t>
            </w:r>
          </w:p>
          <w:p w:rsidR="00FF62B4" w:rsidRDefault="00FF62B4" w:rsidP="002F1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для распределительного слоя: нетканый материал или бумагу бытового и санитарно-гигиенического назначения массой бумаги (материала) площадью 1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не более 25,0 г из целлюлозы и древесной массы. Не допускается использование бумаги бытового и санитарно-гигиенического назначения из бумажной и картонной макулатуры по ГОСТ 10700;</w:t>
            </w:r>
          </w:p>
          <w:p w:rsidR="00FF62B4" w:rsidRDefault="00FF62B4" w:rsidP="002F1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для абсорбирующего слоя: распушенную целлюлозу и/или волокна других полуфабрикатов, </w:t>
            </w:r>
            <w:proofErr w:type="spellStart"/>
            <w:r>
              <w:rPr>
                <w:sz w:val="20"/>
                <w:szCs w:val="20"/>
              </w:rPr>
              <w:t>суперабсорбент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FF62B4" w:rsidRDefault="00FF62B4" w:rsidP="002F1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для защитного слоя: полимерную пленку толщиной не более 30 мкм. </w:t>
            </w:r>
          </w:p>
          <w:p w:rsidR="00FF62B4" w:rsidRDefault="00FF62B4" w:rsidP="002F1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Верхний покровный слой должен пропускать жидкость внутрь подгузника.</w:t>
            </w:r>
          </w:p>
          <w:p w:rsidR="00FF62B4" w:rsidRDefault="00FF62B4" w:rsidP="002F1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Распределительный слой должен способствовать равномерному распределению жидкости внутри подгузника.</w:t>
            </w:r>
          </w:p>
          <w:p w:rsidR="00FF62B4" w:rsidRDefault="00FF62B4" w:rsidP="002F1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Абсорбирующий слой должен поглощать и удерживать впитываемую жидкость внутри подгузника.</w:t>
            </w:r>
          </w:p>
          <w:p w:rsidR="00FF62B4" w:rsidRDefault="00FF62B4" w:rsidP="002F1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Защитный слой должен предотвращать проникновение жидкости наружу.</w:t>
            </w:r>
          </w:p>
          <w:p w:rsidR="00FF62B4" w:rsidRDefault="00FF62B4" w:rsidP="002F1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Крепление должно обеспечиваться за счет застежек - "липучек" с двух сторон подгузника с фронтальной лентой на передней кромке и эластичного пояса на передней и задней кромках для лучшего прилегания подгузника к телу ребенка</w:t>
            </w:r>
          </w:p>
          <w:p w:rsidR="00FF62B4" w:rsidRDefault="00FF62B4" w:rsidP="002F14B2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  <w:szCs w:val="20"/>
              </w:rPr>
              <w:t>Наличие боковых дугообразных оборок с двух сторон подгузника, стянутых резинками.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B4" w:rsidRDefault="00FF62B4" w:rsidP="002F14B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9 000</w:t>
            </w:r>
          </w:p>
        </w:tc>
      </w:tr>
      <w:tr w:rsidR="00FF62B4" w:rsidTr="00FF62B4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2B4" w:rsidRDefault="00FF62B4" w:rsidP="002F14B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Подгузник  для детей, весом до 20 кг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2B4" w:rsidRDefault="00FF62B4" w:rsidP="002F1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Подгузник для детей минимальным весом не менее 7 кг и максимальным весом не более 20 кг.</w:t>
            </w:r>
          </w:p>
          <w:p w:rsidR="00FF62B4" w:rsidRDefault="00FF62B4" w:rsidP="002F1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изготовления подгузников должны применяться следующие материалы:</w:t>
            </w:r>
          </w:p>
          <w:p w:rsidR="00FF62B4" w:rsidRDefault="00FF62B4" w:rsidP="002F1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для верхнего и нижнего покровных слоев, барьерных элементов: нетканый материал или другие гидрофобные материалы с показателями качества, обеспечивающими изготовление подгузников в соответствии с требованиями 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52557-2011 «Подгузники детские бумажные. Общие технические условия»;</w:t>
            </w:r>
          </w:p>
          <w:p w:rsidR="00FF62B4" w:rsidRDefault="00FF62B4" w:rsidP="002F1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для распределительного слоя: нетканый материал или бумагу бытового и санитарно-гигиенического назначения массой бумаги (материала) площадью 1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не более 25,0 г из </w:t>
            </w:r>
            <w:r>
              <w:rPr>
                <w:sz w:val="20"/>
                <w:szCs w:val="20"/>
              </w:rPr>
              <w:lastRenderedPageBreak/>
              <w:t>целлюлозы и древесной массы. Не допускается использование бумаги бытового и санитарно-гигиенического назначения из бумажной и картонной макулатуры по ГОСТ 10700;</w:t>
            </w:r>
          </w:p>
          <w:p w:rsidR="00FF62B4" w:rsidRDefault="00FF62B4" w:rsidP="002F1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для абсорбирующего слоя: распушенную целлюлозу и/или волокна других полуфабрикатов, </w:t>
            </w:r>
            <w:proofErr w:type="spellStart"/>
            <w:r>
              <w:rPr>
                <w:sz w:val="20"/>
                <w:szCs w:val="20"/>
              </w:rPr>
              <w:t>суперабсорбент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FF62B4" w:rsidRDefault="00FF62B4" w:rsidP="002F1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для защитного слоя: полимерную пленку толщиной не более 30 мкм. </w:t>
            </w:r>
          </w:p>
          <w:p w:rsidR="00FF62B4" w:rsidRDefault="00FF62B4" w:rsidP="002F1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Верхний покровный слой должен пропускать жидкость внутрь подгузника.</w:t>
            </w:r>
          </w:p>
          <w:p w:rsidR="00FF62B4" w:rsidRDefault="00FF62B4" w:rsidP="002F1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Распределительный слой должен способствовать равномерному распределению жидкости внутри подгузника.</w:t>
            </w:r>
          </w:p>
          <w:p w:rsidR="00FF62B4" w:rsidRDefault="00FF62B4" w:rsidP="002F1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Абсорбирующий слой должен поглощать и удерживать впитываемую жидкость внутри подгузника.</w:t>
            </w:r>
          </w:p>
          <w:p w:rsidR="00FF62B4" w:rsidRDefault="00FF62B4" w:rsidP="002F1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Защитный слой должен предотвращать проникновение жидкости наружу.</w:t>
            </w:r>
          </w:p>
          <w:p w:rsidR="00FF62B4" w:rsidRDefault="00FF62B4" w:rsidP="002F1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Крепление должно обеспечиваться за счет застежек - "липучек" с двух сторон подгузника с фронтальной лентой на передней кромке и эластичного пояса на передней и задней кромках для лучшего прилегания подгузника к телу ребенка</w:t>
            </w:r>
          </w:p>
          <w:p w:rsidR="00FF62B4" w:rsidRDefault="00FF62B4" w:rsidP="002F14B2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  <w:szCs w:val="20"/>
              </w:rPr>
              <w:t>Наличие боковых дугообразных оборок с двух сторон подгузника, стянутых резинками.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B4" w:rsidRDefault="00FF62B4" w:rsidP="002F14B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lastRenderedPageBreak/>
              <w:t>115 000</w:t>
            </w:r>
          </w:p>
        </w:tc>
      </w:tr>
      <w:tr w:rsidR="00FF62B4" w:rsidTr="00FF62B4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2B4" w:rsidRDefault="00FF62B4" w:rsidP="002F14B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Подгузник  для детей, весом свыше 20 кг 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2B4" w:rsidRDefault="00FF62B4" w:rsidP="002F1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Подгузник для детей максимальным весом не менее 20 кг и не более 25 кг. </w:t>
            </w:r>
          </w:p>
          <w:p w:rsidR="00FF62B4" w:rsidRDefault="00FF62B4" w:rsidP="002F1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изготовления подгузников должны применяться следующие материалы:</w:t>
            </w:r>
          </w:p>
          <w:p w:rsidR="00FF62B4" w:rsidRDefault="00FF62B4" w:rsidP="002F1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для верхнего и нижнего покровных слоев, барьерных элементов: нетканый материал или другие гидрофобные материалы с показателями качества, обеспечивающими изготовление подгузников в соответствии с требованиями 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52557-2011 «Подгузники детские бумажные. Общие технические условия»;</w:t>
            </w:r>
          </w:p>
          <w:p w:rsidR="00FF62B4" w:rsidRDefault="00FF62B4" w:rsidP="002F1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для распределительного слоя: нетканый материал или бумагу бытового и санитарно-гигиенического назначения массой бумаги (материала) площадью 1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не более 25,0 г из целлюлозы и древесной массы. Не допускается использование бумаги бытового и санитарно-гигиенического назначения из бумажной и картонной макулатуры по ГОСТ 10700;</w:t>
            </w:r>
          </w:p>
          <w:p w:rsidR="00FF62B4" w:rsidRDefault="00FF62B4" w:rsidP="002F1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для абсорбирующего слоя: распушенную целлюлозу и/или волокна других полуфабрикатов, </w:t>
            </w:r>
            <w:proofErr w:type="spellStart"/>
            <w:r>
              <w:rPr>
                <w:sz w:val="20"/>
                <w:szCs w:val="20"/>
              </w:rPr>
              <w:t>суперабсорбент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FF62B4" w:rsidRDefault="00FF62B4" w:rsidP="002F1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для защитного слоя: полимерную пленку толщиной не более 30 мкм. </w:t>
            </w:r>
          </w:p>
          <w:p w:rsidR="00FF62B4" w:rsidRDefault="00FF62B4" w:rsidP="002F1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Верхний покровный слой должен пропускать жидкость внутрь подгузника.</w:t>
            </w:r>
          </w:p>
          <w:p w:rsidR="00FF62B4" w:rsidRDefault="00FF62B4" w:rsidP="002F1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Распределительный слой должен способствовать равномерному распределению жидкости внутри подгузника.</w:t>
            </w:r>
          </w:p>
          <w:p w:rsidR="00FF62B4" w:rsidRDefault="00FF62B4" w:rsidP="002F1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Абсорбирующий слой должен поглощать и удерживать впитываемую жидкость внутри подгузника.</w:t>
            </w:r>
          </w:p>
          <w:p w:rsidR="00FF62B4" w:rsidRDefault="00FF62B4" w:rsidP="002F1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Защитный слой должен предотвращать проникновение жидкости наружу.</w:t>
            </w:r>
          </w:p>
          <w:p w:rsidR="00FF62B4" w:rsidRDefault="00FF62B4" w:rsidP="002F1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Крепление должно обеспечиваться за счет застежек - "липучек" с двух сторон подгузника с фронтальной лентой на передней кромке и эластичного пояса на передней и задней кромках для лучшего прилегания подгузника к телу ребенка</w:t>
            </w:r>
          </w:p>
          <w:p w:rsidR="00FF62B4" w:rsidRDefault="00FF62B4" w:rsidP="002F14B2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  <w:szCs w:val="20"/>
              </w:rPr>
              <w:t>Наличие боковых дугообразных оборок с двух сторон подгузника, стянутых резинками</w:t>
            </w:r>
            <w:proofErr w:type="gramStart"/>
            <w:r>
              <w:rPr>
                <w:sz w:val="20"/>
                <w:szCs w:val="20"/>
              </w:rPr>
              <w:t>.</w:t>
            </w:r>
            <w:r>
              <w:rPr>
                <w:sz w:val="20"/>
              </w:rPr>
              <w:t>.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B4" w:rsidRDefault="00FF62B4" w:rsidP="002F14B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85 000</w:t>
            </w:r>
          </w:p>
        </w:tc>
      </w:tr>
      <w:tr w:rsidR="00FF62B4" w:rsidTr="00FF62B4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2B4" w:rsidRDefault="00FF62B4" w:rsidP="002F14B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Подгузник  для детей, весом свыше 20 кг 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2B4" w:rsidRDefault="00FF62B4" w:rsidP="002F1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Подгузник для детей максимальным весом не менее 26 кг. </w:t>
            </w:r>
          </w:p>
          <w:p w:rsidR="00FF62B4" w:rsidRDefault="00FF62B4" w:rsidP="002F1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изготовления подгузников должны применяться следующие материалы:</w:t>
            </w:r>
          </w:p>
          <w:p w:rsidR="00FF62B4" w:rsidRDefault="00FF62B4" w:rsidP="002F1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для верхнего и нижнего покровных слоев, барьерных элементов: нетканый материал или другие гидрофобные материалы с показателями качества, обеспечивающими изготовление подгузников в соответствии с требованиями 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52557-2011 «Подгузники детские бумажные. Общие технические условия»;</w:t>
            </w:r>
          </w:p>
          <w:p w:rsidR="00FF62B4" w:rsidRDefault="00FF62B4" w:rsidP="002F1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для распределительного слоя: нетканый материал или бумагу бытового и санитарно-гигиенического назначения массой бумаги (материала) площадью 1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не более 25,0 г из целлюлозы и древесной массы. Не допускается использование бумаги бытового и санитарно-гигиенического назначения из бумажной и картонной макулатуры по ГОСТ 10700;</w:t>
            </w:r>
          </w:p>
          <w:p w:rsidR="00FF62B4" w:rsidRDefault="00FF62B4" w:rsidP="002F1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для абсорбирующего слоя: распушенную целлюлозу и/или волокна других полуфабрикатов, </w:t>
            </w:r>
            <w:proofErr w:type="spellStart"/>
            <w:r>
              <w:rPr>
                <w:sz w:val="20"/>
                <w:szCs w:val="20"/>
              </w:rPr>
              <w:t>суперабсорбент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FF62B4" w:rsidRDefault="00FF62B4" w:rsidP="002F1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для защитного слоя: полимерную пленку толщиной не более 30 мкм. </w:t>
            </w:r>
          </w:p>
          <w:p w:rsidR="00FF62B4" w:rsidRDefault="00FF62B4" w:rsidP="002F1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Верхний покровный слой должен пропускать жидкость внутрь подгузника.</w:t>
            </w:r>
          </w:p>
          <w:p w:rsidR="00FF62B4" w:rsidRDefault="00FF62B4" w:rsidP="002F1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Распределительный слой должен способствовать равномерному распределению жидкости внутри подгузника.</w:t>
            </w:r>
          </w:p>
          <w:p w:rsidR="00FF62B4" w:rsidRDefault="00FF62B4" w:rsidP="002F1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Абсорбирующий слой должен поглощать и удерживать впитываемую жидкость внутри подгузника.</w:t>
            </w:r>
          </w:p>
          <w:p w:rsidR="00FF62B4" w:rsidRDefault="00FF62B4" w:rsidP="002F1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Защитный слой должен предотвращать проникновение жидкости наружу.</w:t>
            </w:r>
          </w:p>
          <w:p w:rsidR="00FF62B4" w:rsidRDefault="00FF62B4" w:rsidP="002F1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Крепление должно обеспечиваться за счет застежек - "липучек" с двух сторон подгузника с фронтальной лентой на передней кромке и эластичного пояса на передней и задней кромках для лучшего прилегания подгузника к телу ребенка</w:t>
            </w:r>
          </w:p>
          <w:p w:rsidR="00FF62B4" w:rsidRDefault="00FF62B4" w:rsidP="002F14B2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  <w:szCs w:val="20"/>
              </w:rPr>
              <w:lastRenderedPageBreak/>
              <w:t>Наличие боковых дугообразных оборок с двух сторон подгузника, стянутых резинками.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B4" w:rsidRDefault="00FF62B4" w:rsidP="002F14B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lastRenderedPageBreak/>
              <w:t>85 000</w:t>
            </w:r>
          </w:p>
        </w:tc>
      </w:tr>
      <w:tr w:rsidR="00FF62B4" w:rsidTr="00FF62B4">
        <w:trPr>
          <w:cantSplit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2B4" w:rsidRDefault="00FF62B4" w:rsidP="002F14B2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Итого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B4" w:rsidRDefault="00FF62B4" w:rsidP="002F14B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295 500</w:t>
            </w:r>
          </w:p>
        </w:tc>
      </w:tr>
    </w:tbl>
    <w:p w:rsidR="00FF62B4" w:rsidRDefault="00FF62B4" w:rsidP="00FF62B4">
      <w:pPr>
        <w:rPr>
          <w:sz w:val="16"/>
          <w:szCs w:val="16"/>
        </w:rPr>
      </w:pPr>
    </w:p>
    <w:p w:rsidR="00FF62B4" w:rsidRDefault="00FF62B4" w:rsidP="00FF62B4">
      <w:pPr>
        <w:ind w:firstLine="540"/>
        <w:jc w:val="both"/>
        <w:rPr>
          <w:sz w:val="20"/>
          <w:szCs w:val="26"/>
        </w:rPr>
      </w:pPr>
    </w:p>
    <w:p w:rsidR="00FF62B4" w:rsidRDefault="00FF62B4" w:rsidP="00FF62B4">
      <w:pPr>
        <w:ind w:firstLine="540"/>
        <w:jc w:val="both"/>
        <w:rPr>
          <w:sz w:val="20"/>
          <w:szCs w:val="26"/>
        </w:rPr>
      </w:pPr>
      <w:r>
        <w:rPr>
          <w:sz w:val="20"/>
          <w:szCs w:val="26"/>
        </w:rPr>
        <w:t>Поставляемые ТСР должны быть новыми (не бывшими в употреблении), свободными от прав третьих лиц, надлежащего качества, изготовлены в соответствии с документами, определяющими их качественные характеристики.</w:t>
      </w:r>
    </w:p>
    <w:p w:rsidR="00FF62B4" w:rsidRDefault="00FF62B4" w:rsidP="00FF62B4">
      <w:pPr>
        <w:ind w:firstLine="540"/>
        <w:jc w:val="both"/>
        <w:rPr>
          <w:sz w:val="20"/>
          <w:szCs w:val="26"/>
        </w:rPr>
      </w:pPr>
      <w:r>
        <w:rPr>
          <w:sz w:val="20"/>
          <w:szCs w:val="26"/>
        </w:rPr>
        <w:t xml:space="preserve">Подгузники должны соответствовать требованиям стандартов   ГОСТ </w:t>
      </w:r>
      <w:proofErr w:type="gramStart"/>
      <w:r>
        <w:rPr>
          <w:sz w:val="20"/>
          <w:szCs w:val="26"/>
        </w:rPr>
        <w:t>Р</w:t>
      </w:r>
      <w:proofErr w:type="gramEnd"/>
      <w:r>
        <w:rPr>
          <w:sz w:val="20"/>
          <w:szCs w:val="26"/>
        </w:rPr>
        <w:t xml:space="preserve"> 52770-2007 «Национальный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испытаний», ГОСТ </w:t>
      </w:r>
      <w:proofErr w:type="gramStart"/>
      <w:r>
        <w:rPr>
          <w:sz w:val="20"/>
          <w:szCs w:val="26"/>
        </w:rPr>
        <w:t>Р</w:t>
      </w:r>
      <w:proofErr w:type="gramEnd"/>
      <w:r>
        <w:rPr>
          <w:sz w:val="20"/>
          <w:szCs w:val="26"/>
        </w:rPr>
        <w:t xml:space="preserve"> 52557-2011 «Подгузники детские бумажные. Общие технические условия»,  ГОСТ </w:t>
      </w:r>
      <w:proofErr w:type="gramStart"/>
      <w:r>
        <w:rPr>
          <w:sz w:val="20"/>
          <w:szCs w:val="26"/>
        </w:rPr>
        <w:t>Р</w:t>
      </w:r>
      <w:proofErr w:type="gramEnd"/>
      <w:r>
        <w:rPr>
          <w:sz w:val="20"/>
          <w:szCs w:val="26"/>
        </w:rPr>
        <w:t xml:space="preserve"> 51632-2014 «Технические средства реабилитации людей с ограничениями жизнедеятельности. </w:t>
      </w:r>
      <w:proofErr w:type="gramStart"/>
      <w:r>
        <w:rPr>
          <w:sz w:val="20"/>
          <w:szCs w:val="26"/>
        </w:rPr>
        <w:t>Общие технические требования и методы испытаний», Приказу Министерства труда и социальной защиты РФ от 24 мая 2013 г. № 214н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 (в части размера и полного влагопоглощения).</w:t>
      </w:r>
      <w:proofErr w:type="gramEnd"/>
    </w:p>
    <w:p w:rsidR="00FF62B4" w:rsidRDefault="00FF62B4" w:rsidP="00FF62B4">
      <w:pPr>
        <w:ind w:firstLine="540"/>
        <w:jc w:val="both"/>
        <w:rPr>
          <w:sz w:val="20"/>
          <w:szCs w:val="26"/>
        </w:rPr>
      </w:pPr>
      <w:r>
        <w:rPr>
          <w:sz w:val="20"/>
          <w:szCs w:val="26"/>
        </w:rPr>
        <w:t>При использовании подгузников по назначению не должно создаваться угрозы для жизни и здоровья потребителя, окружающей среды, а также использование подгузников по назначению не должно причинять вред имуществу потребителя при его эксплуатации.</w:t>
      </w:r>
    </w:p>
    <w:p w:rsidR="00FF62B4" w:rsidRDefault="00FF62B4" w:rsidP="00FF62B4">
      <w:pPr>
        <w:ind w:firstLine="540"/>
        <w:jc w:val="both"/>
        <w:rPr>
          <w:sz w:val="20"/>
          <w:szCs w:val="26"/>
        </w:rPr>
      </w:pPr>
      <w:proofErr w:type="gramStart"/>
      <w:r>
        <w:rPr>
          <w:sz w:val="20"/>
          <w:szCs w:val="26"/>
        </w:rPr>
        <w:t>Материалы, применяемые для изготовления подгузников должны быть разрешены</w:t>
      </w:r>
      <w:proofErr w:type="gramEnd"/>
      <w:r>
        <w:rPr>
          <w:sz w:val="20"/>
          <w:szCs w:val="26"/>
        </w:rPr>
        <w:t xml:space="preserve"> к применению на территории Российской Федерации, а также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эксплуатации.</w:t>
      </w:r>
    </w:p>
    <w:p w:rsidR="00FF62B4" w:rsidRDefault="00FF62B4" w:rsidP="00FF62B4">
      <w:pPr>
        <w:ind w:firstLine="540"/>
        <w:jc w:val="both"/>
        <w:rPr>
          <w:sz w:val="20"/>
          <w:szCs w:val="26"/>
        </w:rPr>
      </w:pPr>
      <w:r>
        <w:rPr>
          <w:sz w:val="20"/>
          <w:szCs w:val="26"/>
        </w:rPr>
        <w:t>Поставка товаров осуществляется при наличии документов, подтверждающих соответствие товара (сертификат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FF62B4" w:rsidRDefault="00FF62B4" w:rsidP="00FF62B4">
      <w:pPr>
        <w:tabs>
          <w:tab w:val="left" w:pos="708"/>
        </w:tabs>
        <w:ind w:firstLine="567"/>
        <w:rPr>
          <w:sz w:val="20"/>
          <w:szCs w:val="26"/>
        </w:rPr>
      </w:pPr>
      <w:r>
        <w:rPr>
          <w:sz w:val="20"/>
          <w:szCs w:val="26"/>
        </w:rPr>
        <w:t>Маркировка на упаковке подгузников должна содержать:</w:t>
      </w:r>
    </w:p>
    <w:p w:rsidR="00FF62B4" w:rsidRDefault="00FF62B4" w:rsidP="00FF62B4">
      <w:pPr>
        <w:tabs>
          <w:tab w:val="left" w:pos="708"/>
        </w:tabs>
        <w:ind w:firstLine="720"/>
        <w:rPr>
          <w:sz w:val="20"/>
          <w:szCs w:val="26"/>
        </w:rPr>
      </w:pPr>
      <w:r>
        <w:rPr>
          <w:sz w:val="20"/>
          <w:szCs w:val="26"/>
        </w:rPr>
        <w:t>- наименование страны-изготовителя;</w:t>
      </w:r>
    </w:p>
    <w:p w:rsidR="00FF62B4" w:rsidRDefault="00FF62B4" w:rsidP="00FF62B4">
      <w:pPr>
        <w:tabs>
          <w:tab w:val="left" w:pos="708"/>
        </w:tabs>
        <w:ind w:firstLine="720"/>
        <w:rPr>
          <w:sz w:val="20"/>
          <w:szCs w:val="26"/>
        </w:rPr>
      </w:pPr>
      <w:r>
        <w:rPr>
          <w:sz w:val="20"/>
          <w:szCs w:val="26"/>
        </w:rPr>
        <w:t>- наименование и местонахождение изготовителя (продавца, поставщика), товарный знак (при наличии);</w:t>
      </w:r>
    </w:p>
    <w:p w:rsidR="00FF62B4" w:rsidRDefault="00FF62B4" w:rsidP="00FF62B4">
      <w:pPr>
        <w:tabs>
          <w:tab w:val="left" w:pos="708"/>
        </w:tabs>
        <w:ind w:firstLine="720"/>
        <w:rPr>
          <w:sz w:val="20"/>
          <w:szCs w:val="26"/>
        </w:rPr>
      </w:pPr>
      <w:r>
        <w:rPr>
          <w:sz w:val="20"/>
          <w:szCs w:val="26"/>
        </w:rPr>
        <w:t>- условное обозначение возрастной группы подгузника, размеры, предельно допустимая масса ребенка, номер подгузника (при необходимости);</w:t>
      </w:r>
    </w:p>
    <w:p w:rsidR="00FF62B4" w:rsidRDefault="00FF62B4" w:rsidP="00FF62B4">
      <w:pPr>
        <w:tabs>
          <w:tab w:val="left" w:pos="708"/>
        </w:tabs>
        <w:ind w:firstLine="720"/>
        <w:rPr>
          <w:sz w:val="20"/>
          <w:szCs w:val="26"/>
        </w:rPr>
      </w:pPr>
      <w:r>
        <w:rPr>
          <w:sz w:val="20"/>
          <w:szCs w:val="26"/>
        </w:rPr>
        <w:t>- правила по применению подгузника (в виде рисунков или текста);</w:t>
      </w:r>
    </w:p>
    <w:p w:rsidR="00FF62B4" w:rsidRDefault="00FF62B4" w:rsidP="00FF62B4">
      <w:pPr>
        <w:tabs>
          <w:tab w:val="left" w:pos="708"/>
        </w:tabs>
        <w:ind w:firstLine="720"/>
        <w:jc w:val="both"/>
        <w:rPr>
          <w:sz w:val="20"/>
          <w:szCs w:val="26"/>
        </w:rPr>
      </w:pPr>
      <w:r>
        <w:rPr>
          <w:sz w:val="20"/>
          <w:szCs w:val="26"/>
        </w:rPr>
        <w:t>- указания по утилизации подгузника: слова «Не бросать в канализацию» и (или) рисунок, понятно отображающий эти указания;</w:t>
      </w:r>
    </w:p>
    <w:p w:rsidR="00FF62B4" w:rsidRDefault="00FF62B4" w:rsidP="00FF62B4">
      <w:pPr>
        <w:tabs>
          <w:tab w:val="left" w:pos="708"/>
        </w:tabs>
        <w:ind w:firstLine="720"/>
        <w:rPr>
          <w:sz w:val="20"/>
          <w:szCs w:val="26"/>
        </w:rPr>
      </w:pPr>
      <w:r>
        <w:rPr>
          <w:sz w:val="20"/>
          <w:szCs w:val="26"/>
        </w:rPr>
        <w:t xml:space="preserve">- вид (вариант) </w:t>
      </w:r>
      <w:proofErr w:type="gramStart"/>
      <w:r>
        <w:rPr>
          <w:sz w:val="20"/>
          <w:szCs w:val="26"/>
        </w:rPr>
        <w:t>технического исполнения</w:t>
      </w:r>
      <w:proofErr w:type="gramEnd"/>
      <w:r>
        <w:rPr>
          <w:sz w:val="20"/>
          <w:szCs w:val="26"/>
        </w:rPr>
        <w:t xml:space="preserve"> подгузника;</w:t>
      </w:r>
    </w:p>
    <w:p w:rsidR="00FF62B4" w:rsidRDefault="00FF62B4" w:rsidP="00FF62B4">
      <w:pPr>
        <w:tabs>
          <w:tab w:val="left" w:pos="708"/>
        </w:tabs>
        <w:ind w:firstLine="720"/>
        <w:rPr>
          <w:sz w:val="20"/>
          <w:szCs w:val="26"/>
        </w:rPr>
      </w:pPr>
      <w:r>
        <w:rPr>
          <w:sz w:val="20"/>
          <w:szCs w:val="26"/>
        </w:rPr>
        <w:t>- номер артикула (при наличии);</w:t>
      </w:r>
    </w:p>
    <w:p w:rsidR="00FF62B4" w:rsidRDefault="00FF62B4" w:rsidP="00FF62B4">
      <w:pPr>
        <w:tabs>
          <w:tab w:val="left" w:pos="708"/>
        </w:tabs>
        <w:ind w:firstLine="720"/>
        <w:rPr>
          <w:sz w:val="20"/>
          <w:szCs w:val="26"/>
        </w:rPr>
      </w:pPr>
      <w:r>
        <w:rPr>
          <w:sz w:val="20"/>
          <w:szCs w:val="26"/>
        </w:rPr>
        <w:t>- количество подгузников в упаковке;</w:t>
      </w:r>
    </w:p>
    <w:p w:rsidR="00FF62B4" w:rsidRDefault="00FF62B4" w:rsidP="00FF62B4">
      <w:pPr>
        <w:tabs>
          <w:tab w:val="left" w:pos="708"/>
        </w:tabs>
        <w:ind w:firstLine="720"/>
        <w:rPr>
          <w:sz w:val="20"/>
          <w:szCs w:val="26"/>
        </w:rPr>
      </w:pPr>
      <w:r>
        <w:rPr>
          <w:sz w:val="20"/>
          <w:szCs w:val="26"/>
        </w:rPr>
        <w:t>- дату (месяц, год) изготовления;</w:t>
      </w:r>
    </w:p>
    <w:p w:rsidR="00FF62B4" w:rsidRDefault="00FF62B4" w:rsidP="00FF62B4">
      <w:pPr>
        <w:tabs>
          <w:tab w:val="left" w:pos="708"/>
        </w:tabs>
        <w:ind w:firstLine="720"/>
        <w:rPr>
          <w:sz w:val="20"/>
          <w:szCs w:val="26"/>
        </w:rPr>
      </w:pPr>
      <w:r>
        <w:rPr>
          <w:sz w:val="20"/>
          <w:szCs w:val="26"/>
        </w:rPr>
        <w:t>- срок годности, устанавливаемый изготовителем;</w:t>
      </w:r>
    </w:p>
    <w:p w:rsidR="00FF62B4" w:rsidRDefault="00FF62B4" w:rsidP="00FF62B4">
      <w:pPr>
        <w:tabs>
          <w:tab w:val="left" w:pos="708"/>
        </w:tabs>
        <w:ind w:left="720"/>
        <w:rPr>
          <w:sz w:val="20"/>
          <w:szCs w:val="26"/>
        </w:rPr>
      </w:pPr>
      <w:r>
        <w:rPr>
          <w:sz w:val="20"/>
          <w:szCs w:val="26"/>
        </w:rPr>
        <w:t>- штриховой код (при наличии).</w:t>
      </w:r>
    </w:p>
    <w:p w:rsidR="00FF62B4" w:rsidRDefault="00FF62B4" w:rsidP="00FF62B4">
      <w:pPr>
        <w:tabs>
          <w:tab w:val="left" w:pos="8160"/>
        </w:tabs>
        <w:suppressAutoHyphens/>
        <w:ind w:firstLine="48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Подгузники должны быть упакованы в пакеты из полимерной пленки или пачки по ГОСТу 12303, или коробки по ГОСТу 12301, или другую тару, обеспечивающую сохранность подгузников при транспортировании и хранении. Швы в пакетах из полимерной пленки должны быть заварены. </w:t>
      </w:r>
    </w:p>
    <w:p w:rsidR="00FF62B4" w:rsidRDefault="00FF62B4" w:rsidP="00FF62B4">
      <w:pPr>
        <w:pStyle w:val="a5"/>
      </w:pPr>
      <w:r>
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FF62B4" w:rsidRDefault="00FF62B4" w:rsidP="00FF62B4">
      <w:pPr>
        <w:tabs>
          <w:tab w:val="left" w:pos="0"/>
        </w:tabs>
        <w:ind w:firstLine="567"/>
        <w:rPr>
          <w:sz w:val="20"/>
          <w:szCs w:val="20"/>
        </w:rPr>
      </w:pPr>
      <w:r>
        <w:rPr>
          <w:sz w:val="20"/>
          <w:szCs w:val="20"/>
          <w:lang w:eastAsia="ar-SA"/>
        </w:rPr>
        <w:t>Транспортирование подгузников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FF62B4" w:rsidRDefault="00FF62B4" w:rsidP="00FF62B4">
      <w:pPr>
        <w:autoSpaceDE w:val="0"/>
        <w:autoSpaceDN w:val="0"/>
        <w:adjustRightInd w:val="0"/>
        <w:ind w:firstLine="540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Поставщик предоставляет Товар непосредственно Получателю по домашнему адресу  в течение 30 календарных дней </w:t>
      </w:r>
      <w:proofErr w:type="gramStart"/>
      <w:r>
        <w:rPr>
          <w:sz w:val="20"/>
          <w:szCs w:val="28"/>
        </w:rPr>
        <w:t>с даты получения</w:t>
      </w:r>
      <w:proofErr w:type="gramEnd"/>
      <w:r>
        <w:rPr>
          <w:sz w:val="20"/>
          <w:szCs w:val="28"/>
        </w:rPr>
        <w:t xml:space="preserve"> Поставщиком реестра нуждающихся от Заказчика. Реестры направляются Поставщику </w:t>
      </w:r>
      <w:proofErr w:type="gramStart"/>
      <w:r>
        <w:rPr>
          <w:sz w:val="20"/>
          <w:szCs w:val="28"/>
        </w:rPr>
        <w:t>в течение действия государственного контракта</w:t>
      </w:r>
      <w:proofErr w:type="gramEnd"/>
      <w:r>
        <w:rPr>
          <w:sz w:val="20"/>
          <w:szCs w:val="28"/>
        </w:rPr>
        <w:t xml:space="preserve"> по мере поступления заявок от инвалидов. Срок поставки Товара по последнему переданному реестру инвалидов  – не позднее 15 ноября 2018 года.</w:t>
      </w:r>
    </w:p>
    <w:p w:rsidR="00FF62B4" w:rsidRDefault="00FF62B4" w:rsidP="00FF62B4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 xml:space="preserve">Предоставление Поставщиком документов на оплату, </w:t>
      </w:r>
      <w:proofErr w:type="gramStart"/>
      <w:r>
        <w:rPr>
          <w:color w:val="000000"/>
          <w:sz w:val="20"/>
          <w:szCs w:val="16"/>
        </w:rPr>
        <w:t>в течение действия государственного контракта</w:t>
      </w:r>
      <w:proofErr w:type="gramEnd"/>
      <w:r>
        <w:rPr>
          <w:color w:val="000000"/>
          <w:sz w:val="20"/>
          <w:szCs w:val="16"/>
        </w:rPr>
        <w:t>, но не позднее «20» ноября</w:t>
      </w:r>
      <w:r>
        <w:rPr>
          <w:sz w:val="20"/>
          <w:szCs w:val="16"/>
        </w:rPr>
        <w:t xml:space="preserve"> 2018 года</w:t>
      </w:r>
      <w:r>
        <w:rPr>
          <w:sz w:val="20"/>
        </w:rPr>
        <w:t>.</w:t>
      </w:r>
    </w:p>
    <w:p w:rsidR="00BC1357" w:rsidRDefault="00FF62B4" w:rsidP="00FF62B4">
      <w:r>
        <w:rPr>
          <w:sz w:val="20"/>
          <w:szCs w:val="28"/>
        </w:rPr>
        <w:t>Срок годности Товара  на момент его выдачи Получателю должен составлять не менее 6 месяцев.</w:t>
      </w:r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B4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45A59"/>
    <w:rsid w:val="00045F23"/>
    <w:rsid w:val="00050573"/>
    <w:rsid w:val="00053D04"/>
    <w:rsid w:val="000662A6"/>
    <w:rsid w:val="00071DE8"/>
    <w:rsid w:val="00072E75"/>
    <w:rsid w:val="000733D8"/>
    <w:rsid w:val="000767ED"/>
    <w:rsid w:val="000778C9"/>
    <w:rsid w:val="000854C9"/>
    <w:rsid w:val="00096842"/>
    <w:rsid w:val="000A46C5"/>
    <w:rsid w:val="000A5113"/>
    <w:rsid w:val="000B04BC"/>
    <w:rsid w:val="000B4F7C"/>
    <w:rsid w:val="000C0599"/>
    <w:rsid w:val="000C0A10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27A7D"/>
    <w:rsid w:val="00130BCA"/>
    <w:rsid w:val="001338D2"/>
    <w:rsid w:val="0013462A"/>
    <w:rsid w:val="00136388"/>
    <w:rsid w:val="00141F50"/>
    <w:rsid w:val="00142492"/>
    <w:rsid w:val="00146735"/>
    <w:rsid w:val="0015086B"/>
    <w:rsid w:val="001512E4"/>
    <w:rsid w:val="00153951"/>
    <w:rsid w:val="0015741F"/>
    <w:rsid w:val="00160D04"/>
    <w:rsid w:val="00161931"/>
    <w:rsid w:val="00170C92"/>
    <w:rsid w:val="001729D3"/>
    <w:rsid w:val="0017426D"/>
    <w:rsid w:val="00175B5E"/>
    <w:rsid w:val="00182668"/>
    <w:rsid w:val="00183EC7"/>
    <w:rsid w:val="00185D17"/>
    <w:rsid w:val="001917E1"/>
    <w:rsid w:val="0019394D"/>
    <w:rsid w:val="001939E8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D52E8"/>
    <w:rsid w:val="001E09DB"/>
    <w:rsid w:val="001E1769"/>
    <w:rsid w:val="001E3A55"/>
    <w:rsid w:val="001E4C53"/>
    <w:rsid w:val="001E7D49"/>
    <w:rsid w:val="001F0E12"/>
    <w:rsid w:val="001F1373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100B3"/>
    <w:rsid w:val="00213B96"/>
    <w:rsid w:val="00213D94"/>
    <w:rsid w:val="00217F67"/>
    <w:rsid w:val="00220F5C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61B5E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E7EB9"/>
    <w:rsid w:val="002F0650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E1C"/>
    <w:rsid w:val="003A543B"/>
    <w:rsid w:val="003A6E2F"/>
    <w:rsid w:val="003B0BF2"/>
    <w:rsid w:val="003B1F54"/>
    <w:rsid w:val="003B3DDC"/>
    <w:rsid w:val="003B5189"/>
    <w:rsid w:val="003B65EA"/>
    <w:rsid w:val="003C0674"/>
    <w:rsid w:val="003D04C0"/>
    <w:rsid w:val="003D10C3"/>
    <w:rsid w:val="003D1EE5"/>
    <w:rsid w:val="003D3890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40039B"/>
    <w:rsid w:val="00402547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7DD6"/>
    <w:rsid w:val="00450833"/>
    <w:rsid w:val="0045562D"/>
    <w:rsid w:val="0045666F"/>
    <w:rsid w:val="00463C72"/>
    <w:rsid w:val="004657E4"/>
    <w:rsid w:val="00470570"/>
    <w:rsid w:val="00471539"/>
    <w:rsid w:val="004744F2"/>
    <w:rsid w:val="00477E17"/>
    <w:rsid w:val="00482704"/>
    <w:rsid w:val="00484403"/>
    <w:rsid w:val="004844BD"/>
    <w:rsid w:val="00486F7E"/>
    <w:rsid w:val="004875DB"/>
    <w:rsid w:val="00487CBD"/>
    <w:rsid w:val="004914EA"/>
    <w:rsid w:val="00491996"/>
    <w:rsid w:val="00492CB8"/>
    <w:rsid w:val="004935C1"/>
    <w:rsid w:val="004975EF"/>
    <w:rsid w:val="004A647A"/>
    <w:rsid w:val="004B60C3"/>
    <w:rsid w:val="004B60EB"/>
    <w:rsid w:val="004C4BA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4B35"/>
    <w:rsid w:val="0054663C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5F77F6"/>
    <w:rsid w:val="00600CF3"/>
    <w:rsid w:val="0060237B"/>
    <w:rsid w:val="00604C9D"/>
    <w:rsid w:val="00606598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A09A9"/>
    <w:rsid w:val="006A2651"/>
    <w:rsid w:val="006A453E"/>
    <w:rsid w:val="006A4AA7"/>
    <w:rsid w:val="006B0967"/>
    <w:rsid w:val="006B373A"/>
    <w:rsid w:val="006B40EF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7E0D"/>
    <w:rsid w:val="00760847"/>
    <w:rsid w:val="00761473"/>
    <w:rsid w:val="00765189"/>
    <w:rsid w:val="00765F3F"/>
    <w:rsid w:val="00766916"/>
    <w:rsid w:val="0077113D"/>
    <w:rsid w:val="00771401"/>
    <w:rsid w:val="00771DF1"/>
    <w:rsid w:val="00772CC2"/>
    <w:rsid w:val="007764EC"/>
    <w:rsid w:val="007809C9"/>
    <w:rsid w:val="00780F3E"/>
    <w:rsid w:val="00782969"/>
    <w:rsid w:val="00783A63"/>
    <w:rsid w:val="007857AF"/>
    <w:rsid w:val="00787A6C"/>
    <w:rsid w:val="00787B26"/>
    <w:rsid w:val="0079214F"/>
    <w:rsid w:val="007923D7"/>
    <w:rsid w:val="007A46B1"/>
    <w:rsid w:val="007B5281"/>
    <w:rsid w:val="007B5CF9"/>
    <w:rsid w:val="007C0A78"/>
    <w:rsid w:val="007C178E"/>
    <w:rsid w:val="007D3E08"/>
    <w:rsid w:val="007D4035"/>
    <w:rsid w:val="007D412D"/>
    <w:rsid w:val="007E4D5A"/>
    <w:rsid w:val="007F43C8"/>
    <w:rsid w:val="007F623C"/>
    <w:rsid w:val="00800B45"/>
    <w:rsid w:val="00802378"/>
    <w:rsid w:val="00802882"/>
    <w:rsid w:val="008070B7"/>
    <w:rsid w:val="00810C7D"/>
    <w:rsid w:val="00811133"/>
    <w:rsid w:val="00813FED"/>
    <w:rsid w:val="00814356"/>
    <w:rsid w:val="00817A55"/>
    <w:rsid w:val="00823ABE"/>
    <w:rsid w:val="00825F8B"/>
    <w:rsid w:val="008265CB"/>
    <w:rsid w:val="0082751C"/>
    <w:rsid w:val="008306DC"/>
    <w:rsid w:val="0083440D"/>
    <w:rsid w:val="00834FB3"/>
    <w:rsid w:val="00835D97"/>
    <w:rsid w:val="0084030E"/>
    <w:rsid w:val="00841499"/>
    <w:rsid w:val="008421B8"/>
    <w:rsid w:val="00842AC5"/>
    <w:rsid w:val="00844278"/>
    <w:rsid w:val="008477F3"/>
    <w:rsid w:val="0085214E"/>
    <w:rsid w:val="00853DDB"/>
    <w:rsid w:val="00854FB8"/>
    <w:rsid w:val="0085613F"/>
    <w:rsid w:val="008562C0"/>
    <w:rsid w:val="00864C86"/>
    <w:rsid w:val="008777E0"/>
    <w:rsid w:val="008820BD"/>
    <w:rsid w:val="008832B5"/>
    <w:rsid w:val="00884BFE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2B67"/>
    <w:rsid w:val="00913073"/>
    <w:rsid w:val="00914F4A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F52"/>
    <w:rsid w:val="00990ABA"/>
    <w:rsid w:val="00992316"/>
    <w:rsid w:val="009A5104"/>
    <w:rsid w:val="009A5122"/>
    <w:rsid w:val="009A717E"/>
    <w:rsid w:val="009B3438"/>
    <w:rsid w:val="009B344D"/>
    <w:rsid w:val="009B4907"/>
    <w:rsid w:val="009B7A68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863"/>
    <w:rsid w:val="00A431B9"/>
    <w:rsid w:val="00A55998"/>
    <w:rsid w:val="00A57E1C"/>
    <w:rsid w:val="00A65420"/>
    <w:rsid w:val="00A65E90"/>
    <w:rsid w:val="00A66C40"/>
    <w:rsid w:val="00A67467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28F0"/>
    <w:rsid w:val="00AF3867"/>
    <w:rsid w:val="00AF4F4C"/>
    <w:rsid w:val="00B00F5F"/>
    <w:rsid w:val="00B046E0"/>
    <w:rsid w:val="00B060A8"/>
    <w:rsid w:val="00B06B4A"/>
    <w:rsid w:val="00B160B4"/>
    <w:rsid w:val="00B21F6E"/>
    <w:rsid w:val="00B228E9"/>
    <w:rsid w:val="00B2608B"/>
    <w:rsid w:val="00B26CC3"/>
    <w:rsid w:val="00B31A6B"/>
    <w:rsid w:val="00B345B8"/>
    <w:rsid w:val="00B4293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486E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699B"/>
    <w:rsid w:val="00C42626"/>
    <w:rsid w:val="00C436D7"/>
    <w:rsid w:val="00C47290"/>
    <w:rsid w:val="00C5379F"/>
    <w:rsid w:val="00C54C36"/>
    <w:rsid w:val="00C5644D"/>
    <w:rsid w:val="00C571D5"/>
    <w:rsid w:val="00C57CBA"/>
    <w:rsid w:val="00C57D08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3B24"/>
    <w:rsid w:val="00DD53D2"/>
    <w:rsid w:val="00DE058D"/>
    <w:rsid w:val="00DE0740"/>
    <w:rsid w:val="00DE155E"/>
    <w:rsid w:val="00DE29D6"/>
    <w:rsid w:val="00DE35A3"/>
    <w:rsid w:val="00DE71AC"/>
    <w:rsid w:val="00DF1E68"/>
    <w:rsid w:val="00DF20F1"/>
    <w:rsid w:val="00DF686E"/>
    <w:rsid w:val="00DF6BC8"/>
    <w:rsid w:val="00E00D90"/>
    <w:rsid w:val="00E03390"/>
    <w:rsid w:val="00E05080"/>
    <w:rsid w:val="00E06AD3"/>
    <w:rsid w:val="00E13561"/>
    <w:rsid w:val="00E142DF"/>
    <w:rsid w:val="00E17893"/>
    <w:rsid w:val="00E17AC5"/>
    <w:rsid w:val="00E20804"/>
    <w:rsid w:val="00E223D1"/>
    <w:rsid w:val="00E23732"/>
    <w:rsid w:val="00E252E7"/>
    <w:rsid w:val="00E27E71"/>
    <w:rsid w:val="00E32A41"/>
    <w:rsid w:val="00E32DC8"/>
    <w:rsid w:val="00E32E2E"/>
    <w:rsid w:val="00E330E5"/>
    <w:rsid w:val="00E34514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871"/>
    <w:rsid w:val="00EB7774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6212"/>
    <w:rsid w:val="00F40F48"/>
    <w:rsid w:val="00F41805"/>
    <w:rsid w:val="00F42683"/>
    <w:rsid w:val="00F44912"/>
    <w:rsid w:val="00F51833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F62B4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F62B4"/>
    <w:rPr>
      <w:rFonts w:ascii="Times New Roman" w:eastAsia="Times New Roman" w:hAnsi="Times New Roman" w:cs="Times New Roman"/>
      <w:b/>
      <w:bCs/>
      <w:sz w:val="20"/>
      <w:szCs w:val="16"/>
      <w:lang w:eastAsia="ru-RU"/>
    </w:rPr>
  </w:style>
  <w:style w:type="character" w:styleId="a3">
    <w:name w:val="page number"/>
    <w:basedOn w:val="a0"/>
    <w:semiHidden/>
    <w:rsid w:val="00FF62B4"/>
  </w:style>
  <w:style w:type="paragraph" w:customStyle="1" w:styleId="a4">
    <w:name w:val=" Знак Знак Знак Знак Знак Знак"/>
    <w:basedOn w:val="a"/>
    <w:rsid w:val="00FF62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semiHidden/>
    <w:rsid w:val="00FF62B4"/>
    <w:pPr>
      <w:tabs>
        <w:tab w:val="left" w:pos="8160"/>
      </w:tabs>
      <w:suppressAutoHyphens/>
      <w:ind w:firstLine="480"/>
      <w:jc w:val="both"/>
    </w:pPr>
    <w:rPr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FF62B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F62B4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F62B4"/>
    <w:rPr>
      <w:rFonts w:ascii="Times New Roman" w:eastAsia="Times New Roman" w:hAnsi="Times New Roman" w:cs="Times New Roman"/>
      <w:b/>
      <w:bCs/>
      <w:sz w:val="20"/>
      <w:szCs w:val="16"/>
      <w:lang w:eastAsia="ru-RU"/>
    </w:rPr>
  </w:style>
  <w:style w:type="character" w:styleId="a3">
    <w:name w:val="page number"/>
    <w:basedOn w:val="a0"/>
    <w:semiHidden/>
    <w:rsid w:val="00FF62B4"/>
  </w:style>
  <w:style w:type="paragraph" w:customStyle="1" w:styleId="a4">
    <w:name w:val=" Знак Знак Знак Знак Знак Знак"/>
    <w:basedOn w:val="a"/>
    <w:rsid w:val="00FF62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semiHidden/>
    <w:rsid w:val="00FF62B4"/>
    <w:pPr>
      <w:tabs>
        <w:tab w:val="left" w:pos="8160"/>
      </w:tabs>
      <w:suppressAutoHyphens/>
      <w:ind w:firstLine="480"/>
      <w:jc w:val="both"/>
    </w:pPr>
    <w:rPr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FF62B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2018-05-11T07:54:00Z</dcterms:created>
  <dcterms:modified xsi:type="dcterms:W3CDTF">2018-05-11T07:55:00Z</dcterms:modified>
</cp:coreProperties>
</file>