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2E3" w:rsidRDefault="009E72E3" w:rsidP="009E72E3">
      <w:pPr>
        <w:keepNext/>
        <w:keepLines/>
        <w:jc w:val="center"/>
        <w:rPr>
          <w:b/>
          <w:bCs/>
          <w:iCs/>
          <w:sz w:val="27"/>
          <w:szCs w:val="27"/>
        </w:rPr>
      </w:pPr>
      <w:bookmarkStart w:id="0" w:name="_GoBack"/>
      <w:bookmarkEnd w:id="0"/>
      <w:r>
        <w:rPr>
          <w:b/>
          <w:bCs/>
          <w:iCs/>
          <w:sz w:val="27"/>
          <w:szCs w:val="27"/>
        </w:rPr>
        <w:t xml:space="preserve"> Описание объекта закупки.</w:t>
      </w:r>
    </w:p>
    <w:p w:rsidR="009E72E3" w:rsidRDefault="009E72E3" w:rsidP="009E72E3">
      <w:pPr>
        <w:rPr>
          <w:sz w:val="27"/>
          <w:szCs w:val="27"/>
        </w:rPr>
      </w:pPr>
    </w:p>
    <w:p w:rsidR="009E72E3" w:rsidRDefault="009E72E3" w:rsidP="009E72E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объекта закупки</w:t>
      </w:r>
      <w:r>
        <w:rPr>
          <w:sz w:val="24"/>
          <w:szCs w:val="24"/>
        </w:rPr>
        <w:t xml:space="preserve"> – поставка </w:t>
      </w:r>
      <w:r>
        <w:rPr>
          <w:color w:val="000000"/>
          <w:sz w:val="24"/>
          <w:szCs w:val="24"/>
          <w:shd w:val="clear" w:color="auto" w:fill="FFFFFF"/>
        </w:rPr>
        <w:t>в 2018 году протезов нижних конечностей для обеспечения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p w:rsidR="009E72E3" w:rsidRDefault="009E72E3" w:rsidP="009E72E3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– 65 шт.</w:t>
      </w:r>
    </w:p>
    <w:p w:rsidR="009E72E3" w:rsidRDefault="009E72E3" w:rsidP="009E72E3">
      <w:pPr>
        <w:ind w:left="-284" w:firstLine="709"/>
        <w:jc w:val="both"/>
        <w:rPr>
          <w:sz w:val="24"/>
          <w:szCs w:val="24"/>
        </w:rPr>
      </w:pPr>
    </w:p>
    <w:p w:rsidR="009E72E3" w:rsidRDefault="009E72E3" w:rsidP="009E72E3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Технические, функциональные, качественные и эксплуатационные характеристики поставляемого товара.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ГОСТе Р ИСО 9999-2014 «Вспомогательные средства для людей с ограничениями жизнедеятельности. Классификация и </w:t>
      </w:r>
      <w:proofErr w:type="gramStart"/>
      <w:r>
        <w:rPr>
          <w:sz w:val="24"/>
          <w:szCs w:val="24"/>
        </w:rPr>
        <w:t>терминология»  протезы</w:t>
      </w:r>
      <w:proofErr w:type="gramEnd"/>
      <w:r>
        <w:rPr>
          <w:sz w:val="24"/>
          <w:szCs w:val="24"/>
        </w:rPr>
        <w:t xml:space="preserve"> верхних и нижних конечностей отнесены к классу «Протезы и </w:t>
      </w:r>
      <w:proofErr w:type="spellStart"/>
      <w:r>
        <w:rPr>
          <w:sz w:val="24"/>
          <w:szCs w:val="24"/>
        </w:rPr>
        <w:t>ортезы</w:t>
      </w:r>
      <w:proofErr w:type="spellEnd"/>
      <w:r>
        <w:rPr>
          <w:sz w:val="24"/>
          <w:szCs w:val="24"/>
        </w:rPr>
        <w:t>», коды, соответственно, 06.18, 06.24.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Технические характеристики, функциональные характеристики (потребительские свойства), качество, безопасность, маркировка, упаковка протезов нижних конечностей должны соответствовать требованиям государственных стандартов и технических условий, предусмотренным для данного вида изделий: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ГОСТ 52770-2016 «Изделия медицинские. Требования безопасности. Методы санитарно-химических и токсикологических испытаний»;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ГОСТ Р 51819-2001 «Протезирование верхних и нижних конечностей. Термины и определения»;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ГОСТ Р ИСО 22523-2007 «Протезы конечностей и </w:t>
      </w:r>
      <w:proofErr w:type="spellStart"/>
      <w:r>
        <w:rPr>
          <w:sz w:val="24"/>
          <w:szCs w:val="24"/>
        </w:rPr>
        <w:t>ортезы</w:t>
      </w:r>
      <w:proofErr w:type="spellEnd"/>
      <w:r>
        <w:rPr>
          <w:sz w:val="24"/>
          <w:szCs w:val="24"/>
        </w:rPr>
        <w:t xml:space="preserve"> наружные. Требования и методы испытаний»;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получателей протезами нижних конечностей должно содержать комплекс медицинских, технических и социальных мероприятий, проводимых с пациентами, имеющими нарушения и/(или) дефекты опорно-двигательного аппарата, в целях восстановления и/или компенсации ограничений их жизнедеятельности.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Приемная гильза протеза конечности изготавливается по индивидуальным параметрам пациента и предназначается для размещения в нем культи и/или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изделия должны иметься действующие сертификаты соответствия (выданные до вступления в силу постановления Правительства Российской Федерации от 01.12.2009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982), либо декларации о соответствии (выданные после вступления в силу постановления Правительства Российской Федерации от 01.12.2009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982), если регистрация и подтверждение соответствия предусмотрены действующим законодательством.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Изделия должны быть новыми (изделия, которые не были в 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Правительства Российской Федерации от 16 июня 1997 </w:t>
      </w:r>
      <w:r>
        <w:rPr>
          <w:rFonts w:eastAsia="Segoe UI Symbol"/>
          <w:sz w:val="24"/>
          <w:szCs w:val="24"/>
        </w:rPr>
        <w:t>№</w:t>
      </w:r>
      <w:r>
        <w:rPr>
          <w:sz w:val="24"/>
          <w:szCs w:val="24"/>
        </w:rPr>
        <w:t xml:space="preserve">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и/или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 должен быть установлен срок службы протезов.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получателей протезами следует считать эффективно исполненным, если у получателя полностью и/или частично восстановлена опорная, двигательная и/или иные функции организма, созданы условия для предупреждения развития деформации и/или благоприятного течения болезни.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Обеспечение получателей протезами должны быть выполнены с надлежащим качеством в установленные сроки.</w:t>
      </w:r>
    </w:p>
    <w:p w:rsidR="009E72E3" w:rsidRDefault="009E72E3" w:rsidP="009E72E3">
      <w:pPr>
        <w:widowControl w:val="0"/>
        <w:suppressAutoHyphens w:val="0"/>
        <w:spacing w:after="60"/>
        <w:ind w:left="17" w:right="45" w:firstLine="692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Количество - 65 шт., включая следующие</w:t>
      </w:r>
      <w:r>
        <w:rPr>
          <w:color w:val="000000"/>
          <w:sz w:val="24"/>
          <w:szCs w:val="24"/>
          <w:shd w:val="clear" w:color="auto" w:fill="FFFFFF"/>
        </w:rPr>
        <w:t xml:space="preserve"> протезно-ортопедические изделия</w:t>
      </w:r>
      <w:r>
        <w:rPr>
          <w:sz w:val="24"/>
          <w:szCs w:val="24"/>
          <w:shd w:val="clear" w:color="auto" w:fill="FFFFFF"/>
        </w:rPr>
        <w:t>:</w:t>
      </w:r>
    </w:p>
    <w:tbl>
      <w:tblPr>
        <w:tblW w:w="1020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7"/>
        <w:gridCol w:w="1700"/>
        <w:gridCol w:w="5715"/>
        <w:gridCol w:w="1368"/>
      </w:tblGrid>
      <w:tr w:rsidR="009E72E3" w:rsidTr="009E72E3">
        <w:trPr>
          <w:cantSplit/>
          <w:trHeight w:val="4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after="120"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функциональных и/или технических характеристик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after="120"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товара, шт.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немодульный</w:t>
            </w:r>
          </w:p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немодульный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– поролоновая и/или без косметической оболочки. Покрытие облицовки - чулки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 ортопедические и/или без покрытия. Приемная гильза индивидуальная. Материал приемной гильзы: кожа; дерево; слоистый пластик на основе ламинирующей смолы; термопластичный пластик. Допускается вкладная гильза из кожи и/или вспененных материалов. Метод крепления протеза: с использованием гильзы бедра (манжеты с шинами) и/или с использованием кожаных полуфабрикатов (без шин). Стопа немодульная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>, полиуретановая, монолитная гибкая и/или стопа с металлическим каркасом, подвижная во всех вертикальных плоскостях, и/или стопа деревянно-</w:t>
            </w:r>
            <w:proofErr w:type="spellStart"/>
            <w:r>
              <w:rPr>
                <w:sz w:val="24"/>
                <w:szCs w:val="24"/>
              </w:rPr>
              <w:t>фильцевая</w:t>
            </w:r>
            <w:proofErr w:type="spellEnd"/>
            <w:r>
              <w:rPr>
                <w:sz w:val="24"/>
                <w:szCs w:val="24"/>
              </w:rPr>
              <w:t>, и/или без стопы. Тип протеза по назначению: любой, постоянный, функционально-косметический.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лечебно-тренировочный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лечебно-тренировочный.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поролоновая. Покрытие облицовки - чулки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 ортопедические. Приемная гильза индивидуальная. Возможна замена приемной гильзы протеза по медицинским показаниям. Материал приемной гильзы: кожа; слоистый пластик на основе ламинирующей смолы; термопластичный пластик. Допускается вкладная гильза из кожи и/или вспененных материалов. Метод крепления протеза: с использованием гильзы (манжеты с шинами) бедра, и/или с использованием кожаных полуфабрикатов и/или бандажа, и/или с использованием специального наколенника. Регулировочно-соединительные устройства должны соответствовать весу пациента. Стопа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гибкая и/или стопа модульная шарнирная. Тип протеза по назначению: временный, лечебно-тренировочный. Протез укомплектован четырьмя чехлами на культю и/или запасной </w:t>
            </w:r>
            <w:r>
              <w:rPr>
                <w:sz w:val="24"/>
                <w:szCs w:val="24"/>
              </w:rPr>
              <w:lastRenderedPageBreak/>
              <w:t xml:space="preserve">косметической </w:t>
            </w:r>
            <w:proofErr w:type="gramStart"/>
            <w:r>
              <w:rPr>
                <w:sz w:val="24"/>
                <w:szCs w:val="24"/>
              </w:rPr>
              <w:t xml:space="preserve">оболочкой.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голени модульный 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 с силиконовым чехлом; взрослый, детский.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— модульная мягкая и/или жесткая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, допускается покрытие защитное пленочное. Приемная гильза индивидуальная (две пробные гильзы). Материал индивидуальной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>
              <w:rPr>
                <w:sz w:val="24"/>
                <w:szCs w:val="24"/>
              </w:rPr>
              <w:t>гелевые</w:t>
            </w:r>
            <w:proofErr w:type="spellEnd"/>
            <w:r>
              <w:rPr>
                <w:sz w:val="24"/>
                <w:szCs w:val="24"/>
              </w:rPr>
              <w:t xml:space="preserve"> и/или силиконовые, крепление чехла с использованием замкового устройства и/или вакуумной мембраны и/или силиконового наколенника. Регулировочно-соединительные устройства соответствуют весу пациента.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углепластиковая</w:t>
            </w:r>
            <w:proofErr w:type="spellEnd"/>
            <w:r>
              <w:rPr>
                <w:sz w:val="24"/>
                <w:szCs w:val="24"/>
              </w:rPr>
              <w:t xml:space="preserve"> с высокой степенью энергосбережения, с активной пяткой и/или расщепленным носком, с торсионным механизмом для комфортной ходьбы. Тип протеза по назначению: постоянный, функционально-косметический. Протез укомплектован четырьмя чехлами на культю и/или запасной косметической оболочкой.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 без силиконового чехла.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 и/или поролоновая.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 и/или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пластик; дерево; кожа. Допускается применение вкладной гильзы из вспененных материалов и/или без неё. Крепление протеза индивидуальное: гильза бедра (манжеты с шинами), и/или с использованием кожаных полуфабрикатов, и/или с использованием наколенника и/или бандажа, и/или за счёт формы приёмной гильзы. Регулировочно-соединительные устройства должны соответствовать весу пациента. Стопа модульная шарнирная и/или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гибкая. Тип протеза по назначению: любой, постоянный, функционально-косметический. </w:t>
            </w:r>
            <w:r>
              <w:rPr>
                <w:sz w:val="24"/>
                <w:szCs w:val="24"/>
              </w:rPr>
              <w:lastRenderedPageBreak/>
              <w:t>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для купания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 для купания.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косметической оболочки. Приемная гильза индивидуальная. Материал индивидуальной постоянной приемной гильзы: слоистый пластик на основе ламинирующей смолы; термопластичный пластик. Регулировочно-соединительные устройства соответствуют весу пациента, резистентные для водной среды.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гибкая, имеет поверхность с защитной от проскальзывания, позволяющий передвигаться по влажной и/или скользкой поверхности. Тип протеза по назначению: постоянный, специальный.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голени модульный        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 с силиконовым чехлом.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и/или жесткая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 и/или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смолы; термопластичный пластик.  В качестве вкладного элемента применяются чехлы полимерные </w:t>
            </w:r>
            <w:proofErr w:type="spellStart"/>
            <w:r>
              <w:rPr>
                <w:sz w:val="24"/>
                <w:szCs w:val="24"/>
              </w:rPr>
              <w:t>гелевые</w:t>
            </w:r>
            <w:proofErr w:type="spellEnd"/>
            <w:r>
              <w:rPr>
                <w:sz w:val="24"/>
                <w:szCs w:val="24"/>
              </w:rPr>
              <w:t xml:space="preserve"> и/или силиконовые, крепление чехла с использованием замкового устройства и/или вакуумной мембраны и/или силиконового наколенника. Регулировочно-соединительные устройства должны соответствовать весу пациента. Стопа модульная с многоосным шарниром и/или Стопа </w:t>
            </w:r>
            <w:proofErr w:type="spellStart"/>
            <w:r>
              <w:rPr>
                <w:sz w:val="24"/>
                <w:szCs w:val="24"/>
              </w:rPr>
              <w:t>псевдошарнирная</w:t>
            </w:r>
            <w:proofErr w:type="spellEnd"/>
            <w:r>
              <w:rPr>
                <w:sz w:val="24"/>
                <w:szCs w:val="24"/>
              </w:rPr>
              <w:t xml:space="preserve"> многоосная, и/или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со средней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 с силиконовым чехлом.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и/или жесткая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 и/или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</w:t>
            </w:r>
            <w:r>
              <w:rPr>
                <w:sz w:val="24"/>
                <w:szCs w:val="24"/>
              </w:rPr>
              <w:lastRenderedPageBreak/>
              <w:t xml:space="preserve">приемной гильзы: слоистый пластик на основе ламинирующей смолы; термопластичный пластик.  В качестве вкладного элемента применяются чехлы полимерные </w:t>
            </w:r>
            <w:proofErr w:type="spellStart"/>
            <w:r>
              <w:rPr>
                <w:sz w:val="24"/>
                <w:szCs w:val="24"/>
              </w:rPr>
              <w:t>гелевые</w:t>
            </w:r>
            <w:proofErr w:type="spellEnd"/>
            <w:r>
              <w:rPr>
                <w:sz w:val="24"/>
                <w:szCs w:val="24"/>
              </w:rPr>
              <w:t xml:space="preserve"> и/или силиконовые, крепление чехла с использованием замкового устройства и/или вакуумной мембраны и/или силиконового наколенника. Регулировочно-соединительные устройства должны соответствовать весу пациента. Стопа модульная с многоосным шарниром и/или Стопа </w:t>
            </w:r>
            <w:proofErr w:type="spellStart"/>
            <w:r>
              <w:rPr>
                <w:sz w:val="24"/>
                <w:szCs w:val="24"/>
              </w:rPr>
              <w:t>псевдошарнирная</w:t>
            </w:r>
            <w:proofErr w:type="spellEnd"/>
            <w:r>
              <w:rPr>
                <w:sz w:val="24"/>
                <w:szCs w:val="24"/>
              </w:rPr>
              <w:t xml:space="preserve"> многоосная, и/или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со средней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голени модульный без силиконового чехла; взрослый, детский.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 и/или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.  Приёмная гильза индивидуальная (две пробные гильзы).  Материал индивидуальной постоянной приемной гильзы: слоистый пластик на основе ламинирующей смолы; термопластичный пластик. Допускается применение вкладной гильзы из вспененных материалов. Крепление протеза индивидуальное: с использованием кожаных полуфабрикатов, с использованием наколенника и/или за счёт формы приёмной гильзы. Регулировочно-соединительные устройства должны соответствовать весу пациента. Стопа модульная с многоосным шарниром, с пружинным элементом из карбона и/или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углепластиковая</w:t>
            </w:r>
            <w:proofErr w:type="spellEnd"/>
            <w:r>
              <w:rPr>
                <w:sz w:val="24"/>
                <w:szCs w:val="24"/>
              </w:rPr>
              <w:t xml:space="preserve"> с высокой степенью энергосбережения. Тип протеза по назначению: любой, постоянный, функционально-косметический.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немодульный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немодульный.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– поролоновая и/или без облицовки.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.  Приёмная гильза (без пробных гильз) индивидуальная.  Материал постоянной приемной </w:t>
            </w:r>
            <w:r>
              <w:rPr>
                <w:sz w:val="24"/>
                <w:szCs w:val="24"/>
              </w:rPr>
              <w:lastRenderedPageBreak/>
              <w:t xml:space="preserve">гильзы: дерево, кожа, металл, слоистый пластик на основе ламинирующей смолы и/или полиамидной смолы. Допускается применение вкладных гильз из вспененных материалов и/или кожи. Крепление протеза поясное и/или с использованием бандажа, и/или вакуумное. Стопа немодульная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, полиуретановая, монолитная и/или стопа немодульная с металлическим каркасом, подвижная во всех вертикальных плоскостях, и/или без стопы.  Коленный шарнир одноосный с ручным замком и/или </w:t>
            </w:r>
            <w:proofErr w:type="spellStart"/>
            <w:r>
              <w:rPr>
                <w:sz w:val="24"/>
                <w:szCs w:val="24"/>
              </w:rPr>
              <w:t>беззамковый</w:t>
            </w:r>
            <w:proofErr w:type="spellEnd"/>
            <w:r>
              <w:rPr>
                <w:sz w:val="24"/>
                <w:szCs w:val="24"/>
              </w:rPr>
              <w:t xml:space="preserve"> максимальной готовности для немодульных протезов, и/или коленный шарнир одноосный с использованием наружных шин и/или деревянный для немодульных протезов, и/или без коленного шарнира. Тип протеза по назначению: любой, постоянный, функционально-косметический, рабочий, протез-подставка.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лечебно-тренировочный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лечебно-тренировочный.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поролоновая.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.  Приёмная гильза (без пробных гильз) индивидуальная. Возможна замена приемной гильзы протеза по медицинским показаниям. Материал приемной гильзы: кожа; слоистый пластик на основе ламинирующей смолы и/или полиамидной смолы; термопластичный пластик. Крепление протеза поясное и/или с использованием бандажа, и/или вакуумное. Регулировочно-соединительные устройства должны соответствовать весу пациента. Стопа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гибкая и/или стопа модульная шарнирная. Коленный модуль моноцентрический и/или полицентрический; с замком и/или без замка; с фиксацией сгибания под нагрузкой и/или без фиксации, и/или без коленного модуля. Тип протеза по назначению: временный, лечебно-тренировочный.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бедра модульный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модульный.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–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 и/или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, допускается покрытие </w:t>
            </w:r>
            <w:r>
              <w:rPr>
                <w:sz w:val="24"/>
                <w:szCs w:val="24"/>
              </w:rPr>
              <w:lastRenderedPageBreak/>
              <w:t xml:space="preserve">защитное пленочное.  Приёмная гильза индивидуальная (одна пробная гильза).  Материал постоянной приемной гильзы: слоистый пластик на основе ламинирующей смолы и/или полиамидной смолы; термопластичный пластик; дерево; металл.  Допускается применение вкладных гильз из эластичных термопластов (для </w:t>
            </w:r>
            <w:proofErr w:type="spellStart"/>
            <w:r>
              <w:rPr>
                <w:sz w:val="24"/>
                <w:szCs w:val="24"/>
              </w:rPr>
              <w:t>скелетированной</w:t>
            </w:r>
            <w:proofErr w:type="spellEnd"/>
            <w:r>
              <w:rPr>
                <w:sz w:val="24"/>
                <w:szCs w:val="24"/>
              </w:rPr>
              <w:t xml:space="preserve"> гильзы). Крепление протеза поясное; с использованием бандажа и/или вакуумное.  Регулировочно-соединительные устройства должны соответствовать весу пациента. Стопа модульная шарнирная и/или стопа </w:t>
            </w:r>
            <w:proofErr w:type="spellStart"/>
            <w:r>
              <w:rPr>
                <w:sz w:val="24"/>
                <w:szCs w:val="24"/>
              </w:rPr>
              <w:t>псевдошарнирная</w:t>
            </w:r>
            <w:proofErr w:type="spellEnd"/>
            <w:r>
              <w:rPr>
                <w:sz w:val="24"/>
                <w:szCs w:val="24"/>
              </w:rPr>
              <w:t xml:space="preserve">, и/или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со средней степенью энергосбережения. Коленный модуль полицентрический с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устройством; с механическим и/или пневматическим типами управления; с регулированием фаз сгибания-разгибания, и/или коленный модуль моноцентрический с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 и/или фиксацией сгибания под нагрузкой; с механическим и/или пневматическим типами управления; с регулированием фаз сгибания-разгибания. Тип протеза по назначению: любой, постоянный, функционально-косметический.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бедра модульный 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модульный.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 и/или поролоновая.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 и/или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.  Приёмная гильза индивидуальная (без пробных гильз).  Материал постоянной приемной гильзы: дерево; кожа; металл; слоистый пластик на основе ламинирующей смолы и/или полиамидной смолы; термопластичный пластик.  Крепление протеза поясное, и/или с использованием бандажа и/или вакуумное.  Регулировочно-соединительные устройства должны соответствовать весу пациента.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гибкая и/или стопа модульная шарнирная. Коленный модуль моноцентрический с замком и/или коленный модуль моноцентрический с опционным замком и/или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 и/или без коленного модуля в детском протезе. Тип протеза по </w:t>
            </w:r>
            <w:r>
              <w:rPr>
                <w:sz w:val="24"/>
                <w:szCs w:val="24"/>
              </w:rPr>
              <w:lastRenderedPageBreak/>
              <w:t>назначению: любой, постоянный, функционально-косметический.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для купания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бедра модульный для купания. 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косметической облицовки.  Приёмная гильза индивидуальная (одна пробная гильза).  Материал индивидуальной постоянной приемной гильзы: слоистый пластик на основе ламинирующей смолы, термопластичный пластик. Крепление протеза с использованием бандажа и/или вакуумное. Регулировочно-соединительные устройства соответствуют весу пациента, резистентные для водной среды.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гибкая, имеет поверхность с защитой от проскальзывания, позволяющей передвигаться по влажной и/или скользкой поверхности. Коленный модуль моноцентрический и/или полицентрический, с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устройством, и/или с опционным замком, резистентный для водной среды. Тип протеза по назначению: постоянный, специальный.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бедра модульный 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модульный с силиконовым чехлом.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 и/или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, допускается покрытие защитное плёночное.  Приёмная гильза индивидуальная (одна пробная гильза). Материал постоянной приемной гильзы: слоистый пластик на основе ламинирующей смолы; термопластичный пластик.  В качестве вкладного элемента применяются чехлы полимерные </w:t>
            </w:r>
            <w:proofErr w:type="spellStart"/>
            <w:r>
              <w:rPr>
                <w:sz w:val="24"/>
                <w:szCs w:val="24"/>
              </w:rPr>
              <w:t>гелевые</w:t>
            </w:r>
            <w:proofErr w:type="spellEnd"/>
            <w:r>
              <w:rPr>
                <w:sz w:val="24"/>
                <w:szCs w:val="24"/>
              </w:rPr>
              <w:t xml:space="preserve"> и/или силиконовые, крепление с использованием замкового устройства и/или вакуумной мембраны. Регулировочно-соединительные устройства должны соответствовать весу пациента.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со средней степенью энергосбережения. Коленный модуль полицентрический с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устройством; с механическим и/или пневматическим типами управления; с регулированием фаз сгибания-разгибания, и/или коленный модуль моноцентрический с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 и/или фиксацией сгибания под нагрузкой; с механическим и/или пневматическим типами </w:t>
            </w:r>
            <w:r>
              <w:rPr>
                <w:sz w:val="24"/>
                <w:szCs w:val="24"/>
              </w:rPr>
              <w:lastRenderedPageBreak/>
              <w:t>управления; с регулированием фаз сгибания-разгибания. Тип протеза по назначению: любой, постоянный, функционально-косметический. 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Протез бедра модульный </w:t>
            </w: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модульный с силиконовым чехлом; взрослый, детский.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смолы, термопластичный пластик. В качестве вкладного элемента применяются чехлы полимерные </w:t>
            </w:r>
            <w:proofErr w:type="spellStart"/>
            <w:r>
              <w:rPr>
                <w:sz w:val="24"/>
                <w:szCs w:val="24"/>
              </w:rPr>
              <w:t>гелевые</w:t>
            </w:r>
            <w:proofErr w:type="spellEnd"/>
            <w:r>
              <w:rPr>
                <w:sz w:val="24"/>
                <w:szCs w:val="24"/>
              </w:rPr>
              <w:t xml:space="preserve"> и/или силиконовые, крепление с использованием замкового устройства и/или вакуумной мембраны. Регулировочно-соединительные устройства должны соответствовать весу пациенту.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с пружинным элементом и/или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углепластиковая</w:t>
            </w:r>
            <w:proofErr w:type="spellEnd"/>
            <w:r>
              <w:rPr>
                <w:sz w:val="24"/>
                <w:szCs w:val="24"/>
              </w:rPr>
              <w:t xml:space="preserve">. Коленный модуль моноцентрический и/или полицентрический, с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устройством, с двухфазным типом управления пневматической и/или гидравликой системой; с демпфером и/или без. Тип протеза по назначению: постоянный, функционально-косметический. Протез укомплектован четырьмя чехлами на культю и/или запасной косметической оболочкой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модульный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бедра модульный с силиконовым чехлом; взрослый, детский.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, допускается покрытие защитное плёночное. Приёмная гильза индивидуальная (две пробные гильзы). Материал постоянной приемной гильзы: слоистый пластик на основе ламинирующей смолы; термопластичный пластик. В качестве вкладного элемента применяются чехлы полимерные </w:t>
            </w:r>
            <w:proofErr w:type="spellStart"/>
            <w:r>
              <w:rPr>
                <w:sz w:val="24"/>
                <w:szCs w:val="24"/>
              </w:rPr>
              <w:t>гелевые</w:t>
            </w:r>
            <w:proofErr w:type="spellEnd"/>
            <w:r>
              <w:rPr>
                <w:sz w:val="24"/>
                <w:szCs w:val="24"/>
              </w:rPr>
              <w:t xml:space="preserve"> и/или силиконовые, крепление с использованием замкового устройства и/или вакуумной мембраны. Регулировочно-</w:t>
            </w:r>
            <w:r>
              <w:rPr>
                <w:sz w:val="24"/>
                <w:szCs w:val="24"/>
              </w:rPr>
              <w:lastRenderedPageBreak/>
              <w:t xml:space="preserve">соединительные устройства должны соответствовать весу пациенту.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углепластиковая</w:t>
            </w:r>
            <w:proofErr w:type="spellEnd"/>
            <w:r>
              <w:rPr>
                <w:sz w:val="24"/>
                <w:szCs w:val="24"/>
              </w:rPr>
              <w:t xml:space="preserve">. Коленный модуль с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устройством, с гидравлическим и/или пневматическим регулированием фаз переноса с демпфером, с возможностью максимального приближения к естественной походке. Тип протеза по назначению: постоянный, функционально-косметический. Протез укомплектован четырьмя чехлами на культю и/или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9E72E3" w:rsidTr="009E72E3">
        <w:trPr>
          <w:trHeight w:val="5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72E3" w:rsidRDefault="009E72E3">
            <w:pPr>
              <w:widowControl w:val="0"/>
              <w:suppressAutoHyphens w:val="0"/>
              <w:snapToGrid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при вычленении бедра модульный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</w:p>
        </w:tc>
        <w:tc>
          <w:tcPr>
            <w:tcW w:w="5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 при вычленении бедра модульный.</w:t>
            </w:r>
          </w:p>
          <w:p w:rsidR="009E72E3" w:rsidRDefault="009E72E3">
            <w:pPr>
              <w:widowControl w:val="0"/>
              <w:suppressAutoHyphens w:val="0"/>
              <w:spacing w:line="276" w:lineRule="auto"/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Формообразующая часть косметической облицовки - модульная мягкая полиуретановая и/или поролоновая. Косметическое покрытие облицовки - чулки ортопедические </w:t>
            </w:r>
            <w:proofErr w:type="spellStart"/>
            <w:r>
              <w:rPr>
                <w:sz w:val="24"/>
                <w:szCs w:val="24"/>
              </w:rPr>
              <w:t>перлоновые</w:t>
            </w:r>
            <w:proofErr w:type="spellEnd"/>
            <w:r>
              <w:rPr>
                <w:sz w:val="24"/>
                <w:szCs w:val="24"/>
              </w:rPr>
              <w:t xml:space="preserve"> и/или </w:t>
            </w:r>
            <w:proofErr w:type="spellStart"/>
            <w:r>
              <w:rPr>
                <w:sz w:val="24"/>
                <w:szCs w:val="24"/>
              </w:rPr>
              <w:t>силоновые</w:t>
            </w:r>
            <w:proofErr w:type="spellEnd"/>
            <w:r>
              <w:rPr>
                <w:sz w:val="24"/>
                <w:szCs w:val="24"/>
              </w:rPr>
              <w:t xml:space="preserve">. Приёмная гильза индивидуальная. Материал приемной гильзы: слоистый пластик на основе ламинирующей смолы; кожа. Крепление протеза за счет формы приемной гильзы. Стопа модульная </w:t>
            </w:r>
            <w:proofErr w:type="spellStart"/>
            <w:r>
              <w:rPr>
                <w:sz w:val="24"/>
                <w:szCs w:val="24"/>
              </w:rPr>
              <w:t>бесшарнирная</w:t>
            </w:r>
            <w:proofErr w:type="spellEnd"/>
            <w:r>
              <w:rPr>
                <w:sz w:val="24"/>
                <w:szCs w:val="24"/>
              </w:rPr>
              <w:t xml:space="preserve"> гибкая и/или стопа модульная шарнирная. Коленный модуль моноцентрический и/или полицентрический, с </w:t>
            </w:r>
            <w:proofErr w:type="spellStart"/>
            <w:r>
              <w:rPr>
                <w:sz w:val="24"/>
                <w:szCs w:val="24"/>
              </w:rPr>
              <w:t>голенооткидным</w:t>
            </w:r>
            <w:proofErr w:type="spellEnd"/>
            <w:r>
              <w:rPr>
                <w:sz w:val="24"/>
                <w:szCs w:val="24"/>
              </w:rPr>
              <w:t xml:space="preserve"> устройством, с механическим типом управления, с опционным замком, и/или с фиксацией сгибания под нагрузкой, с механическим типом управления. Тазобедренный модуль замковый и/или </w:t>
            </w:r>
            <w:proofErr w:type="spellStart"/>
            <w:r>
              <w:rPr>
                <w:sz w:val="24"/>
                <w:szCs w:val="24"/>
              </w:rPr>
              <w:t>беззамковый</w:t>
            </w:r>
            <w:proofErr w:type="spellEnd"/>
            <w:r>
              <w:rPr>
                <w:sz w:val="24"/>
                <w:szCs w:val="24"/>
              </w:rPr>
              <w:t xml:space="preserve"> со встроенным бесступенчато регулируемым разгибателем и/или с небольшой строительной высотой шарнира для предотвращения перекоса таза при сидении. Тип протеза по назначению: любой, постоянный. Протез укомплектован запасной косметической оболочкой.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E72E3" w:rsidRDefault="009E72E3" w:rsidP="009E72E3">
      <w:pPr>
        <w:widowControl w:val="0"/>
        <w:suppressAutoHyphens w:val="0"/>
        <w:spacing w:before="60"/>
        <w:ind w:left="17" w:firstLine="69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 поставляемый Товар должны иметься действующие сертификаты соответствия (выданные до вступления в силу постановления Правительства Российской Федерации от 01.12.2009 № 982), либо декларации о соответствии (выданные после вступления в силу постановления Правительства Российской Федерации от 01.12.2009 № 982).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Товар должен быть новым, свободным от прав третьих лиц.</w:t>
      </w:r>
    </w:p>
    <w:p w:rsidR="009E72E3" w:rsidRDefault="009E72E3" w:rsidP="009E72E3">
      <w:pPr>
        <w:pStyle w:val="a4"/>
        <w:widowControl w:val="0"/>
        <w:numPr>
          <w:ilvl w:val="0"/>
          <w:numId w:val="1"/>
        </w:numPr>
        <w:tabs>
          <w:tab w:val="left" w:pos="1134"/>
        </w:tabs>
        <w:suppressAutoHyphens w:val="0"/>
        <w:spacing w:before="120"/>
        <w:ind w:left="0"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Требования к гарантийному сроку Товара и его гарантийному обслуживанию.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0"/>
        <w:gridCol w:w="4002"/>
        <w:gridCol w:w="2644"/>
      </w:tblGrid>
      <w:tr w:rsidR="009E72E3" w:rsidTr="009E72E3">
        <w:trPr>
          <w:trHeight w:val="1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изделия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Исчисление срока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Минимальный гарантийный срок</w:t>
            </w:r>
          </w:p>
        </w:tc>
      </w:tr>
      <w:tr w:rsidR="009E72E3" w:rsidTr="009E72E3">
        <w:trPr>
          <w:trHeight w:val="575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Протезы голени немодульные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месяцев</w:t>
            </w:r>
          </w:p>
        </w:tc>
      </w:tr>
      <w:tr w:rsidR="009E72E3" w:rsidTr="009E72E3">
        <w:trPr>
          <w:trHeight w:val="569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Протезы голени модульные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</w:tr>
      <w:tr w:rsidR="009E72E3" w:rsidTr="009E72E3">
        <w:trPr>
          <w:trHeight w:val="408"/>
          <w:jc w:val="center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Протезы голени для купания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выдачи готового изделия в эксплуатацию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9E72E3" w:rsidRDefault="009E72E3">
            <w:pPr>
              <w:widowControl w:val="0"/>
              <w:suppressAutoHyphens w:val="0"/>
              <w:spacing w:line="276" w:lineRule="auto"/>
              <w:ind w:right="-80" w:hanging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</w:tr>
    </w:tbl>
    <w:p w:rsidR="009E72E3" w:rsidRDefault="009E72E3" w:rsidP="009E72E3">
      <w:pPr>
        <w:pStyle w:val="a4"/>
        <w:widowControl w:val="0"/>
        <w:numPr>
          <w:ilvl w:val="1"/>
          <w:numId w:val="1"/>
        </w:numPr>
        <w:tabs>
          <w:tab w:val="left" w:pos="1276"/>
        </w:tabs>
        <w:suppressAutoHyphens w:val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предоставления гарантии качества товара: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гарантийного срока исполнителем производится бесплатный ремонт и/или безвозмездная замена изделия, преждевременно вышедшего из строя не по вине потребителя.</w:t>
      </w:r>
    </w:p>
    <w:p w:rsidR="009E72E3" w:rsidRDefault="009E72E3" w:rsidP="009E72E3">
      <w:pPr>
        <w:widowControl w:val="0"/>
        <w:suppressAutoHyphens w:val="0"/>
        <w:ind w:left="17" w:firstLine="692"/>
        <w:jc w:val="both"/>
        <w:rPr>
          <w:rFonts w:eastAsia="Lucida Sans Unicode"/>
          <w:color w:val="00000A"/>
          <w:kern w:val="2"/>
          <w:sz w:val="24"/>
          <w:szCs w:val="24"/>
          <w:lang w:eastAsia="zh-CN"/>
        </w:rPr>
        <w:sectPr w:rsidR="009E72E3">
          <w:pgSz w:w="11905" w:h="16837"/>
          <w:pgMar w:top="1134" w:right="851" w:bottom="1134" w:left="1418" w:header="720" w:footer="720" w:gutter="0"/>
          <w:cols w:space="720"/>
        </w:sectPr>
      </w:pPr>
      <w:r>
        <w:rPr>
          <w:sz w:val="24"/>
          <w:szCs w:val="24"/>
        </w:rPr>
        <w:t>Единица измерения срока предоставления гарантии качества работ - один месяц</w:t>
      </w:r>
    </w:p>
    <w:p w:rsidR="00B44C45" w:rsidRDefault="00B44C45" w:rsidP="009E72E3"/>
    <w:sectPr w:rsidR="00B44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90B67"/>
    <w:multiLevelType w:val="multilevel"/>
    <w:tmpl w:val="112AC7B6"/>
    <w:lvl w:ilvl="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90" w:hanging="705"/>
      </w:pPr>
    </w:lvl>
    <w:lvl w:ilvl="2">
      <w:start w:val="1"/>
      <w:numFmt w:val="decimal"/>
      <w:isLgl/>
      <w:lvlText w:val="%1.%2.%3."/>
      <w:lvlJc w:val="left"/>
      <w:pPr>
        <w:ind w:left="1505" w:hanging="720"/>
      </w:pPr>
    </w:lvl>
    <w:lvl w:ilvl="3">
      <w:start w:val="1"/>
      <w:numFmt w:val="decimal"/>
      <w:isLgl/>
      <w:lvlText w:val="%1.%2.%3.%4."/>
      <w:lvlJc w:val="left"/>
      <w:pPr>
        <w:ind w:left="1505" w:hanging="720"/>
      </w:pPr>
    </w:lvl>
    <w:lvl w:ilvl="4">
      <w:start w:val="1"/>
      <w:numFmt w:val="decimal"/>
      <w:isLgl/>
      <w:lvlText w:val="%1.%2.%3.%4.%5."/>
      <w:lvlJc w:val="left"/>
      <w:pPr>
        <w:ind w:left="186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080"/>
      </w:pPr>
    </w:lvl>
    <w:lvl w:ilvl="6">
      <w:start w:val="1"/>
      <w:numFmt w:val="decimal"/>
      <w:isLgl/>
      <w:lvlText w:val="%1.%2.%3.%4.%5.%6.%7."/>
      <w:lvlJc w:val="left"/>
      <w:pPr>
        <w:ind w:left="2225" w:hanging="1440"/>
      </w:pPr>
    </w:lvl>
    <w:lvl w:ilvl="7">
      <w:start w:val="1"/>
      <w:numFmt w:val="decimal"/>
      <w:isLgl/>
      <w:lvlText w:val="%1.%2.%3.%4.%5.%6.%7.%8."/>
      <w:lvlJc w:val="left"/>
      <w:pPr>
        <w:ind w:left="2225" w:hanging="1440"/>
      </w:pPr>
    </w:lvl>
    <w:lvl w:ilvl="8">
      <w:start w:val="1"/>
      <w:numFmt w:val="decimal"/>
      <w:isLgl/>
      <w:lvlText w:val="%1.%2.%3.%4.%5.%6.%7.%8.%9."/>
      <w:lvlJc w:val="left"/>
      <w:pPr>
        <w:ind w:left="25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895"/>
    <w:rsid w:val="009E72E3"/>
    <w:rsid w:val="00B44C45"/>
    <w:rsid w:val="00BA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500DC-D69D-451B-9C64-2787FD8D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E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E72E3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4">
    <w:name w:val="List Paragraph"/>
    <w:basedOn w:val="a"/>
    <w:link w:val="a3"/>
    <w:uiPriority w:val="34"/>
    <w:qFormat/>
    <w:rsid w:val="009E72E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3328</Words>
  <Characters>18971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2018-03-15T08:08:00Z</dcterms:created>
  <dcterms:modified xsi:type="dcterms:W3CDTF">2018-03-15T08:08:00Z</dcterms:modified>
</cp:coreProperties>
</file>