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B2" w:rsidRDefault="009655B2" w:rsidP="009655B2">
      <w:pPr>
        <w:keepNext/>
        <w:keepLines/>
        <w:jc w:val="center"/>
        <w:rPr>
          <w:b/>
          <w:bCs/>
          <w:iCs/>
          <w:sz w:val="27"/>
          <w:szCs w:val="27"/>
        </w:rPr>
      </w:pPr>
      <w:bookmarkStart w:id="0" w:name="_GoBack"/>
      <w:bookmarkEnd w:id="0"/>
      <w:r>
        <w:rPr>
          <w:b/>
          <w:bCs/>
          <w:iCs/>
          <w:sz w:val="27"/>
          <w:szCs w:val="27"/>
        </w:rPr>
        <w:t>Описание объекта закупки.</w:t>
      </w:r>
    </w:p>
    <w:p w:rsidR="009655B2" w:rsidRDefault="009655B2" w:rsidP="009655B2">
      <w:pPr>
        <w:rPr>
          <w:sz w:val="27"/>
          <w:szCs w:val="27"/>
        </w:rPr>
      </w:pPr>
    </w:p>
    <w:p w:rsidR="009655B2" w:rsidRDefault="009655B2" w:rsidP="009655B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объекта закупки</w:t>
      </w:r>
      <w:r>
        <w:rPr>
          <w:sz w:val="24"/>
          <w:szCs w:val="24"/>
        </w:rPr>
        <w:t xml:space="preserve"> – поставка </w:t>
      </w:r>
      <w:r>
        <w:rPr>
          <w:color w:val="000000"/>
          <w:sz w:val="24"/>
          <w:szCs w:val="24"/>
          <w:shd w:val="clear" w:color="auto" w:fill="FFFFFF"/>
        </w:rPr>
        <w:t>в 2018 году обуви на протезы и ортопедические аппараты, обуви при односторонней ампутации для обеспечения инвалидов</w:t>
      </w:r>
    </w:p>
    <w:p w:rsidR="009655B2" w:rsidRDefault="009655B2" w:rsidP="009655B2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– 1 600 шт.</w:t>
      </w:r>
    </w:p>
    <w:p w:rsidR="009655B2" w:rsidRDefault="009655B2" w:rsidP="009655B2">
      <w:pPr>
        <w:tabs>
          <w:tab w:val="left" w:pos="2730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55B2" w:rsidRDefault="009655B2" w:rsidP="009655B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Технические, функциональные, качественные и эксплуатационные характеристики поставляемого товара.</w:t>
      </w:r>
    </w:p>
    <w:p w:rsidR="009655B2" w:rsidRDefault="009655B2" w:rsidP="009655B2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Обувь должна соответствовать требованиям:</w:t>
      </w:r>
    </w:p>
    <w:p w:rsidR="009655B2" w:rsidRDefault="009655B2" w:rsidP="009655B2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Государственного стандарта Российской Федерации ГОСТ Р 52770-2007 «Изделия медицинские. Требования безопасности. Методы санитарно-химических и токсикологических испытаний»;</w:t>
      </w:r>
    </w:p>
    <w:p w:rsidR="009655B2" w:rsidRDefault="009655B2" w:rsidP="009655B2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Государственного стандарта Российской Федерации ГОСТ Р 54407-2011 «Обувь Ортопедическая. Общие технические условия».</w:t>
      </w:r>
    </w:p>
    <w:p w:rsidR="009655B2" w:rsidRDefault="009655B2" w:rsidP="009655B2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Ортопедическая обувь должна иметь специальную форму и конструкцию,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 и обеспечивать: </w:t>
      </w:r>
    </w:p>
    <w:p w:rsidR="009655B2" w:rsidRDefault="009655B2" w:rsidP="009655B2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- достаточность опороспособности конечности;</w:t>
      </w:r>
    </w:p>
    <w:p w:rsidR="009655B2" w:rsidRDefault="009655B2" w:rsidP="009655B2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деформации.</w:t>
      </w:r>
    </w:p>
    <w:p w:rsidR="009655B2" w:rsidRDefault="009655B2" w:rsidP="009655B2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</w:t>
      </w:r>
      <w:proofErr w:type="gram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)..</w:t>
      </w:r>
      <w:proofErr w:type="gramEnd"/>
    </w:p>
    <w:p w:rsidR="009655B2" w:rsidRDefault="009655B2" w:rsidP="009655B2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Количество – 1 600 шт., включая следующие протезно-ортопедические изделия:</w:t>
      </w:r>
    </w:p>
    <w:tbl>
      <w:tblPr>
        <w:tblW w:w="10207" w:type="dxa"/>
        <w:tblInd w:w="-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6237"/>
        <w:gridCol w:w="993"/>
      </w:tblGrid>
      <w:tr w:rsidR="009655B2" w:rsidTr="009655B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655B2" w:rsidRDefault="009655B2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655B2" w:rsidRDefault="009655B2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655B2" w:rsidRDefault="009655B2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655B2" w:rsidRDefault="009655B2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(шт.)</w:t>
            </w:r>
          </w:p>
        </w:tc>
      </w:tr>
      <w:tr w:rsidR="009655B2" w:rsidTr="009655B2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5B2" w:rsidRDefault="009655B2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5B2" w:rsidRDefault="009655B2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Обувь на протезы и ортопедические аппараты, обувь при односторонней ампутации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5B2" w:rsidRDefault="009655B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 на протезы и ортопедические аппараты должна быть представлена в различных моделях с учетом всех половозрастных групп. </w:t>
            </w:r>
          </w:p>
          <w:p w:rsidR="009655B2" w:rsidRDefault="009655B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при односторонней ампутации должна быть представлена с учетом всех половозрастных групп в следующем исполнении: на утепленной и без утепленной подкладки. Подбор модели должен осуществляться индивидуально с учетом потребности получателей, из представленного ассортимента (сапожки, ботинки, полуботинки, туфли).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5B2" w:rsidRDefault="009655B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</w:tbl>
    <w:p w:rsidR="009655B2" w:rsidRDefault="009655B2" w:rsidP="009655B2">
      <w:pPr>
        <w:spacing w:before="120"/>
        <w:ind w:left="255"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срокам предоставления гарантии качества товара</w:t>
      </w:r>
    </w:p>
    <w:tbl>
      <w:tblPr>
        <w:tblW w:w="101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4255"/>
        <w:gridCol w:w="2750"/>
      </w:tblGrid>
      <w:tr w:rsidR="009655B2" w:rsidTr="009655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B2" w:rsidRDefault="009655B2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Наименование товара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B2" w:rsidRDefault="009655B2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B2" w:rsidRDefault="009655B2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Минимальный гарантийный срок</w:t>
            </w:r>
          </w:p>
        </w:tc>
      </w:tr>
      <w:tr w:rsidR="009655B2" w:rsidTr="009655B2">
        <w:trPr>
          <w:cantSplit/>
          <w:trHeight w:hRule="exact" w:val="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B2" w:rsidRDefault="009655B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на протезы и ортопедические аппараты, обувь при односторонней ампутации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B2" w:rsidRDefault="009655B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выдачи готового изделия или начала сезона для утеплённой обуви. Начало сезона определяется в соответствии с законом «О защите прав потребителей».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B2" w:rsidRDefault="009655B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календарных дней</w:t>
            </w:r>
          </w:p>
        </w:tc>
      </w:tr>
    </w:tbl>
    <w:p w:rsidR="009655B2" w:rsidRDefault="009655B2" w:rsidP="009655B2">
      <w:pPr>
        <w:spacing w:before="120"/>
        <w:ind w:left="255"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Объём предоставления гарантии качества товара:</w:t>
      </w:r>
    </w:p>
    <w:p w:rsidR="009655B2" w:rsidRDefault="009655B2" w:rsidP="009655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9655B2" w:rsidRDefault="009655B2" w:rsidP="009655B2">
      <w:pPr>
        <w:widowControl w:val="0"/>
        <w:suppressAutoHyphens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sz w:val="24"/>
          <w:szCs w:val="24"/>
        </w:rPr>
        <w:t>Единица измерения срока предоставления гарантии качества работ - один месяц</w:t>
      </w: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.</w:t>
      </w:r>
    </w:p>
    <w:p w:rsidR="00F459C8" w:rsidRDefault="00F459C8"/>
    <w:sectPr w:rsidR="00F4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B67"/>
    <w:multiLevelType w:val="multilevel"/>
    <w:tmpl w:val="112AC7B6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0" w:hanging="705"/>
      </w:pPr>
    </w:lvl>
    <w:lvl w:ilvl="2">
      <w:start w:val="1"/>
      <w:numFmt w:val="decimal"/>
      <w:isLgl/>
      <w:lvlText w:val="%1.%2.%3."/>
      <w:lvlJc w:val="left"/>
      <w:pPr>
        <w:ind w:left="1505" w:hanging="720"/>
      </w:pPr>
    </w:lvl>
    <w:lvl w:ilvl="3">
      <w:start w:val="1"/>
      <w:numFmt w:val="decimal"/>
      <w:isLgl/>
      <w:lvlText w:val="%1.%2.%3.%4."/>
      <w:lvlJc w:val="left"/>
      <w:pPr>
        <w:ind w:left="1505" w:hanging="720"/>
      </w:pPr>
    </w:lvl>
    <w:lvl w:ilvl="4">
      <w:start w:val="1"/>
      <w:numFmt w:val="decimal"/>
      <w:isLgl/>
      <w:lvlText w:val="%1.%2.%3.%4.%5."/>
      <w:lvlJc w:val="left"/>
      <w:pPr>
        <w:ind w:left="186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080"/>
      </w:pPr>
    </w:lvl>
    <w:lvl w:ilvl="6">
      <w:start w:val="1"/>
      <w:numFmt w:val="decimal"/>
      <w:isLgl/>
      <w:lvlText w:val="%1.%2.%3.%4.%5.%6.%7."/>
      <w:lvlJc w:val="left"/>
      <w:pPr>
        <w:ind w:left="2225" w:hanging="1440"/>
      </w:p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E9"/>
    <w:rsid w:val="009655B2"/>
    <w:rsid w:val="00CC57E9"/>
    <w:rsid w:val="00F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4489-62E4-4F7C-B44C-568121DE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655B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965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2018-03-16T12:20:00Z</dcterms:created>
  <dcterms:modified xsi:type="dcterms:W3CDTF">2018-03-16T12:20:00Z</dcterms:modified>
</cp:coreProperties>
</file>