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E0" w:rsidRPr="00D559E8" w:rsidRDefault="00A72DE0" w:rsidP="00A72DE0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A72DE0" w:rsidRDefault="00A72DE0" w:rsidP="00A72DE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 w:rsidRPr="00D559E8"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D559E8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оказание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услуг по санаторно – курортному лечению граждан - получателей государственной социальной помощи в виде набора </w:t>
      </w:r>
    </w:p>
    <w:p w:rsidR="00A72DE0" w:rsidRDefault="00A72DE0" w:rsidP="00A72DE0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  <w:r w:rsidRPr="00230FAF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</w:t>
      </w:r>
    </w:p>
    <w:p w:rsidR="00A72DE0" w:rsidRDefault="00A72DE0" w:rsidP="00A72DE0">
      <w:pPr>
        <w:ind w:firstLine="567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A72DE0" w:rsidRPr="007337C3" w:rsidRDefault="00A72DE0" w:rsidP="00A72DE0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1.Срок оказания услуг: </w:t>
      </w:r>
      <w:r w:rsidRPr="00484D4A">
        <w:rPr>
          <w:bCs/>
          <w:color w:val="FF0000"/>
          <w:sz w:val="26"/>
          <w:szCs w:val="26"/>
        </w:rPr>
        <w:t>в</w:t>
      </w:r>
      <w:r w:rsidRPr="00484D4A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color w:val="FF0000"/>
          <w:sz w:val="26"/>
          <w:szCs w:val="26"/>
        </w:rPr>
        <w:t>2018 г</w:t>
      </w:r>
      <w:r>
        <w:rPr>
          <w:color w:val="FF0000"/>
          <w:sz w:val="26"/>
          <w:szCs w:val="26"/>
        </w:rPr>
        <w:t>.,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 дата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 xml:space="preserve">заездов не ранее 07 мая 2018 года и не позднее </w:t>
      </w:r>
      <w:r w:rsidRPr="00484D4A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05 июля 2018 года.</w:t>
      </w:r>
    </w:p>
    <w:p w:rsidR="00A72DE0" w:rsidRDefault="00A72DE0" w:rsidP="00A72DE0">
      <w:pPr>
        <w:shd w:val="clear" w:color="auto" w:fill="FFFFFF"/>
        <w:tabs>
          <w:tab w:val="left" w:pos="-14583"/>
        </w:tabs>
        <w:autoSpaceDE w:val="0"/>
        <w:snapToGrid w:val="0"/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A72DE0" w:rsidRDefault="00A72DE0" w:rsidP="00A72DE0">
      <w:pPr>
        <w:pStyle w:val="a4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 для детей-инвалидов и сопровождающих их взрослых - 21 день, для инвалидов с заболеваниями и травмами спинного мозга и сопровождающих лиц - 24 дня.</w:t>
      </w:r>
    </w:p>
    <w:p w:rsidR="00A72DE0" w:rsidRPr="008E56C4" w:rsidRDefault="00A72DE0" w:rsidP="00A72DE0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 w:rsidRPr="00484D4A">
        <w:rPr>
          <w:bCs/>
          <w:color w:val="FF0000"/>
          <w:sz w:val="26"/>
          <w:szCs w:val="26"/>
        </w:rPr>
        <w:t>277</w:t>
      </w:r>
      <w:r w:rsidRPr="00484D4A">
        <w:rPr>
          <w:b/>
          <w:bCs/>
          <w:color w:val="FF0000"/>
          <w:sz w:val="26"/>
          <w:szCs w:val="26"/>
        </w:rPr>
        <w:t xml:space="preserve"> </w:t>
      </w:r>
      <w:r w:rsidRPr="00484D4A">
        <w:rPr>
          <w:rFonts w:eastAsia="Times New Roman CYR"/>
          <w:iCs/>
          <w:color w:val="FF0000"/>
          <w:spacing w:val="-6"/>
          <w:sz w:val="26"/>
          <w:szCs w:val="26"/>
        </w:rPr>
        <w:t>шт.</w:t>
      </w:r>
      <w:r w:rsidRPr="00484D4A">
        <w:rPr>
          <w:rFonts w:eastAsia="Times New Roman CYR"/>
          <w:iCs/>
          <w:color w:val="000000"/>
          <w:spacing w:val="-6"/>
          <w:sz w:val="26"/>
          <w:szCs w:val="26"/>
        </w:rPr>
        <w:t xml:space="preserve">, 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20 шт. для детей-инвалидов, 20 шт. для сопровождающих, 1 шт.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 xml:space="preserve">для 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инвалида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с заболевани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ями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и травм</w:t>
      </w:r>
      <w:r>
        <w:rPr>
          <w:rFonts w:eastAsia="Arial"/>
          <w:iCs/>
          <w:color w:val="FF0000"/>
          <w:spacing w:val="-6"/>
          <w:sz w:val="26"/>
          <w:szCs w:val="26"/>
        </w:rPr>
        <w:t xml:space="preserve">ами </w:t>
      </w:r>
      <w:r w:rsidRPr="008F21E1">
        <w:rPr>
          <w:rFonts w:eastAsia="Arial"/>
          <w:iCs/>
          <w:color w:val="FF0000"/>
          <w:spacing w:val="-6"/>
          <w:sz w:val="26"/>
          <w:szCs w:val="26"/>
        </w:rPr>
        <w:t>спинного мозга</w:t>
      </w:r>
      <w:r w:rsidRPr="00484D4A">
        <w:rPr>
          <w:rFonts w:eastAsia="Arial"/>
          <w:iCs/>
          <w:color w:val="FF0000"/>
          <w:spacing w:val="-6"/>
          <w:sz w:val="26"/>
          <w:szCs w:val="26"/>
        </w:rPr>
        <w:t>, 1 шт. для сопровождающего.</w:t>
      </w:r>
    </w:p>
    <w:p w:rsidR="00A72DE0" w:rsidRDefault="00A72DE0" w:rsidP="00A72DE0">
      <w:pPr>
        <w:snapToGrid w:val="0"/>
        <w:ind w:firstLine="567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Pr="0088708F">
        <w:rPr>
          <w:color w:val="000000"/>
          <w:sz w:val="26"/>
          <w:szCs w:val="26"/>
        </w:rPr>
        <w:t>Начальная (максимальная) цена контракта</w:t>
      </w:r>
      <w:r w:rsidRPr="0088708F">
        <w:rPr>
          <w:color w:val="800000"/>
          <w:sz w:val="26"/>
          <w:szCs w:val="26"/>
        </w:rPr>
        <w:t xml:space="preserve">: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7 096 866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(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Семь миллионов девяносто шесть тысяч восемьсот шестьдесят шесть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) рубл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ей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66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 xml:space="preserve"> копе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>е</w:t>
      </w:r>
      <w:r w:rsidRPr="005A1644">
        <w:rPr>
          <w:rFonts w:eastAsia="Times New Roman CYR"/>
          <w:iCs/>
          <w:color w:val="FF0000"/>
          <w:spacing w:val="-4"/>
          <w:sz w:val="26"/>
          <w:szCs w:val="26"/>
        </w:rPr>
        <w:t>к</w:t>
      </w:r>
      <w:r w:rsidRPr="002D6011">
        <w:rPr>
          <w:rFonts w:eastAsia="Times New Roman CYR"/>
          <w:iCs/>
          <w:color w:val="FF0000"/>
          <w:spacing w:val="-4"/>
          <w:sz w:val="26"/>
          <w:szCs w:val="26"/>
        </w:rPr>
        <w:t>.</w:t>
      </w:r>
    </w:p>
    <w:p w:rsidR="00A72DE0" w:rsidRPr="00D559E8" w:rsidRDefault="00A72DE0" w:rsidP="00A72DE0">
      <w:pPr>
        <w:numPr>
          <w:ilvl w:val="0"/>
          <w:numId w:val="1"/>
        </w:numPr>
        <w:tabs>
          <w:tab w:val="left" w:pos="709"/>
          <w:tab w:val="left" w:pos="851"/>
        </w:tabs>
        <w:snapToGrid w:val="0"/>
        <w:ind w:left="0" w:firstLine="567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> </w:t>
      </w:r>
      <w:r w:rsidRPr="0088708F"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 w:rsidRPr="00D559E8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A72DE0" w:rsidRPr="00EB200B" w:rsidRDefault="00A72DE0" w:rsidP="00A72DE0">
      <w:pPr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 xml:space="preserve">с заболеваниями органов кровообращения, </w:t>
      </w:r>
      <w:r w:rsidRPr="00881244">
        <w:rPr>
          <w:bCs/>
          <w:color w:val="FF0000"/>
          <w:sz w:val="26"/>
        </w:rPr>
        <w:t>костно-мышечной системы</w:t>
      </w:r>
      <w:r>
        <w:rPr>
          <w:bCs/>
          <w:color w:val="FF0000"/>
          <w:sz w:val="26"/>
        </w:rPr>
        <w:t xml:space="preserve">, органов пищеварения, эндокринной системы, органов дыхания, </w:t>
      </w:r>
      <w:r w:rsidRPr="00881244">
        <w:rPr>
          <w:bCs/>
          <w:color w:val="FF0000"/>
          <w:sz w:val="26"/>
        </w:rPr>
        <w:t>нервной системы</w:t>
      </w:r>
      <w:r>
        <w:rPr>
          <w:bCs/>
          <w:color w:val="FF0000"/>
          <w:sz w:val="26"/>
        </w:rPr>
        <w:t>, ДЦП, с заболеваниями и травмами спинного мозга 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A72DE0" w:rsidRDefault="00A72DE0" w:rsidP="00A72DE0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A72DE0" w:rsidRDefault="00A72DE0" w:rsidP="00A72DE0">
      <w:pPr>
        <w:pStyle w:val="a5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A72DE0" w:rsidRDefault="00A72DE0" w:rsidP="00A72DE0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        № 211, № 221, № 222, от 23 ноября 2004 г. № 276;</w:t>
      </w:r>
    </w:p>
    <w:p w:rsidR="00A72DE0" w:rsidRDefault="00A72DE0" w:rsidP="00A72DE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A72DE0" w:rsidRDefault="00A72DE0" w:rsidP="00A72DE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A72DE0" w:rsidRDefault="00A72DE0" w:rsidP="00A72DE0">
      <w:pPr>
        <w:pStyle w:val="a5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A72DE0" w:rsidRDefault="00A72DE0" w:rsidP="00A72DE0">
      <w:pPr>
        <w:pStyle w:val="a5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A72DE0" w:rsidRDefault="00A72DE0" w:rsidP="00A72DE0">
      <w:pPr>
        <w:jc w:val="both"/>
        <w:rPr>
          <w:sz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</w:rPr>
        <w:t xml:space="preserve">заболевания </w:t>
      </w:r>
      <w:r w:rsidRPr="00EB200B">
        <w:rPr>
          <w:color w:val="FF0000"/>
          <w:sz w:val="26"/>
        </w:rPr>
        <w:t>ДЦП</w:t>
      </w:r>
      <w:r>
        <w:rPr>
          <w:sz w:val="26"/>
        </w:rPr>
        <w:t xml:space="preserve"> в соответствии со стандартами, утвержденными приказом Министерства здравоохранения и социального развития РФ от 22 ноября 2004 г. № 213;</w:t>
      </w:r>
    </w:p>
    <w:p w:rsidR="00A72DE0" w:rsidRPr="002D4E7F" w:rsidRDefault="00A72DE0" w:rsidP="00A72DE0">
      <w:pPr>
        <w:jc w:val="both"/>
        <w:rPr>
          <w:bCs/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 w:rsidRPr="00D87187">
        <w:rPr>
          <w:color w:val="000000"/>
          <w:sz w:val="26"/>
          <w:szCs w:val="26"/>
        </w:rPr>
        <w:t xml:space="preserve">заболевания </w:t>
      </w:r>
      <w:r w:rsidRPr="002A0CEC">
        <w:rPr>
          <w:color w:val="FF0000"/>
          <w:sz w:val="26"/>
          <w:szCs w:val="26"/>
        </w:rPr>
        <w:t xml:space="preserve">и травмы спинного мозга </w:t>
      </w:r>
      <w:r w:rsidRPr="002D4E7F">
        <w:rPr>
          <w:sz w:val="26"/>
          <w:szCs w:val="26"/>
        </w:rPr>
        <w:t xml:space="preserve">в соответствии со стандартами санаторно-курортной помощи, </w:t>
      </w:r>
      <w:r w:rsidRPr="002D4E7F">
        <w:rPr>
          <w:bCs/>
          <w:sz w:val="26"/>
          <w:szCs w:val="26"/>
        </w:rPr>
        <w:t>утвержденными приказом Министерства здравоохранения и социального развития РФ от 23 ноября 2004 г. № 274.</w:t>
      </w:r>
    </w:p>
    <w:p w:rsidR="00A72DE0" w:rsidRDefault="00A72DE0" w:rsidP="00A72DE0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A72DE0" w:rsidRDefault="00A72DE0" w:rsidP="00A72DE0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A72DE0" w:rsidRDefault="00A72DE0" w:rsidP="00A72DE0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A72DE0" w:rsidRDefault="00A72DE0" w:rsidP="00A72D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A72DE0" w:rsidRDefault="00A72DE0" w:rsidP="00A72D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A72DE0" w:rsidRDefault="00A72DE0" w:rsidP="00A72D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бассейне;</w:t>
      </w:r>
    </w:p>
    <w:p w:rsidR="00A72DE0" w:rsidRPr="00726C6F" w:rsidRDefault="00A72DE0" w:rsidP="00A72D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26C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C6F">
        <w:rPr>
          <w:rFonts w:ascii="Times New Roman" w:hAnsi="Times New Roman" w:cs="Times New Roman"/>
          <w:sz w:val="26"/>
          <w:szCs w:val="26"/>
        </w:rPr>
        <w:t>оказании</w:t>
      </w:r>
      <w:proofErr w:type="gramEnd"/>
      <w:r w:rsidRPr="00726C6F">
        <w:rPr>
          <w:rFonts w:ascii="Times New Roman" w:hAnsi="Times New Roman" w:cs="Times New Roman"/>
          <w:sz w:val="26"/>
          <w:szCs w:val="26"/>
        </w:rPr>
        <w:t xml:space="preserve"> услуг инвалидам с заболеваниями или травмами спинного мозга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72DE0" w:rsidRDefault="00A72DE0" w:rsidP="00A72DE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2DE0" w:rsidRDefault="00A72DE0" w:rsidP="00A72DE0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72DE0" w:rsidRDefault="00A72DE0" w:rsidP="00A72DE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A72DE0" w:rsidRDefault="00A72DE0" w:rsidP="00A72D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A72DE0" w:rsidRDefault="00A72DE0" w:rsidP="00A72DE0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 w:rsidRPr="00B25A2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Для санаторно-курортного лечения детей-инвалидов должны обеспечиваться следующие условия: 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использование природно-климатических факторов, позволяющих оказывать услуги согласно профилю здравницы; 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предоставление возможности пользоваться оборудованными площадками для отдыха, занятий спортом, игр;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терренкура, парковой зоны; 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обеспечение безопасности и надежности используемого спортивного и игрового оборудования и инвентаря;</w:t>
      </w:r>
    </w:p>
    <w:p w:rsidR="00A72DE0" w:rsidRDefault="00A72DE0" w:rsidP="00A72DE0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обеспечение возможности пользоваться местами для проведения досуга и культурных мероприятий: игровые комнаты или комнаты для кружковой работы, библиотека, киноконцертный зал; </w:t>
      </w:r>
    </w:p>
    <w:p w:rsidR="00A72DE0" w:rsidRDefault="00A72DE0" w:rsidP="00A72DE0">
      <w:pPr>
        <w:pStyle w:val="a5"/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соответствовать требованиям по обеспечению безопасности жизнедеятельности, предупреждения детского травматизма.</w:t>
      </w:r>
    </w:p>
    <w:p w:rsidR="00A72DE0" w:rsidRDefault="00A72DE0" w:rsidP="00A72D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2DE0" w:rsidRDefault="00A72DE0" w:rsidP="00A72D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2DE0" w:rsidRDefault="00A72DE0" w:rsidP="00A72DE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A72DE0" w:rsidRDefault="00A72DE0" w:rsidP="00A72DE0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038"/>
    <w:multiLevelType w:val="hybridMultilevel"/>
    <w:tmpl w:val="C76C0F92"/>
    <w:lvl w:ilvl="0" w:tplc="7CFC6E38">
      <w:start w:val="3"/>
      <w:numFmt w:val="decimal"/>
      <w:lvlText w:val="%1."/>
      <w:lvlJc w:val="left"/>
      <w:pPr>
        <w:ind w:left="96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0D"/>
    <w:rsid w:val="00A72DE0"/>
    <w:rsid w:val="00D813BA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DE0"/>
    <w:rPr>
      <w:color w:val="0000FF"/>
      <w:u w:val="single"/>
    </w:rPr>
  </w:style>
  <w:style w:type="paragraph" w:customStyle="1" w:styleId="a4">
    <w:name w:val="Содержимое таблицы"/>
    <w:basedOn w:val="a"/>
    <w:rsid w:val="00A72DE0"/>
    <w:pPr>
      <w:suppressLineNumbers/>
    </w:pPr>
  </w:style>
  <w:style w:type="paragraph" w:styleId="a5">
    <w:name w:val="Normal (Web)"/>
    <w:rsid w:val="00A72DE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A72DE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2DE0"/>
    <w:rPr>
      <w:color w:val="0000FF"/>
      <w:u w:val="single"/>
    </w:rPr>
  </w:style>
  <w:style w:type="paragraph" w:customStyle="1" w:styleId="a4">
    <w:name w:val="Содержимое таблицы"/>
    <w:basedOn w:val="a"/>
    <w:rsid w:val="00A72DE0"/>
    <w:pPr>
      <w:suppressLineNumbers/>
    </w:pPr>
  </w:style>
  <w:style w:type="paragraph" w:styleId="a5">
    <w:name w:val="Normal (Web)"/>
    <w:rsid w:val="00A72DE0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A72DE0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6390</Characters>
  <Application>Microsoft Office Word</Application>
  <DocSecurity>0</DocSecurity>
  <Lines>53</Lines>
  <Paragraphs>14</Paragraphs>
  <ScaleCrop>false</ScaleCrop>
  <Company>FSS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2018-06-15T12:33:00Z</dcterms:created>
  <dcterms:modified xsi:type="dcterms:W3CDTF">2018-06-15T12:33:00Z</dcterms:modified>
</cp:coreProperties>
</file>