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79E" w:rsidRDefault="0018779E" w:rsidP="0018779E">
      <w:pPr>
        <w:pStyle w:val="a9"/>
        <w:jc w:val="both"/>
        <w:rPr>
          <w:b/>
        </w:rPr>
      </w:pPr>
    </w:p>
    <w:p w:rsidR="00677CDE" w:rsidRDefault="00677CDE" w:rsidP="00677CDE">
      <w:pPr>
        <w:pStyle w:val="ListParagraph"/>
        <w:spacing w:line="360" w:lineRule="auto"/>
        <w:ind w:left="0"/>
        <w:jc w:val="center"/>
        <w:rPr>
          <w:b/>
          <w:sz w:val="24"/>
          <w:szCs w:val="24"/>
          <w:lang w:val="ru-RU"/>
        </w:rPr>
      </w:pPr>
      <w:r>
        <w:rPr>
          <w:b/>
          <w:sz w:val="24"/>
          <w:szCs w:val="24"/>
          <w:lang w:val="ru-RU"/>
        </w:rPr>
        <w:t>Техническое задание</w:t>
      </w:r>
    </w:p>
    <w:p w:rsidR="00677CDE" w:rsidRPr="003C2E3E" w:rsidRDefault="00677CDE" w:rsidP="00677CDE">
      <w:pPr>
        <w:spacing w:after="170"/>
        <w:jc w:val="center"/>
        <w:rPr>
          <w:rFonts w:eastAsia="Times New Roman"/>
          <w:b/>
        </w:rPr>
      </w:pPr>
      <w:r w:rsidRPr="003C2E3E">
        <w:rPr>
          <w:rFonts w:eastAsia="Times New Roman"/>
          <w:b/>
          <w:bCs/>
          <w:color w:val="000000"/>
          <w:kern w:val="0"/>
          <w:shd w:val="clear" w:color="auto" w:fill="FFFFFF"/>
          <w:lang w:eastAsia="ru-RU"/>
        </w:rPr>
        <w:t xml:space="preserve">на </w:t>
      </w:r>
      <w:r w:rsidRPr="003C2E3E">
        <w:rPr>
          <w:rFonts w:eastAsia="Times New Roman"/>
          <w:b/>
        </w:rPr>
        <w:t>поставку слуховых аппаратов костной проводимости (</w:t>
      </w:r>
      <w:proofErr w:type="spellStart"/>
      <w:r w:rsidRPr="003C2E3E">
        <w:rPr>
          <w:rFonts w:eastAsia="Times New Roman"/>
          <w:b/>
        </w:rPr>
        <w:t>неимплантируемых</w:t>
      </w:r>
      <w:proofErr w:type="spellEnd"/>
      <w:r w:rsidRPr="003C2E3E">
        <w:rPr>
          <w:rFonts w:eastAsia="Times New Roman"/>
          <w:b/>
        </w:rPr>
        <w:t>) для обеспечения инвалидов (для субъектов малого предпринимательства, социально ориентированных некоммерческих организаций)</w:t>
      </w:r>
    </w:p>
    <w:tbl>
      <w:tblPr>
        <w:tblW w:w="1042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420"/>
        <w:gridCol w:w="5864"/>
        <w:gridCol w:w="1392"/>
        <w:gridCol w:w="749"/>
      </w:tblGrid>
      <w:tr w:rsidR="00677CDE" w:rsidRPr="008305AD" w:rsidTr="00354094">
        <w:trPr>
          <w:trHeight w:val="420"/>
          <w:tblCellSpacing w:w="0" w:type="dxa"/>
        </w:trPr>
        <w:tc>
          <w:tcPr>
            <w:tcW w:w="2420" w:type="dxa"/>
            <w:tcBorders>
              <w:top w:val="outset" w:sz="6" w:space="0" w:color="000000"/>
              <w:left w:val="outset" w:sz="6" w:space="0" w:color="000000"/>
              <w:bottom w:val="outset" w:sz="6" w:space="0" w:color="000000"/>
              <w:right w:val="outset" w:sz="6" w:space="0" w:color="000000"/>
            </w:tcBorders>
            <w:vAlign w:val="center"/>
            <w:hideMark/>
          </w:tcPr>
          <w:p w:rsidR="00677CDE" w:rsidRPr="008305AD" w:rsidRDefault="00677CDE" w:rsidP="00354094">
            <w:pPr>
              <w:widowControl/>
              <w:suppressAutoHyphens w:val="0"/>
              <w:spacing w:before="100" w:beforeAutospacing="1" w:after="119"/>
              <w:jc w:val="center"/>
              <w:rPr>
                <w:rFonts w:eastAsia="Times New Roman"/>
                <w:kern w:val="0"/>
                <w:lang w:eastAsia="ru-RU"/>
              </w:rPr>
            </w:pPr>
            <w:r w:rsidRPr="008305AD">
              <w:rPr>
                <w:rFonts w:eastAsia="Times New Roman"/>
                <w:b/>
                <w:bCs/>
                <w:kern w:val="0"/>
                <w:lang w:eastAsia="ru-RU"/>
              </w:rPr>
              <w:t>Наименование изделия</w:t>
            </w:r>
          </w:p>
        </w:tc>
        <w:tc>
          <w:tcPr>
            <w:tcW w:w="5864" w:type="dxa"/>
            <w:tcBorders>
              <w:top w:val="outset" w:sz="6" w:space="0" w:color="000000"/>
              <w:left w:val="outset" w:sz="6" w:space="0" w:color="000000"/>
              <w:bottom w:val="outset" w:sz="6" w:space="0" w:color="000000"/>
              <w:right w:val="outset" w:sz="6" w:space="0" w:color="000000"/>
            </w:tcBorders>
            <w:vAlign w:val="center"/>
            <w:hideMark/>
          </w:tcPr>
          <w:p w:rsidR="00677CDE" w:rsidRPr="008305AD" w:rsidRDefault="00677CDE" w:rsidP="00354094">
            <w:pPr>
              <w:widowControl/>
              <w:suppressAutoHyphens w:val="0"/>
              <w:spacing w:before="100" w:beforeAutospacing="1" w:after="119"/>
              <w:jc w:val="center"/>
              <w:rPr>
                <w:rFonts w:eastAsia="Times New Roman"/>
                <w:kern w:val="0"/>
                <w:lang w:eastAsia="ru-RU"/>
              </w:rPr>
            </w:pPr>
            <w:r w:rsidRPr="008305AD">
              <w:rPr>
                <w:rFonts w:eastAsia="Times New Roman"/>
                <w:b/>
                <w:bCs/>
                <w:kern w:val="0"/>
                <w:lang w:eastAsia="ru-RU"/>
              </w:rPr>
              <w:t>Требования к техническим характеристикам</w:t>
            </w:r>
          </w:p>
        </w:tc>
        <w:tc>
          <w:tcPr>
            <w:tcW w:w="1392" w:type="dxa"/>
            <w:tcBorders>
              <w:top w:val="outset" w:sz="6" w:space="0" w:color="000000"/>
              <w:left w:val="outset" w:sz="6" w:space="0" w:color="000000"/>
              <w:bottom w:val="outset" w:sz="6" w:space="0" w:color="000000"/>
              <w:right w:val="outset" w:sz="6" w:space="0" w:color="000000"/>
            </w:tcBorders>
            <w:vAlign w:val="center"/>
            <w:hideMark/>
          </w:tcPr>
          <w:p w:rsidR="00677CDE" w:rsidRPr="008305AD" w:rsidRDefault="00677CDE" w:rsidP="00354094">
            <w:pPr>
              <w:widowControl/>
              <w:suppressAutoHyphens w:val="0"/>
              <w:spacing w:before="100" w:beforeAutospacing="1" w:after="119"/>
              <w:jc w:val="center"/>
              <w:rPr>
                <w:rFonts w:eastAsia="Times New Roman"/>
                <w:kern w:val="0"/>
                <w:lang w:eastAsia="ru-RU"/>
              </w:rPr>
            </w:pPr>
            <w:r w:rsidRPr="008305AD">
              <w:rPr>
                <w:rFonts w:eastAsia="Times New Roman"/>
                <w:b/>
                <w:bCs/>
                <w:kern w:val="0"/>
                <w:lang w:eastAsia="ru-RU"/>
              </w:rPr>
              <w:t>Единица измерения</w:t>
            </w:r>
          </w:p>
        </w:tc>
        <w:tc>
          <w:tcPr>
            <w:tcW w:w="749" w:type="dxa"/>
            <w:tcBorders>
              <w:top w:val="outset" w:sz="6" w:space="0" w:color="000000"/>
              <w:left w:val="outset" w:sz="6" w:space="0" w:color="000000"/>
              <w:bottom w:val="outset" w:sz="6" w:space="0" w:color="000000"/>
              <w:right w:val="outset" w:sz="6" w:space="0" w:color="000000"/>
            </w:tcBorders>
            <w:vAlign w:val="center"/>
            <w:hideMark/>
          </w:tcPr>
          <w:p w:rsidR="00677CDE" w:rsidRPr="008305AD" w:rsidRDefault="00677CDE" w:rsidP="00354094">
            <w:pPr>
              <w:widowControl/>
              <w:suppressAutoHyphens w:val="0"/>
              <w:spacing w:before="100" w:beforeAutospacing="1" w:after="119"/>
              <w:jc w:val="center"/>
              <w:rPr>
                <w:rFonts w:eastAsia="Times New Roman"/>
                <w:kern w:val="0"/>
                <w:lang w:eastAsia="ru-RU"/>
              </w:rPr>
            </w:pPr>
            <w:r w:rsidRPr="008305AD">
              <w:rPr>
                <w:rFonts w:eastAsia="Times New Roman"/>
                <w:b/>
                <w:bCs/>
                <w:kern w:val="0"/>
                <w:lang w:eastAsia="ru-RU"/>
              </w:rPr>
              <w:t xml:space="preserve">Кол-во </w:t>
            </w:r>
          </w:p>
        </w:tc>
      </w:tr>
      <w:tr w:rsidR="00677CDE" w:rsidRPr="008305AD" w:rsidTr="00354094">
        <w:trPr>
          <w:trHeight w:val="1162"/>
          <w:tblCellSpacing w:w="0" w:type="dxa"/>
        </w:trPr>
        <w:tc>
          <w:tcPr>
            <w:tcW w:w="2420" w:type="dxa"/>
            <w:tcBorders>
              <w:top w:val="outset" w:sz="6" w:space="0" w:color="000000"/>
              <w:left w:val="outset" w:sz="6" w:space="0" w:color="000000"/>
              <w:bottom w:val="outset" w:sz="6" w:space="0" w:color="000000"/>
              <w:right w:val="outset" w:sz="6" w:space="0" w:color="000000"/>
            </w:tcBorders>
            <w:hideMark/>
          </w:tcPr>
          <w:p w:rsidR="00677CDE" w:rsidRPr="008305AD" w:rsidRDefault="00677CDE" w:rsidP="00354094">
            <w:pPr>
              <w:widowControl/>
              <w:suppressAutoHyphens w:val="0"/>
              <w:spacing w:before="100" w:beforeAutospacing="1" w:after="119"/>
              <w:rPr>
                <w:rFonts w:eastAsia="Times New Roman"/>
                <w:kern w:val="0"/>
                <w:lang w:eastAsia="ru-RU"/>
              </w:rPr>
            </w:pPr>
            <w:r w:rsidRPr="008305AD">
              <w:rPr>
                <w:rFonts w:eastAsia="Times New Roman"/>
                <w:kern w:val="0"/>
                <w:lang w:eastAsia="ru-RU"/>
              </w:rPr>
              <w:t>Слуховой аппарат костной проводимости (</w:t>
            </w:r>
            <w:proofErr w:type="spellStart"/>
            <w:r w:rsidRPr="008305AD">
              <w:rPr>
                <w:rFonts w:eastAsia="Times New Roman"/>
                <w:kern w:val="0"/>
                <w:lang w:eastAsia="ru-RU"/>
              </w:rPr>
              <w:t>неимплантируемый</w:t>
            </w:r>
            <w:proofErr w:type="spellEnd"/>
            <w:r w:rsidRPr="008305AD">
              <w:rPr>
                <w:rFonts w:eastAsia="Times New Roman"/>
                <w:kern w:val="0"/>
                <w:lang w:eastAsia="ru-RU"/>
              </w:rPr>
              <w:t xml:space="preserve">) </w:t>
            </w:r>
          </w:p>
        </w:tc>
        <w:tc>
          <w:tcPr>
            <w:tcW w:w="5864" w:type="dxa"/>
            <w:tcBorders>
              <w:top w:val="outset" w:sz="6" w:space="0" w:color="000000"/>
              <w:left w:val="outset" w:sz="6" w:space="0" w:color="000000"/>
              <w:bottom w:val="outset" w:sz="6" w:space="0" w:color="000000"/>
              <w:right w:val="outset" w:sz="6" w:space="0" w:color="000000"/>
            </w:tcBorders>
            <w:hideMark/>
          </w:tcPr>
          <w:p w:rsidR="00677CDE" w:rsidRPr="008305AD" w:rsidRDefault="00677CDE" w:rsidP="00354094">
            <w:pPr>
              <w:widowControl/>
              <w:suppressAutoHyphens w:val="0"/>
              <w:spacing w:before="100" w:beforeAutospacing="1"/>
              <w:rPr>
                <w:rFonts w:eastAsia="Times New Roman"/>
                <w:kern w:val="0"/>
                <w:lang w:eastAsia="ru-RU"/>
              </w:rPr>
            </w:pPr>
            <w:r w:rsidRPr="008305AD">
              <w:rPr>
                <w:rFonts w:eastAsia="Times New Roman"/>
                <w:b/>
                <w:bCs/>
                <w:color w:val="000000"/>
                <w:kern w:val="0"/>
                <w:lang w:eastAsia="ru-RU"/>
              </w:rPr>
              <w:t>Слуховой аппарат костной проводимости (</w:t>
            </w:r>
            <w:proofErr w:type="spellStart"/>
            <w:r w:rsidRPr="008305AD">
              <w:rPr>
                <w:rFonts w:eastAsia="Times New Roman"/>
                <w:b/>
                <w:bCs/>
                <w:color w:val="000000"/>
                <w:kern w:val="0"/>
                <w:lang w:eastAsia="ru-RU"/>
              </w:rPr>
              <w:t>неимплантируемый</w:t>
            </w:r>
            <w:proofErr w:type="spellEnd"/>
            <w:r w:rsidRPr="008305AD">
              <w:rPr>
                <w:rFonts w:eastAsia="Times New Roman"/>
                <w:b/>
                <w:bCs/>
                <w:color w:val="000000"/>
                <w:kern w:val="0"/>
                <w:lang w:eastAsia="ru-RU"/>
              </w:rPr>
              <w:t>)</w:t>
            </w:r>
          </w:p>
          <w:p w:rsidR="00677CDE" w:rsidRPr="008305AD" w:rsidRDefault="00677CDE" w:rsidP="00354094">
            <w:pPr>
              <w:widowControl/>
              <w:suppressAutoHyphens w:val="0"/>
              <w:spacing w:before="100" w:beforeAutospacing="1"/>
              <w:rPr>
                <w:rFonts w:eastAsia="Times New Roman"/>
                <w:kern w:val="0"/>
                <w:lang w:eastAsia="ru-RU"/>
              </w:rPr>
            </w:pPr>
            <w:r w:rsidRPr="008305AD">
              <w:rPr>
                <w:rFonts w:eastAsia="Times New Roman"/>
                <w:kern w:val="0"/>
                <w:lang w:eastAsia="ru-RU"/>
              </w:rPr>
              <w:t>Наружные части (звуковой процессор):</w:t>
            </w:r>
          </w:p>
          <w:p w:rsidR="00677CDE" w:rsidRPr="008305AD" w:rsidRDefault="00677CDE" w:rsidP="00354094">
            <w:pPr>
              <w:widowControl/>
              <w:suppressAutoHyphens w:val="0"/>
              <w:spacing w:before="100" w:beforeAutospacing="1"/>
              <w:rPr>
                <w:rFonts w:eastAsia="Times New Roman"/>
                <w:kern w:val="0"/>
                <w:lang w:eastAsia="ru-RU"/>
              </w:rPr>
            </w:pPr>
            <w:r w:rsidRPr="008305AD">
              <w:rPr>
                <w:rFonts w:eastAsia="Times New Roman"/>
                <w:kern w:val="0"/>
                <w:lang w:eastAsia="ru-RU"/>
              </w:rPr>
              <w:t>способ крепления — головной бандаж,</w:t>
            </w:r>
          </w:p>
          <w:p w:rsidR="00677CDE" w:rsidRPr="008305AD" w:rsidRDefault="00677CDE" w:rsidP="00354094">
            <w:pPr>
              <w:widowControl/>
              <w:suppressAutoHyphens w:val="0"/>
              <w:spacing w:before="100" w:beforeAutospacing="1"/>
              <w:rPr>
                <w:rFonts w:eastAsia="Times New Roman"/>
                <w:kern w:val="0"/>
                <w:lang w:eastAsia="ru-RU"/>
              </w:rPr>
            </w:pPr>
            <w:r w:rsidRPr="008305AD">
              <w:rPr>
                <w:rFonts w:eastAsia="Times New Roman"/>
                <w:kern w:val="0"/>
                <w:lang w:eastAsia="ru-RU"/>
              </w:rPr>
              <w:t>способ обработки сигналов — цифровой,</w:t>
            </w:r>
          </w:p>
          <w:p w:rsidR="00677CDE" w:rsidRPr="008305AD" w:rsidRDefault="00677CDE" w:rsidP="00354094">
            <w:pPr>
              <w:widowControl/>
              <w:suppressAutoHyphens w:val="0"/>
              <w:spacing w:before="100" w:beforeAutospacing="1"/>
              <w:rPr>
                <w:rFonts w:eastAsia="Times New Roman"/>
                <w:kern w:val="0"/>
                <w:lang w:eastAsia="ru-RU"/>
              </w:rPr>
            </w:pPr>
            <w:r w:rsidRPr="008305AD">
              <w:rPr>
                <w:rFonts w:eastAsia="Times New Roman"/>
                <w:kern w:val="0"/>
                <w:lang w:eastAsia="ru-RU"/>
              </w:rPr>
              <w:t>способ настройки — цифровой,</w:t>
            </w:r>
          </w:p>
          <w:p w:rsidR="00677CDE" w:rsidRPr="008305AD" w:rsidRDefault="00677CDE" w:rsidP="00354094">
            <w:pPr>
              <w:widowControl/>
              <w:suppressAutoHyphens w:val="0"/>
              <w:spacing w:before="100" w:beforeAutospacing="1"/>
              <w:rPr>
                <w:rFonts w:eastAsia="Times New Roman"/>
                <w:kern w:val="0"/>
                <w:lang w:eastAsia="ru-RU"/>
              </w:rPr>
            </w:pPr>
            <w:r w:rsidRPr="008305AD">
              <w:rPr>
                <w:rFonts w:eastAsia="Times New Roman"/>
                <w:kern w:val="0"/>
                <w:lang w:eastAsia="ru-RU"/>
              </w:rPr>
              <w:t>количество каналов цифрового анализа и обработки звукового сигнала - не менее 8,</w:t>
            </w:r>
          </w:p>
          <w:p w:rsidR="00677CDE" w:rsidRPr="008305AD" w:rsidRDefault="00677CDE" w:rsidP="00354094">
            <w:pPr>
              <w:widowControl/>
              <w:suppressAutoHyphens w:val="0"/>
              <w:spacing w:before="100" w:beforeAutospacing="1"/>
              <w:rPr>
                <w:rFonts w:eastAsia="Times New Roman"/>
                <w:kern w:val="0"/>
                <w:lang w:eastAsia="ru-RU"/>
              </w:rPr>
            </w:pPr>
            <w:r w:rsidRPr="008305AD">
              <w:rPr>
                <w:rFonts w:eastAsia="Times New Roman"/>
                <w:kern w:val="0"/>
                <w:lang w:eastAsia="ru-RU"/>
              </w:rPr>
              <w:t>частотных полос – не менее 16,</w:t>
            </w:r>
          </w:p>
          <w:p w:rsidR="00677CDE" w:rsidRPr="008305AD" w:rsidRDefault="00677CDE" w:rsidP="00354094">
            <w:pPr>
              <w:widowControl/>
              <w:suppressAutoHyphens w:val="0"/>
              <w:spacing w:before="100" w:beforeAutospacing="1"/>
              <w:rPr>
                <w:rFonts w:eastAsia="Times New Roman"/>
                <w:kern w:val="0"/>
                <w:lang w:eastAsia="ru-RU"/>
              </w:rPr>
            </w:pPr>
            <w:r w:rsidRPr="008305AD">
              <w:rPr>
                <w:rFonts w:eastAsia="Times New Roman"/>
                <w:kern w:val="0"/>
                <w:lang w:eastAsia="ru-RU"/>
              </w:rPr>
              <w:t>количество программ прослушивания — не менее 4,</w:t>
            </w:r>
          </w:p>
          <w:p w:rsidR="00677CDE" w:rsidRPr="008305AD" w:rsidRDefault="00677CDE" w:rsidP="00354094">
            <w:pPr>
              <w:widowControl/>
              <w:suppressAutoHyphens w:val="0"/>
              <w:spacing w:before="100" w:beforeAutospacing="1"/>
              <w:rPr>
                <w:rFonts w:eastAsia="Times New Roman"/>
                <w:kern w:val="0"/>
                <w:lang w:eastAsia="ru-RU"/>
              </w:rPr>
            </w:pPr>
            <w:r w:rsidRPr="008305AD">
              <w:rPr>
                <w:rFonts w:eastAsia="Times New Roman"/>
                <w:kern w:val="0"/>
                <w:lang w:eastAsia="ru-RU"/>
              </w:rPr>
              <w:t>кнопка переключения программ — наличие,</w:t>
            </w:r>
          </w:p>
          <w:p w:rsidR="00677CDE" w:rsidRPr="008305AD" w:rsidRDefault="00677CDE" w:rsidP="00354094">
            <w:pPr>
              <w:widowControl/>
              <w:suppressAutoHyphens w:val="0"/>
              <w:spacing w:before="100" w:beforeAutospacing="1"/>
              <w:rPr>
                <w:rFonts w:eastAsia="Times New Roman"/>
                <w:kern w:val="0"/>
                <w:lang w:eastAsia="ru-RU"/>
              </w:rPr>
            </w:pPr>
            <w:r w:rsidRPr="00F10E0A">
              <w:rPr>
                <w:rFonts w:eastAsia="Times New Roman"/>
                <w:kern w:val="0"/>
                <w:lang w:eastAsia="ru-RU"/>
              </w:rPr>
              <w:t>диапазон регулятора громкости — наличие,</w:t>
            </w:r>
          </w:p>
          <w:p w:rsidR="00677CDE" w:rsidRPr="008305AD" w:rsidRDefault="00677CDE" w:rsidP="00354094">
            <w:pPr>
              <w:widowControl/>
              <w:suppressAutoHyphens w:val="0"/>
              <w:spacing w:before="100" w:beforeAutospacing="1"/>
              <w:rPr>
                <w:rFonts w:eastAsia="Times New Roman"/>
                <w:kern w:val="0"/>
                <w:lang w:eastAsia="ru-RU"/>
              </w:rPr>
            </w:pPr>
            <w:r w:rsidRPr="008305AD">
              <w:rPr>
                <w:rFonts w:eastAsia="Times New Roman"/>
                <w:kern w:val="0"/>
                <w:lang w:eastAsia="ru-RU"/>
              </w:rPr>
              <w:t xml:space="preserve">частотный диапазон — </w:t>
            </w:r>
            <w:r w:rsidRPr="007B6DC5">
              <w:rPr>
                <w:rFonts w:eastAsia="Times New Roman"/>
                <w:kern w:val="0"/>
                <w:highlight w:val="yellow"/>
                <w:lang w:eastAsia="ru-RU"/>
              </w:rPr>
              <w:t>не менее 0,125-8,00 кГц,</w:t>
            </w:r>
          </w:p>
          <w:p w:rsidR="00677CDE" w:rsidRPr="008305AD" w:rsidRDefault="00677CDE" w:rsidP="00354094">
            <w:pPr>
              <w:widowControl/>
              <w:suppressAutoHyphens w:val="0"/>
              <w:spacing w:before="100" w:beforeAutospacing="1"/>
              <w:rPr>
                <w:rFonts w:eastAsia="Times New Roman"/>
                <w:kern w:val="0"/>
                <w:lang w:eastAsia="ru-RU"/>
              </w:rPr>
            </w:pPr>
            <w:r w:rsidRPr="008305AD">
              <w:rPr>
                <w:rFonts w:eastAsia="Times New Roman"/>
                <w:kern w:val="0"/>
                <w:lang w:eastAsia="ru-RU"/>
              </w:rPr>
              <w:t>максимальный выходной уровень звукового давления на 90 дБ (ВУЗД90) — не более 120 дБ,</w:t>
            </w:r>
          </w:p>
          <w:p w:rsidR="00677CDE" w:rsidRPr="008305AD" w:rsidRDefault="00677CDE" w:rsidP="00354094">
            <w:pPr>
              <w:widowControl/>
              <w:suppressAutoHyphens w:val="0"/>
              <w:spacing w:before="100" w:beforeAutospacing="1"/>
              <w:rPr>
                <w:rFonts w:eastAsia="Times New Roman"/>
                <w:kern w:val="0"/>
                <w:lang w:eastAsia="ru-RU"/>
              </w:rPr>
            </w:pPr>
            <w:r w:rsidRPr="008305AD">
              <w:rPr>
                <w:rFonts w:eastAsia="Times New Roman"/>
                <w:kern w:val="0"/>
                <w:lang w:eastAsia="ru-RU"/>
              </w:rPr>
              <w:t>максимальный выходной уровень звукового давления на 60 дБ (ВУЗД60) — не более 115 дБ,</w:t>
            </w:r>
          </w:p>
          <w:p w:rsidR="00677CDE" w:rsidRPr="008305AD" w:rsidRDefault="00677CDE" w:rsidP="00354094">
            <w:pPr>
              <w:widowControl/>
              <w:suppressAutoHyphens w:val="0"/>
              <w:spacing w:before="100" w:beforeAutospacing="1"/>
              <w:rPr>
                <w:rFonts w:eastAsia="Times New Roman"/>
                <w:kern w:val="0"/>
                <w:lang w:eastAsia="ru-RU"/>
              </w:rPr>
            </w:pPr>
            <w:r w:rsidRPr="008305AD">
              <w:rPr>
                <w:rFonts w:eastAsia="Times New Roman"/>
                <w:kern w:val="0"/>
                <w:lang w:eastAsia="ru-RU"/>
              </w:rPr>
              <w:t>гармонические искажения — не более 3%,</w:t>
            </w:r>
          </w:p>
          <w:p w:rsidR="00677CDE" w:rsidRPr="008305AD" w:rsidRDefault="00677CDE" w:rsidP="00354094">
            <w:pPr>
              <w:widowControl/>
              <w:suppressAutoHyphens w:val="0"/>
              <w:spacing w:before="100" w:beforeAutospacing="1"/>
              <w:rPr>
                <w:rFonts w:eastAsia="Times New Roman"/>
                <w:kern w:val="0"/>
                <w:lang w:eastAsia="ru-RU"/>
              </w:rPr>
            </w:pPr>
            <w:r w:rsidRPr="008305AD">
              <w:rPr>
                <w:rFonts w:eastAsia="Times New Roman"/>
                <w:kern w:val="0"/>
                <w:lang w:eastAsia="ru-RU"/>
              </w:rPr>
              <w:t>уровень собственных шумов — не более 17 дБ,</w:t>
            </w:r>
          </w:p>
          <w:p w:rsidR="00677CDE" w:rsidRPr="008305AD" w:rsidRDefault="00677CDE" w:rsidP="00354094">
            <w:pPr>
              <w:widowControl/>
              <w:suppressAutoHyphens w:val="0"/>
              <w:spacing w:before="100" w:beforeAutospacing="1"/>
              <w:rPr>
                <w:rFonts w:eastAsia="Times New Roman"/>
                <w:kern w:val="0"/>
                <w:lang w:eastAsia="ru-RU"/>
              </w:rPr>
            </w:pPr>
            <w:r w:rsidRPr="008305AD">
              <w:rPr>
                <w:rFonts w:eastAsia="Times New Roman"/>
                <w:kern w:val="0"/>
                <w:lang w:eastAsia="ru-RU"/>
              </w:rPr>
              <w:t xml:space="preserve">задержка при обработке и передаче сигнала — не более 3 </w:t>
            </w:r>
            <w:proofErr w:type="spellStart"/>
            <w:r w:rsidRPr="008305AD">
              <w:rPr>
                <w:rFonts w:eastAsia="Times New Roman"/>
                <w:kern w:val="0"/>
                <w:lang w:eastAsia="ru-RU"/>
              </w:rPr>
              <w:t>мс</w:t>
            </w:r>
            <w:proofErr w:type="spellEnd"/>
            <w:r w:rsidRPr="008305AD">
              <w:rPr>
                <w:rFonts w:eastAsia="Times New Roman"/>
                <w:kern w:val="0"/>
                <w:lang w:eastAsia="ru-RU"/>
              </w:rPr>
              <w:t>,</w:t>
            </w:r>
          </w:p>
          <w:p w:rsidR="00677CDE" w:rsidRPr="008305AD" w:rsidRDefault="00677CDE" w:rsidP="00354094">
            <w:pPr>
              <w:widowControl/>
              <w:suppressAutoHyphens w:val="0"/>
              <w:spacing w:before="100" w:beforeAutospacing="1"/>
              <w:rPr>
                <w:rFonts w:eastAsia="Times New Roman"/>
                <w:kern w:val="0"/>
                <w:lang w:eastAsia="ru-RU"/>
              </w:rPr>
            </w:pPr>
            <w:r w:rsidRPr="008305AD">
              <w:rPr>
                <w:rFonts w:eastAsia="Times New Roman"/>
                <w:kern w:val="0"/>
                <w:lang w:eastAsia="ru-RU"/>
              </w:rPr>
              <w:t>система динамического подавления обратной связи — наличие,</w:t>
            </w:r>
          </w:p>
          <w:p w:rsidR="00677CDE" w:rsidRPr="008305AD" w:rsidRDefault="00677CDE" w:rsidP="00354094">
            <w:pPr>
              <w:widowControl/>
              <w:suppressAutoHyphens w:val="0"/>
              <w:spacing w:before="100" w:beforeAutospacing="1"/>
              <w:rPr>
                <w:rFonts w:eastAsia="Times New Roman"/>
                <w:kern w:val="0"/>
                <w:lang w:eastAsia="ru-RU"/>
              </w:rPr>
            </w:pPr>
            <w:r w:rsidRPr="008305AD">
              <w:rPr>
                <w:rFonts w:eastAsia="Times New Roman"/>
                <w:kern w:val="0"/>
                <w:lang w:eastAsia="ru-RU"/>
              </w:rPr>
              <w:t>система адаптивного шумоподавления — наличие,</w:t>
            </w:r>
          </w:p>
          <w:p w:rsidR="00677CDE" w:rsidRPr="008305AD" w:rsidRDefault="00677CDE" w:rsidP="00354094">
            <w:pPr>
              <w:widowControl/>
              <w:suppressAutoHyphens w:val="0"/>
              <w:spacing w:before="100" w:beforeAutospacing="1"/>
              <w:rPr>
                <w:rFonts w:eastAsia="Times New Roman"/>
                <w:kern w:val="0"/>
                <w:lang w:eastAsia="ru-RU"/>
              </w:rPr>
            </w:pPr>
            <w:r w:rsidRPr="008305AD">
              <w:rPr>
                <w:rFonts w:eastAsia="Times New Roman"/>
                <w:kern w:val="0"/>
                <w:lang w:eastAsia="ru-RU"/>
              </w:rPr>
              <w:lastRenderedPageBreak/>
              <w:t>многополосная автоматическая адаптивная система направленности — наличие,</w:t>
            </w:r>
          </w:p>
          <w:p w:rsidR="00677CDE" w:rsidRPr="008305AD" w:rsidRDefault="00677CDE" w:rsidP="00354094">
            <w:pPr>
              <w:widowControl/>
              <w:suppressAutoHyphens w:val="0"/>
              <w:spacing w:before="100" w:beforeAutospacing="1"/>
              <w:rPr>
                <w:rFonts w:eastAsia="Times New Roman"/>
                <w:kern w:val="0"/>
                <w:lang w:eastAsia="ru-RU"/>
              </w:rPr>
            </w:pPr>
            <w:r w:rsidRPr="008305AD">
              <w:rPr>
                <w:rFonts w:eastAsia="Times New Roman"/>
                <w:kern w:val="0"/>
                <w:lang w:eastAsia="ru-RU"/>
              </w:rPr>
              <w:t>компрессия широкого динамического диапазона — наличие,</w:t>
            </w:r>
          </w:p>
          <w:p w:rsidR="00677CDE" w:rsidRPr="008305AD" w:rsidRDefault="00677CDE" w:rsidP="00354094">
            <w:pPr>
              <w:widowControl/>
              <w:suppressAutoHyphens w:val="0"/>
              <w:spacing w:before="100" w:beforeAutospacing="1"/>
              <w:rPr>
                <w:rFonts w:eastAsia="Times New Roman"/>
                <w:kern w:val="0"/>
                <w:lang w:eastAsia="ru-RU"/>
              </w:rPr>
            </w:pPr>
            <w:r w:rsidRPr="008305AD">
              <w:rPr>
                <w:rFonts w:eastAsia="Times New Roman"/>
                <w:kern w:val="0"/>
                <w:lang w:eastAsia="ru-RU"/>
              </w:rPr>
              <w:t>наличие встроенных направленных микрофонов — не менее 2,</w:t>
            </w:r>
          </w:p>
          <w:p w:rsidR="00677CDE" w:rsidRPr="008305AD" w:rsidRDefault="00677CDE" w:rsidP="00354094">
            <w:pPr>
              <w:widowControl/>
              <w:suppressAutoHyphens w:val="0"/>
              <w:spacing w:before="100" w:beforeAutospacing="1"/>
              <w:rPr>
                <w:rFonts w:eastAsia="Times New Roman"/>
                <w:kern w:val="0"/>
                <w:lang w:eastAsia="ru-RU"/>
              </w:rPr>
            </w:pPr>
            <w:r w:rsidRPr="008305AD">
              <w:rPr>
                <w:rFonts w:eastAsia="Times New Roman"/>
                <w:kern w:val="0"/>
                <w:lang w:eastAsia="ru-RU"/>
              </w:rPr>
              <w:t>потребляемый ток не более — 1,7 мА,</w:t>
            </w:r>
          </w:p>
          <w:p w:rsidR="00677CDE" w:rsidRPr="007B6DC5" w:rsidRDefault="00677CDE" w:rsidP="00354094">
            <w:pPr>
              <w:widowControl/>
              <w:suppressAutoHyphens w:val="0"/>
              <w:spacing w:before="100" w:beforeAutospacing="1"/>
              <w:rPr>
                <w:rFonts w:eastAsia="Times New Roman"/>
                <w:kern w:val="0"/>
                <w:lang w:eastAsia="ru-RU"/>
              </w:rPr>
            </w:pPr>
            <w:r>
              <w:rPr>
                <w:rFonts w:eastAsia="Times New Roman"/>
                <w:kern w:val="0"/>
                <w:lang w:eastAsia="ru-RU"/>
              </w:rPr>
              <w:t xml:space="preserve">напряжение </w:t>
            </w:r>
            <w:r w:rsidRPr="007B6DC5">
              <w:rPr>
                <w:rFonts w:eastAsia="Times New Roman"/>
                <w:kern w:val="0"/>
                <w:highlight w:val="yellow"/>
                <w:lang w:eastAsia="ru-RU"/>
              </w:rPr>
              <w:t>— не менее 1,1</w:t>
            </w:r>
            <w:proofErr w:type="gramStart"/>
            <w:r>
              <w:rPr>
                <w:rFonts w:eastAsia="Times New Roman"/>
                <w:kern w:val="0"/>
                <w:highlight w:val="yellow"/>
                <w:lang w:eastAsia="ru-RU"/>
              </w:rPr>
              <w:t xml:space="preserve"> В</w:t>
            </w:r>
            <w:proofErr w:type="gramEnd"/>
            <w:r>
              <w:rPr>
                <w:rFonts w:eastAsia="Times New Roman"/>
                <w:kern w:val="0"/>
                <w:lang w:eastAsia="ru-RU"/>
              </w:rPr>
              <w:t>,</w:t>
            </w:r>
          </w:p>
          <w:p w:rsidR="00677CDE" w:rsidRPr="008305AD" w:rsidRDefault="00677CDE" w:rsidP="00354094">
            <w:pPr>
              <w:widowControl/>
              <w:suppressAutoHyphens w:val="0"/>
              <w:spacing w:before="100" w:beforeAutospacing="1"/>
              <w:rPr>
                <w:rFonts w:eastAsia="Times New Roman"/>
                <w:kern w:val="0"/>
                <w:lang w:eastAsia="ru-RU"/>
              </w:rPr>
            </w:pPr>
            <w:r w:rsidRPr="008305AD">
              <w:rPr>
                <w:rFonts w:eastAsia="Times New Roman"/>
                <w:kern w:val="0"/>
                <w:lang w:eastAsia="ru-RU"/>
              </w:rPr>
              <w:t>тип элемента питания — 13,</w:t>
            </w:r>
          </w:p>
          <w:p w:rsidR="00677CDE" w:rsidRPr="008305AD" w:rsidRDefault="00677CDE" w:rsidP="00354094">
            <w:pPr>
              <w:widowControl/>
              <w:suppressAutoHyphens w:val="0"/>
              <w:spacing w:before="100" w:beforeAutospacing="1"/>
              <w:rPr>
                <w:rFonts w:eastAsia="Times New Roman"/>
                <w:kern w:val="0"/>
                <w:lang w:eastAsia="ru-RU"/>
              </w:rPr>
            </w:pPr>
            <w:r w:rsidRPr="008305AD">
              <w:rPr>
                <w:rFonts w:eastAsia="Times New Roman"/>
                <w:kern w:val="0"/>
                <w:lang w:eastAsia="ru-RU"/>
              </w:rPr>
              <w:t>вес с элементом питания — не более 11 г.</w:t>
            </w:r>
          </w:p>
          <w:p w:rsidR="00677CDE" w:rsidRPr="008305AD" w:rsidRDefault="00677CDE" w:rsidP="00354094">
            <w:pPr>
              <w:widowControl/>
              <w:suppressAutoHyphens w:val="0"/>
              <w:spacing w:before="100" w:beforeAutospacing="1"/>
              <w:rPr>
                <w:rFonts w:eastAsia="Times New Roman"/>
                <w:kern w:val="0"/>
                <w:lang w:eastAsia="ru-RU"/>
              </w:rPr>
            </w:pPr>
            <w:r w:rsidRPr="008305AD">
              <w:rPr>
                <w:rFonts w:eastAsia="Times New Roman"/>
                <w:kern w:val="0"/>
                <w:lang w:eastAsia="ru-RU"/>
              </w:rPr>
              <w:t>Сервис:</w:t>
            </w:r>
          </w:p>
          <w:p w:rsidR="00677CDE" w:rsidRPr="00B57C1C" w:rsidRDefault="00677CDE" w:rsidP="00354094">
            <w:pPr>
              <w:widowControl/>
              <w:suppressAutoHyphens w:val="0"/>
              <w:spacing w:before="100" w:beforeAutospacing="1"/>
              <w:rPr>
                <w:rFonts w:eastAsia="Times New Roman"/>
                <w:kern w:val="0"/>
                <w:lang w:eastAsia="ru-RU"/>
              </w:rPr>
            </w:pPr>
            <w:r w:rsidRPr="00B57C1C">
              <w:rPr>
                <w:rFonts w:eastAsia="Times New Roman"/>
                <w:kern w:val="0"/>
                <w:lang w:eastAsia="ru-RU"/>
              </w:rPr>
              <w:t>гарантийное обслуживание наружной части — не менее 2 лет,</w:t>
            </w:r>
          </w:p>
          <w:p w:rsidR="00677CDE" w:rsidRPr="008305AD" w:rsidRDefault="00677CDE" w:rsidP="00354094">
            <w:pPr>
              <w:widowControl/>
              <w:suppressAutoHyphens w:val="0"/>
              <w:spacing w:before="100" w:beforeAutospacing="1" w:after="119"/>
              <w:rPr>
                <w:rFonts w:eastAsia="Times New Roman"/>
                <w:kern w:val="0"/>
                <w:lang w:eastAsia="ru-RU"/>
              </w:rPr>
            </w:pPr>
          </w:p>
        </w:tc>
        <w:tc>
          <w:tcPr>
            <w:tcW w:w="1392" w:type="dxa"/>
            <w:tcBorders>
              <w:top w:val="outset" w:sz="6" w:space="0" w:color="000000"/>
              <w:left w:val="outset" w:sz="6" w:space="0" w:color="000000"/>
              <w:bottom w:val="outset" w:sz="6" w:space="0" w:color="000000"/>
              <w:right w:val="outset" w:sz="6" w:space="0" w:color="000000"/>
            </w:tcBorders>
            <w:vAlign w:val="center"/>
            <w:hideMark/>
          </w:tcPr>
          <w:p w:rsidR="00677CDE" w:rsidRPr="008305AD" w:rsidRDefault="00677CDE" w:rsidP="00354094">
            <w:pPr>
              <w:widowControl/>
              <w:suppressAutoHyphens w:val="0"/>
              <w:spacing w:before="100" w:beforeAutospacing="1" w:after="119"/>
              <w:jc w:val="center"/>
              <w:rPr>
                <w:rFonts w:eastAsia="Times New Roman"/>
                <w:kern w:val="0"/>
                <w:lang w:eastAsia="ru-RU"/>
              </w:rPr>
            </w:pPr>
            <w:r w:rsidRPr="008305AD">
              <w:rPr>
                <w:rFonts w:eastAsia="Times New Roman"/>
                <w:kern w:val="0"/>
                <w:lang w:eastAsia="ru-RU"/>
              </w:rPr>
              <w:lastRenderedPageBreak/>
              <w:t>штука</w:t>
            </w:r>
          </w:p>
        </w:tc>
        <w:tc>
          <w:tcPr>
            <w:tcW w:w="749" w:type="dxa"/>
            <w:tcBorders>
              <w:top w:val="outset" w:sz="6" w:space="0" w:color="000000"/>
              <w:left w:val="outset" w:sz="6" w:space="0" w:color="000000"/>
              <w:bottom w:val="outset" w:sz="6" w:space="0" w:color="000000"/>
              <w:right w:val="outset" w:sz="6" w:space="0" w:color="000000"/>
            </w:tcBorders>
            <w:vAlign w:val="center"/>
            <w:hideMark/>
          </w:tcPr>
          <w:p w:rsidR="00677CDE" w:rsidRPr="008305AD" w:rsidRDefault="00677CDE" w:rsidP="00354094">
            <w:pPr>
              <w:widowControl/>
              <w:suppressAutoHyphens w:val="0"/>
              <w:spacing w:before="100" w:beforeAutospacing="1" w:after="119"/>
              <w:jc w:val="center"/>
              <w:rPr>
                <w:rFonts w:eastAsia="Times New Roman"/>
                <w:kern w:val="0"/>
                <w:lang w:eastAsia="ru-RU"/>
              </w:rPr>
            </w:pPr>
            <w:r w:rsidRPr="008305AD">
              <w:rPr>
                <w:rFonts w:eastAsia="Times New Roman"/>
                <w:kern w:val="0"/>
                <w:lang w:eastAsia="ru-RU"/>
              </w:rPr>
              <w:t>15</w:t>
            </w:r>
          </w:p>
        </w:tc>
      </w:tr>
    </w:tbl>
    <w:p w:rsidR="00677CDE" w:rsidRPr="008305AD" w:rsidRDefault="00677CDE" w:rsidP="00677CDE">
      <w:pPr>
        <w:widowControl/>
        <w:suppressAutoHyphens w:val="0"/>
        <w:spacing w:before="100" w:beforeAutospacing="1"/>
        <w:ind w:firstLine="851"/>
        <w:jc w:val="center"/>
        <w:rPr>
          <w:rFonts w:eastAsia="Times New Roman"/>
          <w:kern w:val="0"/>
          <w:lang w:eastAsia="ru-RU"/>
        </w:rPr>
      </w:pPr>
      <w:r w:rsidRPr="008305AD">
        <w:rPr>
          <w:rFonts w:eastAsia="Times New Roman"/>
          <w:color w:val="000000"/>
          <w:kern w:val="0"/>
          <w:lang w:eastAsia="ru-RU"/>
        </w:rPr>
        <w:lastRenderedPageBreak/>
        <w:t>Слуховые аппараты – медицинские изделия - электроакустические звукоусиливающие устройства, носимые человеком и предназначенные для компенсации функции слуха.</w:t>
      </w:r>
    </w:p>
    <w:p w:rsidR="00677CDE" w:rsidRPr="00B57C1C" w:rsidRDefault="00677CDE" w:rsidP="00677CDE">
      <w:pPr>
        <w:widowControl/>
        <w:suppressAutoHyphens w:val="0"/>
        <w:spacing w:before="100" w:beforeAutospacing="1"/>
        <w:ind w:firstLine="851"/>
        <w:rPr>
          <w:rFonts w:eastAsia="Times New Roman"/>
          <w:kern w:val="0"/>
          <w:lang w:eastAsia="ru-RU"/>
        </w:rPr>
      </w:pPr>
      <w:r w:rsidRPr="00B57C1C">
        <w:rPr>
          <w:rFonts w:eastAsia="Times New Roman"/>
          <w:kern w:val="0"/>
          <w:lang w:eastAsia="ru-RU"/>
        </w:rPr>
        <w:t>Обеспечение техническими средствами реабилитации - слуховыми аппаратами является комплексным реабилитационным мероприятием, включающим в себя:</w:t>
      </w:r>
    </w:p>
    <w:p w:rsidR="00677CDE" w:rsidRPr="00B57C1C" w:rsidRDefault="00677CDE" w:rsidP="00677CDE">
      <w:pPr>
        <w:widowControl/>
        <w:suppressAutoHyphens w:val="0"/>
        <w:spacing w:before="100" w:beforeAutospacing="1"/>
        <w:ind w:firstLine="851"/>
        <w:rPr>
          <w:rFonts w:eastAsia="Times New Roman"/>
          <w:kern w:val="0"/>
          <w:lang w:eastAsia="ru-RU"/>
        </w:rPr>
      </w:pPr>
      <w:r w:rsidRPr="00B57C1C">
        <w:rPr>
          <w:rFonts w:eastAsia="Times New Roman"/>
          <w:kern w:val="0"/>
          <w:lang w:eastAsia="ru-RU"/>
        </w:rPr>
        <w:t xml:space="preserve">- проведение осмотра Получателя врачом </w:t>
      </w:r>
      <w:proofErr w:type="spellStart"/>
      <w:r w:rsidRPr="00B57C1C">
        <w:rPr>
          <w:rFonts w:eastAsia="Times New Roman"/>
          <w:kern w:val="0"/>
          <w:lang w:eastAsia="ru-RU"/>
        </w:rPr>
        <w:t>сурдологом</w:t>
      </w:r>
      <w:proofErr w:type="spellEnd"/>
      <w:r w:rsidRPr="00B57C1C">
        <w:rPr>
          <w:rFonts w:eastAsia="Times New Roman"/>
          <w:kern w:val="0"/>
          <w:lang w:eastAsia="ru-RU"/>
        </w:rPr>
        <w:t xml:space="preserve"> - </w:t>
      </w:r>
      <w:proofErr w:type="spellStart"/>
      <w:r w:rsidRPr="00B57C1C">
        <w:rPr>
          <w:rFonts w:eastAsia="Times New Roman"/>
          <w:kern w:val="0"/>
          <w:lang w:eastAsia="ru-RU"/>
        </w:rPr>
        <w:t>оториноларингологом</w:t>
      </w:r>
      <w:proofErr w:type="spellEnd"/>
      <w:r w:rsidRPr="00B57C1C">
        <w:rPr>
          <w:rFonts w:eastAsia="Times New Roman"/>
          <w:kern w:val="0"/>
          <w:lang w:eastAsia="ru-RU"/>
        </w:rPr>
        <w:t xml:space="preserve">, </w:t>
      </w:r>
    </w:p>
    <w:p w:rsidR="00677CDE" w:rsidRPr="00B57C1C" w:rsidRDefault="00677CDE" w:rsidP="00677CDE">
      <w:pPr>
        <w:widowControl/>
        <w:suppressAutoHyphens w:val="0"/>
        <w:spacing w:before="100" w:beforeAutospacing="1"/>
        <w:ind w:firstLine="851"/>
        <w:rPr>
          <w:rFonts w:eastAsia="Times New Roman"/>
          <w:kern w:val="0"/>
          <w:lang w:eastAsia="ru-RU"/>
        </w:rPr>
      </w:pPr>
      <w:r w:rsidRPr="00B57C1C">
        <w:rPr>
          <w:rFonts w:eastAsia="Times New Roman"/>
          <w:kern w:val="0"/>
          <w:lang w:eastAsia="ru-RU"/>
        </w:rPr>
        <w:t xml:space="preserve">- индивидуальную настройку слухового аппарата, </w:t>
      </w:r>
    </w:p>
    <w:p w:rsidR="00677CDE" w:rsidRPr="00B57C1C" w:rsidRDefault="00677CDE" w:rsidP="00677CDE">
      <w:pPr>
        <w:widowControl/>
        <w:suppressAutoHyphens w:val="0"/>
        <w:spacing w:before="100" w:beforeAutospacing="1"/>
        <w:ind w:firstLine="851"/>
        <w:rPr>
          <w:rFonts w:eastAsia="Times New Roman"/>
          <w:kern w:val="0"/>
          <w:lang w:eastAsia="ru-RU"/>
        </w:rPr>
      </w:pPr>
      <w:r w:rsidRPr="00B57C1C">
        <w:rPr>
          <w:rFonts w:eastAsia="Times New Roman"/>
          <w:kern w:val="0"/>
          <w:lang w:eastAsia="ru-RU"/>
        </w:rPr>
        <w:t xml:space="preserve">- инструктаж, консультационную помощь по правильному пользованию слуховым аппаратом, </w:t>
      </w:r>
    </w:p>
    <w:p w:rsidR="00677CDE" w:rsidRPr="008305AD" w:rsidRDefault="00677CDE" w:rsidP="00677CDE">
      <w:pPr>
        <w:widowControl/>
        <w:suppressAutoHyphens w:val="0"/>
        <w:spacing w:before="100" w:beforeAutospacing="1"/>
        <w:ind w:firstLine="851"/>
        <w:rPr>
          <w:rFonts w:eastAsia="Times New Roman"/>
          <w:kern w:val="0"/>
          <w:lang w:eastAsia="ru-RU"/>
        </w:rPr>
      </w:pPr>
      <w:r w:rsidRPr="00B57C1C">
        <w:rPr>
          <w:rFonts w:eastAsia="Times New Roman"/>
          <w:kern w:val="0"/>
          <w:lang w:eastAsia="ru-RU"/>
        </w:rPr>
        <w:t>- выдачу слухового аппарата Получателю.</w:t>
      </w:r>
    </w:p>
    <w:p w:rsidR="00677CDE" w:rsidRPr="008305AD" w:rsidRDefault="00677CDE" w:rsidP="00677CDE">
      <w:pPr>
        <w:widowControl/>
        <w:suppressAutoHyphens w:val="0"/>
        <w:spacing w:before="100" w:beforeAutospacing="1"/>
        <w:ind w:firstLine="720"/>
        <w:rPr>
          <w:rFonts w:eastAsia="Times New Roman"/>
          <w:kern w:val="0"/>
          <w:lang w:eastAsia="ru-RU"/>
        </w:rPr>
      </w:pPr>
    </w:p>
    <w:p w:rsidR="00677CDE" w:rsidRPr="008305AD" w:rsidRDefault="00677CDE" w:rsidP="00677CDE">
      <w:pPr>
        <w:widowControl/>
        <w:suppressAutoHyphens w:val="0"/>
        <w:spacing w:before="100" w:beforeAutospacing="1"/>
        <w:ind w:firstLine="720"/>
        <w:jc w:val="center"/>
        <w:rPr>
          <w:rFonts w:eastAsia="Times New Roman"/>
          <w:kern w:val="0"/>
          <w:lang w:eastAsia="ru-RU"/>
        </w:rPr>
      </w:pPr>
      <w:r w:rsidRPr="008305AD">
        <w:rPr>
          <w:rFonts w:eastAsia="Times New Roman"/>
          <w:b/>
          <w:bCs/>
          <w:color w:val="000000"/>
          <w:kern w:val="0"/>
          <w:lang w:eastAsia="ru-RU"/>
        </w:rPr>
        <w:t>Требования к качественным характеристикам товара</w:t>
      </w:r>
    </w:p>
    <w:p w:rsidR="00677CDE" w:rsidRPr="008305AD" w:rsidRDefault="00677CDE" w:rsidP="00677CDE">
      <w:pPr>
        <w:widowControl/>
        <w:suppressAutoHyphens w:val="0"/>
        <w:spacing w:before="100" w:beforeAutospacing="1"/>
        <w:ind w:firstLine="720"/>
        <w:jc w:val="both"/>
        <w:rPr>
          <w:rFonts w:eastAsia="Times New Roman"/>
          <w:kern w:val="0"/>
          <w:lang w:eastAsia="ru-RU"/>
        </w:rPr>
      </w:pPr>
      <w:r w:rsidRPr="008305AD">
        <w:rPr>
          <w:rFonts w:eastAsia="Times New Roman"/>
          <w:color w:val="000000"/>
          <w:kern w:val="0"/>
          <w:lang w:eastAsia="ru-RU"/>
        </w:rPr>
        <w:t xml:space="preserve">Общие требования к слуховым аппаратам, реализуемым на территории Российской Федерации, устанавливаются в соответствии с ГОСТ </w:t>
      </w:r>
      <w:proofErr w:type="gramStart"/>
      <w:r w:rsidRPr="008305AD">
        <w:rPr>
          <w:rFonts w:eastAsia="Times New Roman"/>
          <w:color w:val="000000"/>
          <w:kern w:val="0"/>
          <w:lang w:eastAsia="ru-RU"/>
        </w:rPr>
        <w:t>Р</w:t>
      </w:r>
      <w:proofErr w:type="gramEnd"/>
      <w:r w:rsidRPr="008305AD">
        <w:rPr>
          <w:rFonts w:eastAsia="Times New Roman"/>
          <w:color w:val="000000"/>
          <w:kern w:val="0"/>
          <w:lang w:eastAsia="ru-RU"/>
        </w:rPr>
        <w:t xml:space="preserve"> 51024-2012 Аппараты слуховые электронные реабилитационные (Технические требования и методы испытаний)</w:t>
      </w:r>
      <w:r>
        <w:rPr>
          <w:rFonts w:eastAsia="Times New Roman"/>
          <w:color w:val="000000"/>
          <w:kern w:val="0"/>
          <w:lang w:eastAsia="ru-RU"/>
        </w:rPr>
        <w:t xml:space="preserve">, </w:t>
      </w:r>
      <w:r w:rsidRPr="00B57C1C">
        <w:rPr>
          <w:rFonts w:eastAsia="Times New Roman"/>
          <w:color w:val="000000"/>
          <w:kern w:val="0"/>
          <w:lang w:eastAsia="ru-RU"/>
        </w:rPr>
        <w:t>ГОСТ Р МЭК 60118-14-2003. Аппараты слуховые программируемые. Технические требования к устройствам цифрового интерфейса. Размеры электрических соединителей.</w:t>
      </w:r>
    </w:p>
    <w:p w:rsidR="00677CDE" w:rsidRPr="008305AD" w:rsidRDefault="00677CDE" w:rsidP="00677CDE">
      <w:pPr>
        <w:widowControl/>
        <w:suppressAutoHyphens w:val="0"/>
        <w:spacing w:before="100" w:beforeAutospacing="1"/>
        <w:ind w:firstLine="720"/>
        <w:jc w:val="both"/>
        <w:rPr>
          <w:rFonts w:eastAsia="Times New Roman"/>
          <w:kern w:val="0"/>
          <w:lang w:eastAsia="ru-RU"/>
        </w:rPr>
      </w:pPr>
      <w:r w:rsidRPr="008305AD">
        <w:rPr>
          <w:rFonts w:eastAsia="Times New Roman"/>
          <w:color w:val="00000A"/>
          <w:kern w:val="0"/>
          <w:lang w:eastAsia="ru-RU"/>
        </w:rPr>
        <w:t xml:space="preserve">Товар, соответствует требованиям </w:t>
      </w:r>
      <w:r w:rsidRPr="008305AD">
        <w:rPr>
          <w:rFonts w:eastAsia="Times New Roman"/>
          <w:color w:val="00000A"/>
          <w:kern w:val="0"/>
          <w:lang w:val="de-DE" w:eastAsia="ru-RU"/>
        </w:rPr>
        <w:t xml:space="preserve">ГОСТ 20790-93/ГОСТ </w:t>
      </w:r>
      <w:proofErr w:type="gramStart"/>
      <w:r w:rsidRPr="008305AD">
        <w:rPr>
          <w:rFonts w:eastAsia="Times New Roman"/>
          <w:color w:val="00000A"/>
          <w:kern w:val="0"/>
          <w:lang w:val="de-DE" w:eastAsia="ru-RU"/>
        </w:rPr>
        <w:t>Р</w:t>
      </w:r>
      <w:proofErr w:type="gramEnd"/>
      <w:r w:rsidRPr="008305AD">
        <w:rPr>
          <w:rFonts w:eastAsia="Times New Roman"/>
          <w:color w:val="00000A"/>
          <w:kern w:val="0"/>
          <w:lang w:val="de-DE" w:eastAsia="ru-RU"/>
        </w:rPr>
        <w:t xml:space="preserve"> 50444-92 «</w:t>
      </w:r>
      <w:proofErr w:type="spellStart"/>
      <w:r w:rsidRPr="008305AD">
        <w:rPr>
          <w:rFonts w:eastAsia="Times New Roman"/>
          <w:color w:val="00000A"/>
          <w:kern w:val="0"/>
          <w:lang w:val="de-DE" w:eastAsia="ru-RU"/>
        </w:rPr>
        <w:t>Приборы</w:t>
      </w:r>
      <w:proofErr w:type="spellEnd"/>
      <w:r w:rsidRPr="008305AD">
        <w:rPr>
          <w:rFonts w:eastAsia="Times New Roman"/>
          <w:color w:val="00000A"/>
          <w:kern w:val="0"/>
          <w:lang w:eastAsia="ru-RU"/>
        </w:rPr>
        <w:t>,</w:t>
      </w:r>
      <w:r w:rsidRPr="008305AD">
        <w:rPr>
          <w:rFonts w:eastAsia="Times New Roman"/>
          <w:color w:val="00000A"/>
          <w:kern w:val="0"/>
          <w:lang w:val="de-DE" w:eastAsia="ru-RU"/>
        </w:rPr>
        <w:t xml:space="preserve"> </w:t>
      </w:r>
      <w:proofErr w:type="spellStart"/>
      <w:r w:rsidRPr="008305AD">
        <w:rPr>
          <w:rFonts w:eastAsia="Times New Roman"/>
          <w:color w:val="00000A"/>
          <w:kern w:val="0"/>
          <w:lang w:val="de-DE" w:eastAsia="ru-RU"/>
        </w:rPr>
        <w:t>аппараты</w:t>
      </w:r>
      <w:proofErr w:type="spellEnd"/>
      <w:r w:rsidRPr="008305AD">
        <w:rPr>
          <w:rFonts w:eastAsia="Times New Roman"/>
          <w:color w:val="00000A"/>
          <w:kern w:val="0"/>
          <w:lang w:val="de-DE" w:eastAsia="ru-RU"/>
        </w:rPr>
        <w:t xml:space="preserve"> и </w:t>
      </w:r>
      <w:proofErr w:type="spellStart"/>
      <w:r w:rsidRPr="008305AD">
        <w:rPr>
          <w:rFonts w:eastAsia="Times New Roman"/>
          <w:color w:val="00000A"/>
          <w:kern w:val="0"/>
          <w:lang w:val="de-DE" w:eastAsia="ru-RU"/>
        </w:rPr>
        <w:t>оборудование</w:t>
      </w:r>
      <w:proofErr w:type="spellEnd"/>
      <w:r w:rsidRPr="008305AD">
        <w:rPr>
          <w:rFonts w:eastAsia="Times New Roman"/>
          <w:color w:val="00000A"/>
          <w:kern w:val="0"/>
          <w:lang w:val="de-DE" w:eastAsia="ru-RU"/>
        </w:rPr>
        <w:t xml:space="preserve"> </w:t>
      </w:r>
      <w:proofErr w:type="spellStart"/>
      <w:r w:rsidRPr="008305AD">
        <w:rPr>
          <w:rFonts w:eastAsia="Times New Roman"/>
          <w:color w:val="00000A"/>
          <w:kern w:val="0"/>
          <w:lang w:val="de-DE" w:eastAsia="ru-RU"/>
        </w:rPr>
        <w:t>медицинские</w:t>
      </w:r>
      <w:proofErr w:type="spellEnd"/>
      <w:r w:rsidRPr="008305AD">
        <w:rPr>
          <w:rFonts w:eastAsia="Times New Roman"/>
          <w:color w:val="00000A"/>
          <w:kern w:val="0"/>
          <w:lang w:val="de-DE" w:eastAsia="ru-RU"/>
        </w:rPr>
        <w:t xml:space="preserve">. </w:t>
      </w:r>
      <w:proofErr w:type="spellStart"/>
      <w:r w:rsidRPr="008305AD">
        <w:rPr>
          <w:rFonts w:eastAsia="Times New Roman"/>
          <w:color w:val="00000A"/>
          <w:kern w:val="0"/>
          <w:lang w:val="de-DE" w:eastAsia="ru-RU"/>
        </w:rPr>
        <w:t>Общие</w:t>
      </w:r>
      <w:proofErr w:type="spellEnd"/>
      <w:r w:rsidRPr="008305AD">
        <w:rPr>
          <w:rFonts w:eastAsia="Times New Roman"/>
          <w:color w:val="00000A"/>
          <w:kern w:val="0"/>
          <w:lang w:val="de-DE" w:eastAsia="ru-RU"/>
        </w:rPr>
        <w:t xml:space="preserve"> </w:t>
      </w:r>
      <w:proofErr w:type="spellStart"/>
      <w:r w:rsidRPr="008305AD">
        <w:rPr>
          <w:rFonts w:eastAsia="Times New Roman"/>
          <w:color w:val="00000A"/>
          <w:kern w:val="0"/>
          <w:lang w:val="de-DE" w:eastAsia="ru-RU"/>
        </w:rPr>
        <w:t>технические</w:t>
      </w:r>
      <w:proofErr w:type="spellEnd"/>
      <w:r w:rsidRPr="008305AD">
        <w:rPr>
          <w:rFonts w:eastAsia="Times New Roman"/>
          <w:color w:val="00000A"/>
          <w:kern w:val="0"/>
          <w:lang w:val="de-DE" w:eastAsia="ru-RU"/>
        </w:rPr>
        <w:t xml:space="preserve"> </w:t>
      </w:r>
      <w:proofErr w:type="spellStart"/>
      <w:r w:rsidRPr="008305AD">
        <w:rPr>
          <w:rFonts w:eastAsia="Times New Roman"/>
          <w:color w:val="00000A"/>
          <w:kern w:val="0"/>
          <w:lang w:val="de-DE" w:eastAsia="ru-RU"/>
        </w:rPr>
        <w:t>условия</w:t>
      </w:r>
      <w:proofErr w:type="spellEnd"/>
      <w:r w:rsidRPr="008305AD">
        <w:rPr>
          <w:rFonts w:eastAsia="Times New Roman"/>
          <w:color w:val="00000A"/>
          <w:kern w:val="0"/>
          <w:lang w:val="de-DE" w:eastAsia="ru-RU"/>
        </w:rPr>
        <w:t>», ГОСТ Р 50267.0-92</w:t>
      </w:r>
      <w:r w:rsidRPr="008305AD">
        <w:rPr>
          <w:rFonts w:eastAsia="Times New Roman"/>
          <w:color w:val="00000A"/>
          <w:kern w:val="0"/>
          <w:lang w:eastAsia="ru-RU"/>
        </w:rPr>
        <w:t xml:space="preserve"> </w:t>
      </w:r>
      <w:r w:rsidRPr="008305AD">
        <w:rPr>
          <w:rFonts w:eastAsia="Times New Roman"/>
          <w:color w:val="00000A"/>
          <w:kern w:val="0"/>
          <w:lang w:val="de-DE" w:eastAsia="ru-RU"/>
        </w:rPr>
        <w:t>«</w:t>
      </w:r>
      <w:proofErr w:type="spellStart"/>
      <w:r w:rsidRPr="008305AD">
        <w:rPr>
          <w:rFonts w:eastAsia="Times New Roman"/>
          <w:color w:val="00000A"/>
          <w:kern w:val="0"/>
          <w:lang w:val="de-DE" w:eastAsia="ru-RU"/>
        </w:rPr>
        <w:t>Изделия</w:t>
      </w:r>
      <w:proofErr w:type="spellEnd"/>
      <w:r w:rsidRPr="008305AD">
        <w:rPr>
          <w:rFonts w:eastAsia="Times New Roman"/>
          <w:color w:val="00000A"/>
          <w:kern w:val="0"/>
          <w:lang w:val="de-DE" w:eastAsia="ru-RU"/>
        </w:rPr>
        <w:t xml:space="preserve"> </w:t>
      </w:r>
      <w:proofErr w:type="spellStart"/>
      <w:r w:rsidRPr="008305AD">
        <w:rPr>
          <w:rFonts w:eastAsia="Times New Roman"/>
          <w:color w:val="00000A"/>
          <w:kern w:val="0"/>
          <w:lang w:val="de-DE" w:eastAsia="ru-RU"/>
        </w:rPr>
        <w:lastRenderedPageBreak/>
        <w:t>медицинские</w:t>
      </w:r>
      <w:proofErr w:type="spellEnd"/>
      <w:r w:rsidRPr="008305AD">
        <w:rPr>
          <w:rFonts w:eastAsia="Times New Roman"/>
          <w:color w:val="00000A"/>
          <w:kern w:val="0"/>
          <w:lang w:val="de-DE" w:eastAsia="ru-RU"/>
        </w:rPr>
        <w:t xml:space="preserve"> </w:t>
      </w:r>
      <w:proofErr w:type="spellStart"/>
      <w:r w:rsidRPr="008305AD">
        <w:rPr>
          <w:rFonts w:eastAsia="Times New Roman"/>
          <w:color w:val="00000A"/>
          <w:kern w:val="0"/>
          <w:lang w:val="de-DE" w:eastAsia="ru-RU"/>
        </w:rPr>
        <w:t>электрические</w:t>
      </w:r>
      <w:proofErr w:type="spellEnd"/>
      <w:r w:rsidRPr="008305AD">
        <w:rPr>
          <w:rFonts w:eastAsia="Times New Roman"/>
          <w:color w:val="00000A"/>
          <w:kern w:val="0"/>
          <w:lang w:val="de-DE" w:eastAsia="ru-RU"/>
        </w:rPr>
        <w:t xml:space="preserve">. </w:t>
      </w:r>
      <w:proofErr w:type="spellStart"/>
      <w:r w:rsidRPr="008305AD">
        <w:rPr>
          <w:rFonts w:eastAsia="Times New Roman"/>
          <w:color w:val="00000A"/>
          <w:kern w:val="0"/>
          <w:lang w:val="de-DE" w:eastAsia="ru-RU"/>
        </w:rPr>
        <w:t>Часть</w:t>
      </w:r>
      <w:proofErr w:type="spellEnd"/>
      <w:r w:rsidRPr="008305AD">
        <w:rPr>
          <w:rFonts w:eastAsia="Times New Roman"/>
          <w:color w:val="00000A"/>
          <w:kern w:val="0"/>
          <w:lang w:val="de-DE" w:eastAsia="ru-RU"/>
        </w:rPr>
        <w:t xml:space="preserve"> 1.Общие </w:t>
      </w:r>
      <w:proofErr w:type="spellStart"/>
      <w:r w:rsidRPr="008305AD">
        <w:rPr>
          <w:rFonts w:eastAsia="Times New Roman"/>
          <w:color w:val="00000A"/>
          <w:kern w:val="0"/>
          <w:lang w:val="de-DE" w:eastAsia="ru-RU"/>
        </w:rPr>
        <w:t>требования</w:t>
      </w:r>
      <w:proofErr w:type="spellEnd"/>
      <w:r w:rsidRPr="008305AD">
        <w:rPr>
          <w:rFonts w:eastAsia="Times New Roman"/>
          <w:color w:val="00000A"/>
          <w:kern w:val="0"/>
          <w:lang w:val="de-DE" w:eastAsia="ru-RU"/>
        </w:rPr>
        <w:t xml:space="preserve"> </w:t>
      </w:r>
      <w:proofErr w:type="spellStart"/>
      <w:r w:rsidRPr="008305AD">
        <w:rPr>
          <w:rFonts w:eastAsia="Times New Roman"/>
          <w:color w:val="00000A"/>
          <w:kern w:val="0"/>
          <w:lang w:val="de-DE" w:eastAsia="ru-RU"/>
        </w:rPr>
        <w:t>безопасности</w:t>
      </w:r>
      <w:proofErr w:type="spellEnd"/>
      <w:r w:rsidRPr="008305AD">
        <w:rPr>
          <w:rFonts w:eastAsia="Times New Roman"/>
          <w:color w:val="00000A"/>
          <w:kern w:val="0"/>
          <w:lang w:val="de-DE" w:eastAsia="ru-RU"/>
        </w:rPr>
        <w:t xml:space="preserve">» и </w:t>
      </w:r>
      <w:r w:rsidRPr="008305AD">
        <w:rPr>
          <w:rFonts w:eastAsia="Times New Roman"/>
          <w:kern w:val="0"/>
          <w:lang w:eastAsia="ru-RU"/>
        </w:rPr>
        <w:t>ГОСТ Р 51632-2014 Технические средства реабилитации людей с ограничениями жизнедеятельности. Общие технические требования и методы испытаний», ГОСТ 51407-99</w:t>
      </w:r>
      <w:r>
        <w:rPr>
          <w:rFonts w:eastAsia="Times New Roman"/>
          <w:kern w:val="0"/>
          <w:lang w:eastAsia="ru-RU"/>
        </w:rPr>
        <w:t xml:space="preserve"> </w:t>
      </w:r>
      <w:r>
        <w:t>Совместимость технических средств электромагнитная. Слуховые аппараты. Требования и методы испытаний</w:t>
      </w:r>
      <w:r w:rsidRPr="008305AD">
        <w:rPr>
          <w:rFonts w:eastAsia="Times New Roman"/>
          <w:kern w:val="0"/>
          <w:lang w:eastAsia="ru-RU"/>
        </w:rPr>
        <w:t>.</w:t>
      </w:r>
    </w:p>
    <w:p w:rsidR="00677CDE" w:rsidRPr="008305AD" w:rsidRDefault="00677CDE" w:rsidP="00677CDE">
      <w:pPr>
        <w:widowControl/>
        <w:suppressAutoHyphens w:val="0"/>
        <w:spacing w:before="100" w:beforeAutospacing="1"/>
        <w:ind w:firstLine="720"/>
        <w:jc w:val="both"/>
        <w:rPr>
          <w:rFonts w:eastAsia="Times New Roman"/>
          <w:kern w:val="0"/>
          <w:lang w:eastAsia="ru-RU"/>
        </w:rPr>
      </w:pPr>
      <w:proofErr w:type="spellStart"/>
      <w:r w:rsidRPr="008305AD">
        <w:rPr>
          <w:rFonts w:eastAsia="Times New Roman"/>
          <w:kern w:val="0"/>
          <w:lang w:val="de-DE" w:eastAsia="ru-RU"/>
        </w:rPr>
        <w:t>Сырье</w:t>
      </w:r>
      <w:proofErr w:type="spellEnd"/>
      <w:r w:rsidRPr="008305AD">
        <w:rPr>
          <w:rFonts w:eastAsia="Times New Roman"/>
          <w:kern w:val="0"/>
          <w:lang w:val="de-DE" w:eastAsia="ru-RU"/>
        </w:rPr>
        <w:t xml:space="preserve"> и </w:t>
      </w:r>
      <w:proofErr w:type="spellStart"/>
      <w:r w:rsidRPr="008305AD">
        <w:rPr>
          <w:rFonts w:eastAsia="Times New Roman"/>
          <w:kern w:val="0"/>
          <w:lang w:val="de-DE" w:eastAsia="ru-RU"/>
        </w:rPr>
        <w:t>материалы</w:t>
      </w:r>
      <w:proofErr w:type="spellEnd"/>
      <w:r w:rsidRPr="008305AD">
        <w:rPr>
          <w:rFonts w:eastAsia="Times New Roman"/>
          <w:kern w:val="0"/>
          <w:lang w:val="de-DE" w:eastAsia="ru-RU"/>
        </w:rPr>
        <w:t xml:space="preserve"> </w:t>
      </w:r>
      <w:proofErr w:type="spellStart"/>
      <w:r w:rsidRPr="008305AD">
        <w:rPr>
          <w:rFonts w:eastAsia="Times New Roman"/>
          <w:kern w:val="0"/>
          <w:lang w:val="de-DE" w:eastAsia="ru-RU"/>
        </w:rPr>
        <w:t>для</w:t>
      </w:r>
      <w:proofErr w:type="spellEnd"/>
      <w:r w:rsidRPr="008305AD">
        <w:rPr>
          <w:rFonts w:eastAsia="Times New Roman"/>
          <w:kern w:val="0"/>
          <w:lang w:val="de-DE" w:eastAsia="ru-RU"/>
        </w:rPr>
        <w:t xml:space="preserve"> </w:t>
      </w:r>
      <w:proofErr w:type="spellStart"/>
      <w:r w:rsidRPr="008305AD">
        <w:rPr>
          <w:rFonts w:eastAsia="Times New Roman"/>
          <w:kern w:val="0"/>
          <w:lang w:val="de-DE" w:eastAsia="ru-RU"/>
        </w:rPr>
        <w:t>изготовления</w:t>
      </w:r>
      <w:proofErr w:type="spellEnd"/>
      <w:r w:rsidRPr="008305AD">
        <w:rPr>
          <w:rFonts w:eastAsia="Times New Roman"/>
          <w:kern w:val="0"/>
          <w:lang w:val="de-DE" w:eastAsia="ru-RU"/>
        </w:rPr>
        <w:t xml:space="preserve"> </w:t>
      </w:r>
      <w:r w:rsidRPr="008305AD">
        <w:rPr>
          <w:rFonts w:eastAsia="Times New Roman"/>
          <w:color w:val="00000A"/>
          <w:kern w:val="0"/>
          <w:lang w:eastAsia="ru-RU"/>
        </w:rPr>
        <w:t xml:space="preserve">Товара, используемого для оказания услуг, </w:t>
      </w:r>
      <w:proofErr w:type="spellStart"/>
      <w:r w:rsidRPr="008305AD">
        <w:rPr>
          <w:rFonts w:eastAsia="Times New Roman"/>
          <w:kern w:val="0"/>
          <w:lang w:val="de-DE" w:eastAsia="ru-RU"/>
        </w:rPr>
        <w:t>разрешены</w:t>
      </w:r>
      <w:proofErr w:type="spellEnd"/>
      <w:r w:rsidRPr="008305AD">
        <w:rPr>
          <w:rFonts w:eastAsia="Times New Roman"/>
          <w:kern w:val="0"/>
          <w:lang w:val="de-DE" w:eastAsia="ru-RU"/>
        </w:rPr>
        <w:t xml:space="preserve"> к </w:t>
      </w:r>
      <w:proofErr w:type="spellStart"/>
      <w:r w:rsidRPr="008305AD">
        <w:rPr>
          <w:rFonts w:eastAsia="Times New Roman"/>
          <w:kern w:val="0"/>
          <w:lang w:val="de-DE" w:eastAsia="ru-RU"/>
        </w:rPr>
        <w:t>применению</w:t>
      </w:r>
      <w:proofErr w:type="spellEnd"/>
      <w:r w:rsidRPr="008305AD">
        <w:rPr>
          <w:rFonts w:eastAsia="Times New Roman"/>
          <w:kern w:val="0"/>
          <w:lang w:val="de-DE" w:eastAsia="ru-RU"/>
        </w:rPr>
        <w:t xml:space="preserve"> </w:t>
      </w:r>
      <w:proofErr w:type="spellStart"/>
      <w:r w:rsidRPr="008305AD">
        <w:rPr>
          <w:rFonts w:eastAsia="Times New Roman"/>
          <w:kern w:val="0"/>
          <w:lang w:val="de-DE" w:eastAsia="ru-RU"/>
        </w:rPr>
        <w:t>Федеральной</w:t>
      </w:r>
      <w:proofErr w:type="spellEnd"/>
      <w:r w:rsidRPr="008305AD">
        <w:rPr>
          <w:rFonts w:eastAsia="Times New Roman"/>
          <w:kern w:val="0"/>
          <w:lang w:val="de-DE" w:eastAsia="ru-RU"/>
        </w:rPr>
        <w:t xml:space="preserve"> </w:t>
      </w:r>
      <w:proofErr w:type="spellStart"/>
      <w:r w:rsidRPr="008305AD">
        <w:rPr>
          <w:rFonts w:eastAsia="Times New Roman"/>
          <w:kern w:val="0"/>
          <w:lang w:val="de-DE" w:eastAsia="ru-RU"/>
        </w:rPr>
        <w:t>службой</w:t>
      </w:r>
      <w:proofErr w:type="spellEnd"/>
      <w:r w:rsidRPr="008305AD">
        <w:rPr>
          <w:rFonts w:eastAsia="Times New Roman"/>
          <w:kern w:val="0"/>
          <w:lang w:val="de-DE" w:eastAsia="ru-RU"/>
        </w:rPr>
        <w:t xml:space="preserve"> </w:t>
      </w:r>
      <w:proofErr w:type="spellStart"/>
      <w:r w:rsidRPr="008305AD">
        <w:rPr>
          <w:rFonts w:eastAsia="Times New Roman"/>
          <w:kern w:val="0"/>
          <w:lang w:val="de-DE" w:eastAsia="ru-RU"/>
        </w:rPr>
        <w:t>по</w:t>
      </w:r>
      <w:proofErr w:type="spellEnd"/>
      <w:r w:rsidRPr="008305AD">
        <w:rPr>
          <w:rFonts w:eastAsia="Times New Roman"/>
          <w:kern w:val="0"/>
          <w:lang w:val="de-DE" w:eastAsia="ru-RU"/>
        </w:rPr>
        <w:t xml:space="preserve"> </w:t>
      </w:r>
      <w:proofErr w:type="spellStart"/>
      <w:r w:rsidRPr="008305AD">
        <w:rPr>
          <w:rFonts w:eastAsia="Times New Roman"/>
          <w:kern w:val="0"/>
          <w:lang w:val="de-DE" w:eastAsia="ru-RU"/>
        </w:rPr>
        <w:t>надзору</w:t>
      </w:r>
      <w:proofErr w:type="spellEnd"/>
      <w:r w:rsidRPr="008305AD">
        <w:rPr>
          <w:rFonts w:eastAsia="Times New Roman"/>
          <w:kern w:val="0"/>
          <w:lang w:val="de-DE" w:eastAsia="ru-RU"/>
        </w:rPr>
        <w:t xml:space="preserve"> в </w:t>
      </w:r>
      <w:r>
        <w:rPr>
          <w:rFonts w:eastAsia="Times New Roman"/>
          <w:kern w:val="0"/>
          <w:lang w:eastAsia="ru-RU"/>
        </w:rPr>
        <w:t>с</w:t>
      </w:r>
      <w:r w:rsidRPr="008305AD">
        <w:rPr>
          <w:rFonts w:eastAsia="Times New Roman"/>
          <w:kern w:val="0"/>
          <w:lang w:val="de-DE" w:eastAsia="ru-RU"/>
        </w:rPr>
        <w:t>ф</w:t>
      </w:r>
      <w:r>
        <w:rPr>
          <w:rFonts w:eastAsia="Times New Roman"/>
          <w:kern w:val="0"/>
          <w:lang w:eastAsia="ru-RU"/>
        </w:rPr>
        <w:t>е</w:t>
      </w:r>
      <w:r w:rsidRPr="008305AD">
        <w:rPr>
          <w:rFonts w:eastAsia="Times New Roman"/>
          <w:kern w:val="0"/>
          <w:lang w:val="de-DE" w:eastAsia="ru-RU"/>
        </w:rPr>
        <w:t>р</w:t>
      </w:r>
      <w:r>
        <w:rPr>
          <w:rFonts w:eastAsia="Times New Roman"/>
          <w:kern w:val="0"/>
          <w:lang w:eastAsia="ru-RU"/>
        </w:rPr>
        <w:t>е</w:t>
      </w:r>
      <w:r w:rsidRPr="008305AD">
        <w:rPr>
          <w:rFonts w:eastAsia="Times New Roman"/>
          <w:kern w:val="0"/>
          <w:lang w:val="de-DE" w:eastAsia="ru-RU"/>
        </w:rPr>
        <w:t xml:space="preserve"> </w:t>
      </w:r>
      <w:proofErr w:type="spellStart"/>
      <w:r w:rsidRPr="008305AD">
        <w:rPr>
          <w:rFonts w:eastAsia="Times New Roman"/>
          <w:kern w:val="0"/>
          <w:lang w:val="de-DE" w:eastAsia="ru-RU"/>
        </w:rPr>
        <w:t>защиты</w:t>
      </w:r>
      <w:proofErr w:type="spellEnd"/>
      <w:r w:rsidRPr="008305AD">
        <w:rPr>
          <w:rFonts w:eastAsia="Times New Roman"/>
          <w:kern w:val="0"/>
          <w:lang w:val="de-DE" w:eastAsia="ru-RU"/>
        </w:rPr>
        <w:t xml:space="preserve"> </w:t>
      </w:r>
      <w:proofErr w:type="spellStart"/>
      <w:r w:rsidRPr="008305AD">
        <w:rPr>
          <w:rFonts w:eastAsia="Times New Roman"/>
          <w:kern w:val="0"/>
          <w:lang w:val="de-DE" w:eastAsia="ru-RU"/>
        </w:rPr>
        <w:t>прав</w:t>
      </w:r>
      <w:proofErr w:type="spellEnd"/>
      <w:r w:rsidRPr="008305AD">
        <w:rPr>
          <w:rFonts w:eastAsia="Times New Roman"/>
          <w:kern w:val="0"/>
          <w:lang w:val="de-DE" w:eastAsia="ru-RU"/>
        </w:rPr>
        <w:t xml:space="preserve"> </w:t>
      </w:r>
      <w:proofErr w:type="spellStart"/>
      <w:r w:rsidRPr="008305AD">
        <w:rPr>
          <w:rFonts w:eastAsia="Times New Roman"/>
          <w:kern w:val="0"/>
          <w:lang w:val="de-DE" w:eastAsia="ru-RU"/>
        </w:rPr>
        <w:t>потребителей</w:t>
      </w:r>
      <w:proofErr w:type="spellEnd"/>
      <w:r w:rsidRPr="008305AD">
        <w:rPr>
          <w:rFonts w:eastAsia="Times New Roman"/>
          <w:kern w:val="0"/>
          <w:lang w:val="de-DE" w:eastAsia="ru-RU"/>
        </w:rPr>
        <w:t xml:space="preserve"> и </w:t>
      </w:r>
      <w:proofErr w:type="spellStart"/>
      <w:r w:rsidRPr="008305AD">
        <w:rPr>
          <w:rFonts w:eastAsia="Times New Roman"/>
          <w:kern w:val="0"/>
          <w:lang w:val="de-DE" w:eastAsia="ru-RU"/>
        </w:rPr>
        <w:t>благополучия</w:t>
      </w:r>
      <w:proofErr w:type="spellEnd"/>
      <w:r w:rsidRPr="008305AD">
        <w:rPr>
          <w:rFonts w:eastAsia="Times New Roman"/>
          <w:kern w:val="0"/>
          <w:lang w:val="de-DE" w:eastAsia="ru-RU"/>
        </w:rPr>
        <w:t xml:space="preserve"> </w:t>
      </w:r>
      <w:proofErr w:type="spellStart"/>
      <w:r w:rsidRPr="008305AD">
        <w:rPr>
          <w:rFonts w:eastAsia="Times New Roman"/>
          <w:kern w:val="0"/>
          <w:lang w:val="de-DE" w:eastAsia="ru-RU"/>
        </w:rPr>
        <w:t>человека</w:t>
      </w:r>
      <w:proofErr w:type="spellEnd"/>
      <w:r w:rsidRPr="008305AD">
        <w:rPr>
          <w:rFonts w:eastAsia="Times New Roman"/>
          <w:kern w:val="0"/>
          <w:lang w:val="de-DE" w:eastAsia="ru-RU"/>
        </w:rPr>
        <w:t>.</w:t>
      </w:r>
    </w:p>
    <w:p w:rsidR="00677CDE" w:rsidRPr="008305AD" w:rsidRDefault="00677CDE" w:rsidP="00677CDE">
      <w:pPr>
        <w:widowControl/>
        <w:suppressAutoHyphens w:val="0"/>
        <w:spacing w:before="100" w:beforeAutospacing="1"/>
        <w:ind w:firstLine="720"/>
        <w:rPr>
          <w:rFonts w:eastAsia="Times New Roman"/>
          <w:kern w:val="0"/>
          <w:lang w:eastAsia="ru-RU"/>
        </w:rPr>
      </w:pPr>
    </w:p>
    <w:p w:rsidR="00677CDE" w:rsidRPr="008305AD" w:rsidRDefault="00677CDE" w:rsidP="00677CDE">
      <w:pPr>
        <w:widowControl/>
        <w:suppressAutoHyphens w:val="0"/>
        <w:spacing w:before="100" w:beforeAutospacing="1"/>
        <w:ind w:firstLine="720"/>
        <w:jc w:val="center"/>
        <w:rPr>
          <w:rFonts w:eastAsia="Times New Roman"/>
          <w:kern w:val="0"/>
          <w:lang w:eastAsia="ru-RU"/>
        </w:rPr>
      </w:pPr>
      <w:r w:rsidRPr="008305AD">
        <w:rPr>
          <w:rFonts w:eastAsia="Times New Roman"/>
          <w:b/>
          <w:bCs/>
          <w:color w:val="000000"/>
          <w:kern w:val="0"/>
          <w:lang w:eastAsia="ru-RU"/>
        </w:rPr>
        <w:t>Требования к безопасности товара</w:t>
      </w:r>
    </w:p>
    <w:p w:rsidR="00677CDE" w:rsidRPr="008305AD" w:rsidRDefault="00677CDE" w:rsidP="00677CDE">
      <w:pPr>
        <w:widowControl/>
        <w:suppressAutoHyphens w:val="0"/>
        <w:spacing w:before="100" w:beforeAutospacing="1"/>
        <w:ind w:firstLine="720"/>
        <w:jc w:val="both"/>
        <w:rPr>
          <w:rFonts w:eastAsia="Times New Roman"/>
          <w:kern w:val="0"/>
          <w:lang w:eastAsia="ru-RU"/>
        </w:rPr>
      </w:pPr>
      <w:r w:rsidRPr="008305AD">
        <w:rPr>
          <w:rFonts w:eastAsia="Times New Roman"/>
          <w:color w:val="000000"/>
          <w:kern w:val="0"/>
          <w:lang w:eastAsia="ru-RU"/>
        </w:rPr>
        <w:t xml:space="preserve">Слуховые аппараты должны отвечать требованиям Государственного стандарта Российской Федерации ГОСТ </w:t>
      </w:r>
      <w:proofErr w:type="gramStart"/>
      <w:r w:rsidRPr="008305AD">
        <w:rPr>
          <w:rFonts w:eastAsia="Times New Roman"/>
          <w:color w:val="000000"/>
          <w:kern w:val="0"/>
          <w:lang w:eastAsia="ru-RU"/>
        </w:rPr>
        <w:t>Р</w:t>
      </w:r>
      <w:proofErr w:type="gramEnd"/>
      <w:r w:rsidRPr="008305AD">
        <w:rPr>
          <w:rFonts w:eastAsia="Times New Roman"/>
          <w:color w:val="000000"/>
          <w:kern w:val="0"/>
          <w:lang w:eastAsia="ru-RU"/>
        </w:rPr>
        <w:t xml:space="preserve"> 51264-99 «Средства связи, информатики и сигнализации реабилитационные электронные. Общие технические условия», Государственного стандарта Российской Федерации ГОСТ </w:t>
      </w:r>
      <w:proofErr w:type="gramStart"/>
      <w:r w:rsidRPr="008305AD">
        <w:rPr>
          <w:rFonts w:eastAsia="Times New Roman"/>
          <w:color w:val="000000"/>
          <w:kern w:val="0"/>
          <w:lang w:eastAsia="ru-RU"/>
        </w:rPr>
        <w:t>Р</w:t>
      </w:r>
      <w:proofErr w:type="gramEnd"/>
      <w:r w:rsidRPr="008305AD">
        <w:rPr>
          <w:rFonts w:eastAsia="Times New Roman"/>
          <w:color w:val="000000"/>
          <w:kern w:val="0"/>
          <w:lang w:eastAsia="ru-RU"/>
        </w:rPr>
        <w:t xml:space="preserve"> 51632-2014 «Технические средства реабилитации людей с ограничениями жизнедеятельности. Общие технические требования и методы испытаний», а также требованиям государственных стандартов на однородные группы технических средств реабилитации, санитарно-эпидемиологическим требованиям действующих санитарных правил. </w:t>
      </w:r>
    </w:p>
    <w:p w:rsidR="00677CDE" w:rsidRPr="008305AD" w:rsidRDefault="00677CDE" w:rsidP="00677CDE">
      <w:pPr>
        <w:widowControl/>
        <w:suppressAutoHyphens w:val="0"/>
        <w:spacing w:before="100" w:beforeAutospacing="1"/>
        <w:rPr>
          <w:rFonts w:eastAsia="Times New Roman"/>
          <w:kern w:val="0"/>
          <w:lang w:eastAsia="ru-RU"/>
        </w:rPr>
      </w:pPr>
    </w:p>
    <w:p w:rsidR="00677CDE" w:rsidRPr="008305AD" w:rsidRDefault="00677CDE" w:rsidP="00677CDE">
      <w:pPr>
        <w:widowControl/>
        <w:suppressAutoHyphens w:val="0"/>
        <w:spacing w:before="100" w:beforeAutospacing="1"/>
        <w:ind w:firstLine="720"/>
        <w:jc w:val="center"/>
        <w:rPr>
          <w:rFonts w:eastAsia="Times New Roman"/>
          <w:kern w:val="0"/>
          <w:lang w:eastAsia="ru-RU"/>
        </w:rPr>
      </w:pPr>
      <w:r w:rsidRPr="008305AD">
        <w:rPr>
          <w:rFonts w:eastAsia="Times New Roman"/>
          <w:b/>
          <w:bCs/>
          <w:color w:val="000000"/>
          <w:kern w:val="0"/>
          <w:lang w:eastAsia="ru-RU"/>
        </w:rPr>
        <w:t>Требования к упаковке, маркировке товара</w:t>
      </w:r>
    </w:p>
    <w:p w:rsidR="00677CDE" w:rsidRPr="008305AD" w:rsidRDefault="00677CDE" w:rsidP="00677CDE">
      <w:pPr>
        <w:widowControl/>
        <w:suppressAutoHyphens w:val="0"/>
        <w:spacing w:before="100" w:beforeAutospacing="1"/>
        <w:ind w:firstLine="851"/>
        <w:jc w:val="both"/>
        <w:rPr>
          <w:rFonts w:eastAsia="Times New Roman"/>
          <w:kern w:val="0"/>
          <w:lang w:eastAsia="ru-RU"/>
        </w:rPr>
      </w:pPr>
      <w:r w:rsidRPr="008305AD">
        <w:rPr>
          <w:rFonts w:eastAsia="Times New Roman"/>
          <w:kern w:val="0"/>
          <w:lang w:eastAsia="ru-RU"/>
        </w:rPr>
        <w:t>Транспортирование слуховых аппаратов проводят по группе 5 ГОСТ 15150-69</w:t>
      </w:r>
      <w:r>
        <w:rPr>
          <w:rFonts w:eastAsia="Times New Roman"/>
          <w:kern w:val="0"/>
          <w:lang w:eastAsia="ru-RU"/>
        </w:rPr>
        <w:t xml:space="preserve"> « </w:t>
      </w:r>
      <w: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sidRPr="008305AD">
        <w:rPr>
          <w:rFonts w:eastAsia="Times New Roman"/>
          <w:kern w:val="0"/>
          <w:lang w:eastAsia="ru-RU"/>
        </w:rPr>
        <w:t xml:space="preserve"> крытым транспортом всех видов, в том числе в отапливаемых герметизированных отсеках самолетов, в соответствии с пр</w:t>
      </w:r>
      <w:r>
        <w:rPr>
          <w:rFonts w:eastAsia="Times New Roman"/>
          <w:kern w:val="0"/>
          <w:lang w:eastAsia="ru-RU"/>
        </w:rPr>
        <w:t xml:space="preserve">авилами перевозок, действующими на транспорте каждого </w:t>
      </w:r>
      <w:r w:rsidRPr="008305AD">
        <w:rPr>
          <w:rFonts w:eastAsia="Times New Roman"/>
          <w:kern w:val="0"/>
          <w:lang w:eastAsia="ru-RU"/>
        </w:rPr>
        <w:t>вида.</w:t>
      </w:r>
      <w:r w:rsidRPr="008305AD">
        <w:rPr>
          <w:rFonts w:eastAsia="Times New Roman"/>
          <w:kern w:val="0"/>
          <w:lang w:eastAsia="ru-RU"/>
        </w:rPr>
        <w:br/>
      </w:r>
      <w:r>
        <w:rPr>
          <w:rFonts w:eastAsia="Times New Roman"/>
          <w:kern w:val="0"/>
          <w:lang w:eastAsia="ru-RU"/>
        </w:rPr>
        <w:t xml:space="preserve">             </w:t>
      </w:r>
      <w:r w:rsidRPr="008305AD">
        <w:rPr>
          <w:rFonts w:eastAsia="Times New Roman"/>
          <w:kern w:val="0"/>
          <w:lang w:eastAsia="ru-RU"/>
        </w:rPr>
        <w:t>Условия хранения слуховых аппаратов в упаковке изготовителя - по группе 1 ГОСТ 15150-69</w:t>
      </w:r>
      <w:r>
        <w:rPr>
          <w:rFonts w:eastAsia="Times New Roman"/>
          <w:kern w:val="0"/>
          <w:lang w:eastAsia="ru-RU"/>
        </w:rPr>
        <w:t xml:space="preserve"> «</w:t>
      </w:r>
      <w: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sidRPr="008305AD">
        <w:rPr>
          <w:rFonts w:eastAsia="Times New Roman"/>
          <w:kern w:val="0"/>
          <w:lang w:eastAsia="ru-RU"/>
        </w:rPr>
        <w:t xml:space="preserve">. </w:t>
      </w:r>
      <w:r>
        <w:rPr>
          <w:rFonts w:eastAsia="Times New Roman"/>
          <w:kern w:val="0"/>
          <w:lang w:eastAsia="ru-RU"/>
        </w:rPr>
        <w:t xml:space="preserve"> </w:t>
      </w:r>
      <w:r w:rsidRPr="008305AD">
        <w:rPr>
          <w:rFonts w:eastAsia="Times New Roman"/>
          <w:kern w:val="0"/>
          <w:lang w:eastAsia="ru-RU"/>
        </w:rPr>
        <w:t>После воздействия транспо</w:t>
      </w:r>
      <w:r>
        <w:rPr>
          <w:rFonts w:eastAsia="Times New Roman"/>
          <w:kern w:val="0"/>
          <w:lang w:eastAsia="ru-RU"/>
        </w:rPr>
        <w:t xml:space="preserve">ртной тряски упаковка не должна иметь </w:t>
      </w:r>
      <w:r w:rsidRPr="008305AD">
        <w:rPr>
          <w:rFonts w:eastAsia="Times New Roman"/>
          <w:kern w:val="0"/>
          <w:lang w:eastAsia="ru-RU"/>
        </w:rPr>
        <w:t>повреждений.</w:t>
      </w:r>
      <w:r w:rsidRPr="008305AD">
        <w:rPr>
          <w:rFonts w:eastAsia="Times New Roman"/>
          <w:kern w:val="0"/>
          <w:lang w:eastAsia="ru-RU"/>
        </w:rPr>
        <w:br/>
      </w:r>
      <w:r>
        <w:rPr>
          <w:rFonts w:eastAsia="Times New Roman"/>
          <w:color w:val="00000A"/>
          <w:kern w:val="0"/>
          <w:lang w:eastAsia="ru-RU"/>
        </w:rPr>
        <w:t xml:space="preserve">              </w:t>
      </w:r>
      <w:proofErr w:type="spellStart"/>
      <w:r w:rsidRPr="008305AD">
        <w:rPr>
          <w:rFonts w:eastAsia="Times New Roman"/>
          <w:color w:val="00000A"/>
          <w:kern w:val="0"/>
          <w:lang w:val="de-DE" w:eastAsia="ru-RU"/>
        </w:rPr>
        <w:t>Упаковка</w:t>
      </w:r>
      <w:proofErr w:type="spellEnd"/>
      <w:r w:rsidRPr="008305AD">
        <w:rPr>
          <w:rFonts w:eastAsia="Times New Roman"/>
          <w:color w:val="00000A"/>
          <w:kern w:val="0"/>
          <w:lang w:val="de-DE" w:eastAsia="ru-RU"/>
        </w:rPr>
        <w:t xml:space="preserve"> </w:t>
      </w:r>
      <w:r w:rsidRPr="008305AD">
        <w:rPr>
          <w:rFonts w:eastAsia="Times New Roman"/>
          <w:color w:val="00000A"/>
          <w:kern w:val="0"/>
          <w:lang w:eastAsia="ru-RU"/>
        </w:rPr>
        <w:t>товара, используемого для оказания услуг,</w:t>
      </w:r>
      <w:r w:rsidRPr="008305AD">
        <w:rPr>
          <w:rFonts w:eastAsia="Times New Roman"/>
          <w:color w:val="00000A"/>
          <w:kern w:val="0"/>
          <w:lang w:val="de-DE" w:eastAsia="ru-RU"/>
        </w:rPr>
        <w:t xml:space="preserve"> </w:t>
      </w:r>
      <w:proofErr w:type="spellStart"/>
      <w:r w:rsidRPr="008305AD">
        <w:rPr>
          <w:rFonts w:eastAsia="Times New Roman"/>
          <w:color w:val="00000A"/>
          <w:kern w:val="0"/>
          <w:lang w:val="de-DE" w:eastAsia="ru-RU"/>
        </w:rPr>
        <w:t>обеспечивает</w:t>
      </w:r>
      <w:proofErr w:type="spellEnd"/>
      <w:r w:rsidRPr="008305AD">
        <w:rPr>
          <w:rFonts w:eastAsia="Times New Roman"/>
          <w:color w:val="00000A"/>
          <w:kern w:val="0"/>
          <w:lang w:val="de-DE" w:eastAsia="ru-RU"/>
        </w:rPr>
        <w:t xml:space="preserve"> </w:t>
      </w:r>
      <w:proofErr w:type="spellStart"/>
      <w:r w:rsidRPr="008305AD">
        <w:rPr>
          <w:rFonts w:eastAsia="Times New Roman"/>
          <w:color w:val="00000A"/>
          <w:kern w:val="0"/>
          <w:lang w:val="de-DE" w:eastAsia="ru-RU"/>
        </w:rPr>
        <w:t>защиту</w:t>
      </w:r>
      <w:proofErr w:type="spellEnd"/>
      <w:r w:rsidRPr="008305AD">
        <w:rPr>
          <w:rFonts w:eastAsia="Times New Roman"/>
          <w:color w:val="00000A"/>
          <w:kern w:val="0"/>
          <w:lang w:val="de-DE" w:eastAsia="ru-RU"/>
        </w:rPr>
        <w:t xml:space="preserve"> </w:t>
      </w:r>
      <w:proofErr w:type="spellStart"/>
      <w:r w:rsidRPr="008305AD">
        <w:rPr>
          <w:rFonts w:eastAsia="Times New Roman"/>
          <w:color w:val="00000A"/>
          <w:kern w:val="0"/>
          <w:lang w:val="de-DE" w:eastAsia="ru-RU"/>
        </w:rPr>
        <w:t>от</w:t>
      </w:r>
      <w:proofErr w:type="spellEnd"/>
      <w:r w:rsidRPr="008305AD">
        <w:rPr>
          <w:rFonts w:eastAsia="Times New Roman"/>
          <w:color w:val="00000A"/>
          <w:kern w:val="0"/>
          <w:lang w:val="de-DE" w:eastAsia="ru-RU"/>
        </w:rPr>
        <w:t xml:space="preserve"> </w:t>
      </w:r>
      <w:proofErr w:type="spellStart"/>
      <w:r w:rsidRPr="008305AD">
        <w:rPr>
          <w:rFonts w:eastAsia="Times New Roman"/>
          <w:color w:val="00000A"/>
          <w:kern w:val="0"/>
          <w:lang w:val="de-DE" w:eastAsia="ru-RU"/>
        </w:rPr>
        <w:t>повреждений</w:t>
      </w:r>
      <w:proofErr w:type="spellEnd"/>
      <w:r w:rsidRPr="008305AD">
        <w:rPr>
          <w:rFonts w:eastAsia="Times New Roman"/>
          <w:color w:val="00000A"/>
          <w:kern w:val="0"/>
          <w:lang w:val="de-DE" w:eastAsia="ru-RU"/>
        </w:rPr>
        <w:t xml:space="preserve">, </w:t>
      </w:r>
      <w:proofErr w:type="spellStart"/>
      <w:r w:rsidRPr="008305AD">
        <w:rPr>
          <w:rFonts w:eastAsia="Times New Roman"/>
          <w:color w:val="00000A"/>
          <w:kern w:val="0"/>
          <w:lang w:val="de-DE" w:eastAsia="ru-RU"/>
        </w:rPr>
        <w:t>порчи</w:t>
      </w:r>
      <w:proofErr w:type="spellEnd"/>
      <w:r w:rsidRPr="008305AD">
        <w:rPr>
          <w:rFonts w:eastAsia="Times New Roman"/>
          <w:color w:val="00000A"/>
          <w:kern w:val="0"/>
          <w:lang w:val="de-DE" w:eastAsia="ru-RU"/>
        </w:rPr>
        <w:t xml:space="preserve"> (</w:t>
      </w:r>
      <w:proofErr w:type="spellStart"/>
      <w:r w:rsidRPr="008305AD">
        <w:rPr>
          <w:rFonts w:eastAsia="Times New Roman"/>
          <w:color w:val="00000A"/>
          <w:kern w:val="0"/>
          <w:lang w:val="de-DE" w:eastAsia="ru-RU"/>
        </w:rPr>
        <w:t>изнашивания</w:t>
      </w:r>
      <w:proofErr w:type="spellEnd"/>
      <w:r w:rsidRPr="008305AD">
        <w:rPr>
          <w:rFonts w:eastAsia="Times New Roman"/>
          <w:color w:val="00000A"/>
          <w:kern w:val="0"/>
          <w:lang w:val="de-DE" w:eastAsia="ru-RU"/>
        </w:rPr>
        <w:t xml:space="preserve">) </w:t>
      </w:r>
      <w:proofErr w:type="spellStart"/>
      <w:r w:rsidRPr="008305AD">
        <w:rPr>
          <w:rFonts w:eastAsia="Times New Roman"/>
          <w:color w:val="00000A"/>
          <w:kern w:val="0"/>
          <w:lang w:val="de-DE" w:eastAsia="ru-RU"/>
        </w:rPr>
        <w:t>или</w:t>
      </w:r>
      <w:proofErr w:type="spellEnd"/>
      <w:r w:rsidRPr="008305AD">
        <w:rPr>
          <w:rFonts w:eastAsia="Times New Roman"/>
          <w:color w:val="00000A"/>
          <w:kern w:val="0"/>
          <w:lang w:val="de-DE" w:eastAsia="ru-RU"/>
        </w:rPr>
        <w:t xml:space="preserve"> </w:t>
      </w:r>
      <w:proofErr w:type="spellStart"/>
      <w:r w:rsidRPr="008305AD">
        <w:rPr>
          <w:rFonts w:eastAsia="Times New Roman"/>
          <w:color w:val="00000A"/>
          <w:kern w:val="0"/>
          <w:lang w:val="de-DE" w:eastAsia="ru-RU"/>
        </w:rPr>
        <w:t>загрязнения</w:t>
      </w:r>
      <w:proofErr w:type="spellEnd"/>
      <w:r w:rsidRPr="008305AD">
        <w:rPr>
          <w:rFonts w:eastAsia="Times New Roman"/>
          <w:color w:val="00000A"/>
          <w:kern w:val="0"/>
          <w:lang w:val="de-DE" w:eastAsia="ru-RU"/>
        </w:rPr>
        <w:t xml:space="preserve"> </w:t>
      </w:r>
      <w:proofErr w:type="spellStart"/>
      <w:r w:rsidRPr="008305AD">
        <w:rPr>
          <w:rFonts w:eastAsia="Times New Roman"/>
          <w:color w:val="00000A"/>
          <w:kern w:val="0"/>
          <w:lang w:val="de-DE" w:eastAsia="ru-RU"/>
        </w:rPr>
        <w:t>во</w:t>
      </w:r>
      <w:proofErr w:type="spellEnd"/>
      <w:r w:rsidRPr="008305AD">
        <w:rPr>
          <w:rFonts w:eastAsia="Times New Roman"/>
          <w:color w:val="00000A"/>
          <w:kern w:val="0"/>
          <w:lang w:val="de-DE" w:eastAsia="ru-RU"/>
        </w:rPr>
        <w:t xml:space="preserve"> </w:t>
      </w:r>
      <w:proofErr w:type="spellStart"/>
      <w:r w:rsidRPr="008305AD">
        <w:rPr>
          <w:rFonts w:eastAsia="Times New Roman"/>
          <w:color w:val="00000A"/>
          <w:kern w:val="0"/>
          <w:lang w:val="de-DE" w:eastAsia="ru-RU"/>
        </w:rPr>
        <w:t>время</w:t>
      </w:r>
      <w:proofErr w:type="spellEnd"/>
      <w:r w:rsidRPr="008305AD">
        <w:rPr>
          <w:rFonts w:eastAsia="Times New Roman"/>
          <w:color w:val="00000A"/>
          <w:kern w:val="0"/>
          <w:lang w:val="de-DE" w:eastAsia="ru-RU"/>
        </w:rPr>
        <w:t xml:space="preserve"> </w:t>
      </w:r>
      <w:proofErr w:type="spellStart"/>
      <w:r w:rsidRPr="008305AD">
        <w:rPr>
          <w:rFonts w:eastAsia="Times New Roman"/>
          <w:color w:val="00000A"/>
          <w:kern w:val="0"/>
          <w:lang w:val="de-DE" w:eastAsia="ru-RU"/>
        </w:rPr>
        <w:t>хранения</w:t>
      </w:r>
      <w:proofErr w:type="spellEnd"/>
      <w:r w:rsidRPr="008305AD">
        <w:rPr>
          <w:rFonts w:eastAsia="Times New Roman"/>
          <w:color w:val="00000A"/>
          <w:kern w:val="0"/>
          <w:lang w:val="de-DE" w:eastAsia="ru-RU"/>
        </w:rPr>
        <w:t xml:space="preserve"> и </w:t>
      </w:r>
      <w:proofErr w:type="spellStart"/>
      <w:r w:rsidRPr="008305AD">
        <w:rPr>
          <w:rFonts w:eastAsia="Times New Roman"/>
          <w:color w:val="00000A"/>
          <w:kern w:val="0"/>
          <w:lang w:val="de-DE" w:eastAsia="ru-RU"/>
        </w:rPr>
        <w:t>транспортировки</w:t>
      </w:r>
      <w:proofErr w:type="spellEnd"/>
      <w:r w:rsidRPr="008305AD">
        <w:rPr>
          <w:rFonts w:eastAsia="Times New Roman"/>
          <w:color w:val="00000A"/>
          <w:kern w:val="0"/>
          <w:lang w:val="de-DE" w:eastAsia="ru-RU"/>
        </w:rPr>
        <w:t xml:space="preserve"> к </w:t>
      </w:r>
      <w:proofErr w:type="spellStart"/>
      <w:r w:rsidRPr="008305AD">
        <w:rPr>
          <w:rFonts w:eastAsia="Times New Roman"/>
          <w:color w:val="00000A"/>
          <w:kern w:val="0"/>
          <w:lang w:val="de-DE" w:eastAsia="ru-RU"/>
        </w:rPr>
        <w:t>месту</w:t>
      </w:r>
      <w:proofErr w:type="spellEnd"/>
      <w:r w:rsidRPr="008305AD">
        <w:rPr>
          <w:rFonts w:eastAsia="Times New Roman"/>
          <w:color w:val="00000A"/>
          <w:kern w:val="0"/>
          <w:lang w:val="de-DE" w:eastAsia="ru-RU"/>
        </w:rPr>
        <w:t xml:space="preserve"> </w:t>
      </w:r>
      <w:proofErr w:type="spellStart"/>
      <w:r w:rsidRPr="008305AD">
        <w:rPr>
          <w:rFonts w:eastAsia="Times New Roman"/>
          <w:color w:val="00000A"/>
          <w:kern w:val="0"/>
          <w:lang w:val="de-DE" w:eastAsia="ru-RU"/>
        </w:rPr>
        <w:t>использования</w:t>
      </w:r>
      <w:proofErr w:type="spellEnd"/>
      <w:r w:rsidRPr="008305AD">
        <w:rPr>
          <w:rFonts w:eastAsia="Times New Roman"/>
          <w:color w:val="00000A"/>
          <w:kern w:val="0"/>
          <w:lang w:val="de-DE" w:eastAsia="ru-RU"/>
        </w:rPr>
        <w:t xml:space="preserve"> </w:t>
      </w:r>
      <w:proofErr w:type="spellStart"/>
      <w:r w:rsidRPr="008305AD">
        <w:rPr>
          <w:rFonts w:eastAsia="Times New Roman"/>
          <w:color w:val="00000A"/>
          <w:kern w:val="0"/>
          <w:lang w:val="de-DE" w:eastAsia="ru-RU"/>
        </w:rPr>
        <w:t>по</w:t>
      </w:r>
      <w:proofErr w:type="spellEnd"/>
      <w:r w:rsidRPr="008305AD">
        <w:rPr>
          <w:rFonts w:eastAsia="Times New Roman"/>
          <w:color w:val="00000A"/>
          <w:kern w:val="0"/>
          <w:lang w:val="de-DE" w:eastAsia="ru-RU"/>
        </w:rPr>
        <w:t xml:space="preserve"> </w:t>
      </w:r>
      <w:proofErr w:type="spellStart"/>
      <w:r w:rsidRPr="008305AD">
        <w:rPr>
          <w:rFonts w:eastAsia="Times New Roman"/>
          <w:color w:val="00000A"/>
          <w:kern w:val="0"/>
          <w:lang w:val="de-DE" w:eastAsia="ru-RU"/>
        </w:rPr>
        <w:t>назначению</w:t>
      </w:r>
      <w:proofErr w:type="spellEnd"/>
      <w:r w:rsidRPr="008305AD">
        <w:rPr>
          <w:rFonts w:eastAsia="Times New Roman"/>
          <w:color w:val="00000A"/>
          <w:kern w:val="0"/>
          <w:lang w:val="de-DE" w:eastAsia="ru-RU"/>
        </w:rPr>
        <w:t xml:space="preserve">, </w:t>
      </w:r>
      <w:proofErr w:type="spellStart"/>
      <w:r w:rsidRPr="008305AD">
        <w:rPr>
          <w:rFonts w:eastAsia="Times New Roman"/>
          <w:kern w:val="0"/>
          <w:lang w:val="de-DE" w:eastAsia="ru-RU"/>
        </w:rPr>
        <w:t>должна</w:t>
      </w:r>
      <w:proofErr w:type="spellEnd"/>
      <w:r w:rsidRPr="008305AD">
        <w:rPr>
          <w:rFonts w:eastAsia="Times New Roman"/>
          <w:kern w:val="0"/>
          <w:lang w:val="de-DE" w:eastAsia="ru-RU"/>
        </w:rPr>
        <w:t xml:space="preserve"> </w:t>
      </w:r>
      <w:proofErr w:type="spellStart"/>
      <w:r w:rsidRPr="008305AD">
        <w:rPr>
          <w:rFonts w:eastAsia="Times New Roman"/>
          <w:kern w:val="0"/>
          <w:lang w:val="de-DE" w:eastAsia="ru-RU"/>
        </w:rPr>
        <w:t>отвечать</w:t>
      </w:r>
      <w:proofErr w:type="spellEnd"/>
      <w:r w:rsidRPr="008305AD">
        <w:rPr>
          <w:rFonts w:eastAsia="Times New Roman"/>
          <w:kern w:val="0"/>
          <w:lang w:val="de-DE" w:eastAsia="ru-RU"/>
        </w:rPr>
        <w:t xml:space="preserve"> </w:t>
      </w:r>
      <w:proofErr w:type="spellStart"/>
      <w:r w:rsidRPr="008305AD">
        <w:rPr>
          <w:rFonts w:eastAsia="Times New Roman"/>
          <w:kern w:val="0"/>
          <w:lang w:val="de-DE" w:eastAsia="ru-RU"/>
        </w:rPr>
        <w:t>требованиям</w:t>
      </w:r>
      <w:proofErr w:type="spellEnd"/>
      <w:r w:rsidRPr="008305AD">
        <w:rPr>
          <w:rFonts w:eastAsia="Times New Roman"/>
          <w:kern w:val="0"/>
          <w:lang w:val="de-DE" w:eastAsia="ru-RU"/>
        </w:rPr>
        <w:t xml:space="preserve"> </w:t>
      </w:r>
      <w:proofErr w:type="spellStart"/>
      <w:r w:rsidRPr="008305AD">
        <w:rPr>
          <w:rFonts w:eastAsia="Times New Roman"/>
          <w:kern w:val="0"/>
          <w:lang w:val="de-DE" w:eastAsia="ru-RU"/>
        </w:rPr>
        <w:t>экологической</w:t>
      </w:r>
      <w:proofErr w:type="spellEnd"/>
      <w:r w:rsidRPr="008305AD">
        <w:rPr>
          <w:rFonts w:eastAsia="Times New Roman"/>
          <w:kern w:val="0"/>
          <w:lang w:val="de-DE" w:eastAsia="ru-RU"/>
        </w:rPr>
        <w:t xml:space="preserve"> </w:t>
      </w:r>
      <w:proofErr w:type="spellStart"/>
      <w:r w:rsidRPr="008305AD">
        <w:rPr>
          <w:rFonts w:eastAsia="Times New Roman"/>
          <w:kern w:val="0"/>
          <w:lang w:val="de-DE" w:eastAsia="ru-RU"/>
        </w:rPr>
        <w:t>безопасности</w:t>
      </w:r>
      <w:proofErr w:type="spellEnd"/>
      <w:r w:rsidRPr="008305AD">
        <w:rPr>
          <w:rFonts w:eastAsia="Times New Roman"/>
          <w:kern w:val="0"/>
          <w:lang w:val="de-DE" w:eastAsia="ru-RU"/>
        </w:rPr>
        <w:t xml:space="preserve">, </w:t>
      </w:r>
      <w:proofErr w:type="spellStart"/>
      <w:r w:rsidRPr="008305AD">
        <w:rPr>
          <w:rFonts w:eastAsia="Times New Roman"/>
          <w:kern w:val="0"/>
          <w:lang w:val="de-DE" w:eastAsia="ru-RU"/>
        </w:rPr>
        <w:t>иметь</w:t>
      </w:r>
      <w:proofErr w:type="spellEnd"/>
      <w:r w:rsidRPr="008305AD">
        <w:rPr>
          <w:rFonts w:eastAsia="Times New Roman"/>
          <w:kern w:val="0"/>
          <w:lang w:val="de-DE" w:eastAsia="ru-RU"/>
        </w:rPr>
        <w:t xml:space="preserve"> </w:t>
      </w:r>
      <w:proofErr w:type="spellStart"/>
      <w:r w:rsidRPr="008305AD">
        <w:rPr>
          <w:rFonts w:eastAsia="Times New Roman"/>
          <w:kern w:val="0"/>
          <w:lang w:val="de-DE" w:eastAsia="ru-RU"/>
        </w:rPr>
        <w:t>необходимые</w:t>
      </w:r>
      <w:proofErr w:type="spellEnd"/>
      <w:r w:rsidRPr="008305AD">
        <w:rPr>
          <w:rFonts w:eastAsia="Times New Roman"/>
          <w:kern w:val="0"/>
          <w:lang w:val="de-DE" w:eastAsia="ru-RU"/>
        </w:rPr>
        <w:t xml:space="preserve"> </w:t>
      </w:r>
      <w:proofErr w:type="spellStart"/>
      <w:r w:rsidRPr="008305AD">
        <w:rPr>
          <w:rFonts w:eastAsia="Times New Roman"/>
          <w:kern w:val="0"/>
          <w:lang w:val="de-DE" w:eastAsia="ru-RU"/>
        </w:rPr>
        <w:t>маркировки</w:t>
      </w:r>
      <w:proofErr w:type="spellEnd"/>
      <w:r w:rsidRPr="008305AD">
        <w:rPr>
          <w:rFonts w:eastAsia="Times New Roman"/>
          <w:kern w:val="0"/>
          <w:lang w:val="de-DE" w:eastAsia="ru-RU"/>
        </w:rPr>
        <w:t xml:space="preserve">, </w:t>
      </w:r>
      <w:proofErr w:type="spellStart"/>
      <w:r w:rsidRPr="008305AD">
        <w:rPr>
          <w:rFonts w:eastAsia="Times New Roman"/>
          <w:kern w:val="0"/>
          <w:lang w:val="de-DE" w:eastAsia="ru-RU"/>
        </w:rPr>
        <w:t>наклейки</w:t>
      </w:r>
      <w:proofErr w:type="spellEnd"/>
      <w:r w:rsidRPr="008305AD">
        <w:rPr>
          <w:rFonts w:eastAsia="Times New Roman"/>
          <w:kern w:val="0"/>
          <w:lang w:val="de-DE" w:eastAsia="ru-RU"/>
        </w:rPr>
        <w:t xml:space="preserve">, </w:t>
      </w:r>
      <w:proofErr w:type="spellStart"/>
      <w:r w:rsidRPr="008305AD">
        <w:rPr>
          <w:rFonts w:eastAsia="Times New Roman"/>
          <w:kern w:val="0"/>
          <w:lang w:val="de-DE" w:eastAsia="ru-RU"/>
        </w:rPr>
        <w:t>пломбы</w:t>
      </w:r>
      <w:proofErr w:type="spellEnd"/>
      <w:r w:rsidRPr="008305AD">
        <w:rPr>
          <w:rFonts w:eastAsia="Times New Roman"/>
          <w:color w:val="000000"/>
          <w:kern w:val="0"/>
          <w:lang w:eastAsia="ru-RU"/>
        </w:rPr>
        <w:t xml:space="preserve">. </w:t>
      </w:r>
    </w:p>
    <w:p w:rsidR="00677CDE" w:rsidRPr="008305AD" w:rsidRDefault="00677CDE" w:rsidP="00677CDE">
      <w:pPr>
        <w:widowControl/>
        <w:suppressAutoHyphens w:val="0"/>
        <w:spacing w:before="100" w:beforeAutospacing="1"/>
        <w:ind w:firstLine="720"/>
        <w:jc w:val="both"/>
        <w:rPr>
          <w:rFonts w:eastAsia="Times New Roman"/>
          <w:kern w:val="0"/>
          <w:lang w:eastAsia="ru-RU"/>
        </w:rPr>
      </w:pPr>
    </w:p>
    <w:p w:rsidR="00677CDE" w:rsidRPr="008305AD" w:rsidRDefault="00677CDE" w:rsidP="00677CDE">
      <w:pPr>
        <w:widowControl/>
        <w:suppressAutoHyphens w:val="0"/>
        <w:spacing w:before="100" w:beforeAutospacing="1"/>
        <w:ind w:firstLine="720"/>
        <w:jc w:val="both"/>
        <w:rPr>
          <w:rFonts w:eastAsia="Times New Roman"/>
          <w:kern w:val="0"/>
          <w:lang w:eastAsia="ru-RU"/>
        </w:rPr>
      </w:pPr>
      <w:proofErr w:type="gramStart"/>
      <w:r w:rsidRPr="00B57C1C">
        <w:rPr>
          <w:rFonts w:eastAsia="Times New Roman"/>
          <w:kern w:val="0"/>
          <w:lang w:eastAsia="ru-RU"/>
        </w:rPr>
        <w:t xml:space="preserve">В связи с тем, что настройка слуховых аппаратов является медицинской услугой, у поставщика или соисполнителя, в случае его привлечения к исполнению контракта по договору, </w:t>
      </w:r>
      <w:r w:rsidRPr="00B57C1C">
        <w:rPr>
          <w:rFonts w:eastAsia="Times New Roman"/>
          <w:b/>
          <w:bCs/>
          <w:kern w:val="0"/>
          <w:lang w:eastAsia="ru-RU"/>
        </w:rPr>
        <w:t>обязательно наличие действующей</w:t>
      </w:r>
      <w:r w:rsidRPr="00B57C1C">
        <w:rPr>
          <w:rFonts w:eastAsia="Times New Roman"/>
          <w:kern w:val="0"/>
          <w:lang w:eastAsia="ru-RU"/>
        </w:rPr>
        <w:t xml:space="preserve"> </w:t>
      </w:r>
      <w:r w:rsidRPr="00B57C1C">
        <w:rPr>
          <w:rFonts w:eastAsia="Times New Roman"/>
          <w:b/>
          <w:bCs/>
          <w:kern w:val="0"/>
          <w:lang w:eastAsia="ru-RU"/>
        </w:rPr>
        <w:t>лицензии</w:t>
      </w:r>
      <w:r w:rsidRPr="00B57C1C">
        <w:rPr>
          <w:rFonts w:eastAsia="Times New Roman"/>
          <w:kern w:val="0"/>
          <w:lang w:eastAsia="ru-RU"/>
        </w:rPr>
        <w:t xml:space="preserve"> на осуществление поставщиком или соисполнителем медицинской деятельности по оказанию специализированной медицинской помощи, включающей работы (услуги) по </w:t>
      </w:r>
      <w:proofErr w:type="spellStart"/>
      <w:r w:rsidRPr="00B57C1C">
        <w:rPr>
          <w:rFonts w:eastAsia="Times New Roman"/>
          <w:kern w:val="0"/>
          <w:lang w:eastAsia="ru-RU"/>
        </w:rPr>
        <w:t>сурдологии</w:t>
      </w:r>
      <w:proofErr w:type="spellEnd"/>
      <w:r w:rsidRPr="00B57C1C">
        <w:rPr>
          <w:rFonts w:eastAsia="Times New Roman"/>
          <w:kern w:val="0"/>
          <w:lang w:eastAsia="ru-RU"/>
        </w:rPr>
        <w:t>-оториноларингологии (Федеральный закон от 04.05.2011 г. № 99-ФЗ;</w:t>
      </w:r>
      <w:proofErr w:type="gramEnd"/>
      <w:r w:rsidRPr="00B57C1C">
        <w:rPr>
          <w:rFonts w:eastAsia="Times New Roman"/>
          <w:kern w:val="0"/>
          <w:lang w:eastAsia="ru-RU"/>
        </w:rPr>
        <w:t xml:space="preserve"> </w:t>
      </w:r>
      <w:proofErr w:type="gramStart"/>
      <w:r w:rsidRPr="00B57C1C">
        <w:rPr>
          <w:rFonts w:eastAsia="Times New Roman"/>
          <w:kern w:val="0"/>
          <w:lang w:eastAsia="ru-RU"/>
        </w:rPr>
        <w:t>постановление 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B57C1C">
        <w:rPr>
          <w:rFonts w:eastAsia="Times New Roman"/>
          <w:kern w:val="0"/>
          <w:lang w:eastAsia="ru-RU"/>
        </w:rPr>
        <w:t>Сколково</w:t>
      </w:r>
      <w:proofErr w:type="spellEnd"/>
      <w:r w:rsidRPr="00B57C1C">
        <w:rPr>
          <w:rFonts w:eastAsia="Times New Roman"/>
          <w:kern w:val="0"/>
          <w:lang w:eastAsia="ru-RU"/>
        </w:rPr>
        <w:t xml:space="preserve">»)) </w:t>
      </w:r>
      <w:r w:rsidRPr="00B57C1C">
        <w:rPr>
          <w:rFonts w:eastAsia="Times New Roman"/>
          <w:b/>
          <w:bCs/>
          <w:kern w:val="0"/>
          <w:lang w:eastAsia="ru-RU"/>
        </w:rPr>
        <w:t xml:space="preserve">или </w:t>
      </w:r>
      <w:r w:rsidRPr="00B57C1C">
        <w:rPr>
          <w:rFonts w:eastAsia="Times New Roman"/>
          <w:kern w:val="0"/>
          <w:lang w:eastAsia="ru-RU"/>
        </w:rPr>
        <w:t>при</w:t>
      </w:r>
      <w:r w:rsidRPr="00B57C1C">
        <w:rPr>
          <w:rFonts w:eastAsia="Times New Roman"/>
          <w:b/>
          <w:bCs/>
          <w:kern w:val="0"/>
          <w:lang w:eastAsia="ru-RU"/>
        </w:rPr>
        <w:t xml:space="preserve"> </w:t>
      </w:r>
      <w:r w:rsidRPr="00B57C1C">
        <w:rPr>
          <w:rFonts w:eastAsia="Times New Roman"/>
          <w:kern w:val="0"/>
          <w:lang w:eastAsia="ru-RU"/>
        </w:rPr>
        <w:t xml:space="preserve">осуществлении поставщиком или соисполнителем, в случае его привлечения к исполнению </w:t>
      </w:r>
      <w:r w:rsidRPr="00B57C1C">
        <w:rPr>
          <w:rFonts w:eastAsia="Times New Roman"/>
          <w:kern w:val="0"/>
          <w:lang w:eastAsia="ru-RU"/>
        </w:rPr>
        <w:lastRenderedPageBreak/>
        <w:t xml:space="preserve">контракта по договору, деятельности по </w:t>
      </w:r>
      <w:proofErr w:type="spellStart"/>
      <w:r w:rsidRPr="00B57C1C">
        <w:rPr>
          <w:rFonts w:eastAsia="Times New Roman"/>
          <w:kern w:val="0"/>
          <w:lang w:eastAsia="ru-RU"/>
        </w:rPr>
        <w:t>слухопротезированию</w:t>
      </w:r>
      <w:proofErr w:type="spellEnd"/>
      <w:r w:rsidRPr="00B57C1C">
        <w:rPr>
          <w:rFonts w:eastAsia="Times New Roman"/>
          <w:kern w:val="0"/>
          <w:lang w:eastAsia="ru-RU"/>
        </w:rPr>
        <w:t xml:space="preserve"> в соответствии с профессиональным стандартом «Специалист в области </w:t>
      </w:r>
      <w:proofErr w:type="spellStart"/>
      <w:r w:rsidRPr="00B57C1C">
        <w:rPr>
          <w:rFonts w:eastAsia="Times New Roman"/>
          <w:kern w:val="0"/>
          <w:lang w:eastAsia="ru-RU"/>
        </w:rPr>
        <w:t>слухопротезирования</w:t>
      </w:r>
      <w:proofErr w:type="spellEnd"/>
      <w:r w:rsidRPr="00B57C1C">
        <w:rPr>
          <w:rFonts w:eastAsia="Times New Roman"/>
          <w:kern w:val="0"/>
          <w:lang w:eastAsia="ru-RU"/>
        </w:rPr>
        <w:t xml:space="preserve"> (</w:t>
      </w:r>
      <w:proofErr w:type="spellStart"/>
      <w:r w:rsidRPr="00B57C1C">
        <w:rPr>
          <w:rFonts w:eastAsia="Times New Roman"/>
          <w:kern w:val="0"/>
          <w:lang w:eastAsia="ru-RU"/>
        </w:rPr>
        <w:t>сурдоакустик</w:t>
      </w:r>
      <w:proofErr w:type="spellEnd"/>
      <w:r w:rsidRPr="00B57C1C">
        <w:rPr>
          <w:rFonts w:eastAsia="Times New Roman"/>
          <w:kern w:val="0"/>
          <w:lang w:eastAsia="ru-RU"/>
        </w:rPr>
        <w:t>)», утвержденным приказом</w:t>
      </w:r>
      <w:proofErr w:type="gramEnd"/>
      <w:r w:rsidRPr="00B57C1C">
        <w:rPr>
          <w:rFonts w:eastAsia="Times New Roman"/>
          <w:kern w:val="0"/>
          <w:lang w:eastAsia="ru-RU"/>
        </w:rPr>
        <w:t xml:space="preserve"> Министерства труда и социальной защиты Российской Федерации от 10.05.2016 № 226н, </w:t>
      </w:r>
      <w:r w:rsidRPr="00B57C1C">
        <w:rPr>
          <w:rFonts w:eastAsia="Times New Roman"/>
          <w:b/>
          <w:bCs/>
          <w:kern w:val="0"/>
          <w:lang w:eastAsia="ru-RU"/>
        </w:rPr>
        <w:t>наличие документа, подтверждающего квалификацию специалиста</w:t>
      </w:r>
    </w:p>
    <w:p w:rsidR="00677CDE" w:rsidRPr="008305AD" w:rsidRDefault="00677CDE" w:rsidP="00677CDE">
      <w:pPr>
        <w:widowControl/>
        <w:suppressAutoHyphens w:val="0"/>
        <w:spacing w:before="100" w:beforeAutospacing="1"/>
        <w:jc w:val="both"/>
        <w:rPr>
          <w:rFonts w:eastAsia="Times New Roman"/>
          <w:kern w:val="0"/>
          <w:lang w:eastAsia="ru-RU"/>
        </w:rPr>
      </w:pPr>
    </w:p>
    <w:p w:rsidR="00677CDE" w:rsidRPr="008305AD" w:rsidRDefault="00677CDE" w:rsidP="00677CDE">
      <w:pPr>
        <w:widowControl/>
        <w:suppressAutoHyphens w:val="0"/>
        <w:spacing w:before="100" w:beforeAutospacing="1"/>
        <w:rPr>
          <w:rFonts w:eastAsia="Times New Roman"/>
          <w:kern w:val="0"/>
          <w:lang w:eastAsia="ru-RU"/>
        </w:rPr>
      </w:pPr>
    </w:p>
    <w:p w:rsidR="004C75CF" w:rsidRPr="0018779E" w:rsidRDefault="004C75CF" w:rsidP="00677CDE">
      <w:pPr>
        <w:ind w:right="-427"/>
        <w:jc w:val="center"/>
      </w:pPr>
      <w:bookmarkStart w:id="0" w:name="_GoBack"/>
      <w:bookmarkEnd w:id="0"/>
    </w:p>
    <w:sectPr w:rsidR="004C75CF" w:rsidRPr="0018779E" w:rsidSect="0082708F">
      <w:footerReference w:type="even" r:id="rId9"/>
      <w:footerReference w:type="default" r:id="rId10"/>
      <w:pgSz w:w="11906" w:h="16838"/>
      <w:pgMar w:top="851" w:right="680" w:bottom="1072" w:left="124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3F2" w:rsidRDefault="00A113F2">
      <w:r>
        <w:separator/>
      </w:r>
    </w:p>
  </w:endnote>
  <w:endnote w:type="continuationSeparator" w:id="0">
    <w:p w:rsidR="00A113F2" w:rsidRDefault="00A1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sidR="00677CD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3F2" w:rsidRDefault="00A113F2">
      <w:r>
        <w:separator/>
      </w:r>
    </w:p>
  </w:footnote>
  <w:footnote w:type="continuationSeparator" w:id="0">
    <w:p w:rsidR="00A113F2" w:rsidRDefault="00A11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1">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2">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3">
    <w:nsid w:val="4FE9530C"/>
    <w:multiLevelType w:val="multilevel"/>
    <w:tmpl w:val="4B8EE30E"/>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4">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86F44"/>
    <w:rsid w:val="00175C19"/>
    <w:rsid w:val="0018779E"/>
    <w:rsid w:val="00187A39"/>
    <w:rsid w:val="001A1FE4"/>
    <w:rsid w:val="00212F2B"/>
    <w:rsid w:val="002C401A"/>
    <w:rsid w:val="002E1144"/>
    <w:rsid w:val="0030010F"/>
    <w:rsid w:val="00366146"/>
    <w:rsid w:val="003A2D9B"/>
    <w:rsid w:val="00417FF9"/>
    <w:rsid w:val="00436D5A"/>
    <w:rsid w:val="00466DD8"/>
    <w:rsid w:val="004C75CF"/>
    <w:rsid w:val="004D08F0"/>
    <w:rsid w:val="005A0F8B"/>
    <w:rsid w:val="00667D8C"/>
    <w:rsid w:val="00677CDE"/>
    <w:rsid w:val="007F73C4"/>
    <w:rsid w:val="0082708F"/>
    <w:rsid w:val="00867FA5"/>
    <w:rsid w:val="00891EC0"/>
    <w:rsid w:val="00894623"/>
    <w:rsid w:val="00901A76"/>
    <w:rsid w:val="00925004"/>
    <w:rsid w:val="00A113F2"/>
    <w:rsid w:val="00A40A93"/>
    <w:rsid w:val="00A96E55"/>
    <w:rsid w:val="00AB4F9E"/>
    <w:rsid w:val="00B95179"/>
    <w:rsid w:val="00C1151D"/>
    <w:rsid w:val="00CB7012"/>
    <w:rsid w:val="00D01D22"/>
    <w:rsid w:val="00D56222"/>
    <w:rsid w:val="00E053ED"/>
    <w:rsid w:val="00F56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9">
    <w:name w:val="Body Text"/>
    <w:basedOn w:val="a"/>
    <w:link w:val="aa"/>
    <w:rsid w:val="002C401A"/>
    <w:pPr>
      <w:spacing w:after="120"/>
    </w:pPr>
  </w:style>
  <w:style w:type="character" w:customStyle="1" w:styleId="aa">
    <w:name w:val="Основной текст Знак"/>
    <w:basedOn w:val="a0"/>
    <w:link w:val="a9"/>
    <w:rsid w:val="002C401A"/>
    <w:rPr>
      <w:rFonts w:ascii="Times New Roman" w:eastAsia="Albany AMT" w:hAnsi="Times New Roman" w:cs="Times New Roman"/>
      <w:kern w:val="1"/>
      <w:sz w:val="24"/>
      <w:szCs w:val="24"/>
      <w:lang w:eastAsia="ar-SA"/>
    </w:rPr>
  </w:style>
  <w:style w:type="paragraph" w:customStyle="1" w:styleId="1">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
    <w:name w:val="Абзац списка10"/>
    <w:basedOn w:val="a"/>
    <w:rsid w:val="00894623"/>
    <w:pPr>
      <w:suppressAutoHyphens w:val="0"/>
      <w:ind w:left="720"/>
      <w:jc w:val="both"/>
    </w:pPr>
    <w:rPr>
      <w:rFonts w:eastAsia="Calibri"/>
      <w:sz w:val="20"/>
      <w:szCs w:val="20"/>
      <w:lang w:val="en-US"/>
    </w:rPr>
  </w:style>
  <w:style w:type="paragraph" w:customStyle="1" w:styleId="ListParagraph">
    <w:name w:val="List Paragraph"/>
    <w:basedOn w:val="a"/>
    <w:rsid w:val="00677CDE"/>
    <w:pPr>
      <w:suppressAutoHyphens w:val="0"/>
      <w:ind w:left="720"/>
      <w:jc w:val="both"/>
    </w:pPr>
    <w:rPr>
      <w:rFonts w:eastAsia="Calibr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9">
    <w:name w:val="Body Text"/>
    <w:basedOn w:val="a"/>
    <w:link w:val="aa"/>
    <w:rsid w:val="002C401A"/>
    <w:pPr>
      <w:spacing w:after="120"/>
    </w:pPr>
  </w:style>
  <w:style w:type="character" w:customStyle="1" w:styleId="aa">
    <w:name w:val="Основной текст Знак"/>
    <w:basedOn w:val="a0"/>
    <w:link w:val="a9"/>
    <w:rsid w:val="002C401A"/>
    <w:rPr>
      <w:rFonts w:ascii="Times New Roman" w:eastAsia="Albany AMT" w:hAnsi="Times New Roman" w:cs="Times New Roman"/>
      <w:kern w:val="1"/>
      <w:sz w:val="24"/>
      <w:szCs w:val="24"/>
      <w:lang w:eastAsia="ar-SA"/>
    </w:rPr>
  </w:style>
  <w:style w:type="paragraph" w:customStyle="1" w:styleId="1">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
    <w:name w:val="Абзац списка10"/>
    <w:basedOn w:val="a"/>
    <w:rsid w:val="00894623"/>
    <w:pPr>
      <w:suppressAutoHyphens w:val="0"/>
      <w:ind w:left="720"/>
      <w:jc w:val="both"/>
    </w:pPr>
    <w:rPr>
      <w:rFonts w:eastAsia="Calibri"/>
      <w:sz w:val="20"/>
      <w:szCs w:val="20"/>
      <w:lang w:val="en-US"/>
    </w:rPr>
  </w:style>
  <w:style w:type="paragraph" w:customStyle="1" w:styleId="ListParagraph">
    <w:name w:val="List Paragraph"/>
    <w:basedOn w:val="a"/>
    <w:rsid w:val="00677CDE"/>
    <w:pPr>
      <w:suppressAutoHyphens w:val="0"/>
      <w:ind w:left="720"/>
      <w:jc w:val="both"/>
    </w:pPr>
    <w:rPr>
      <w:rFonts w:eastAsia="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A87D6-572F-4FCE-A9B0-B5A6FC1E7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942</Words>
  <Characters>5372</Characters>
  <Application>Microsoft Office Word</Application>
  <DocSecurity>0</DocSecurity>
  <Lines>44</Lines>
  <Paragraphs>12</Paragraphs>
  <ScaleCrop>false</ScaleCrop>
  <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19</cp:revision>
  <dcterms:created xsi:type="dcterms:W3CDTF">2018-02-13T08:34:00Z</dcterms:created>
  <dcterms:modified xsi:type="dcterms:W3CDTF">2018-03-06T14:24:00Z</dcterms:modified>
</cp:coreProperties>
</file>