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58" w:rsidRDefault="00213158" w:rsidP="00213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31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Техническое задание</w:t>
      </w:r>
    </w:p>
    <w:p w:rsidR="00D54CDC" w:rsidRPr="00213158" w:rsidRDefault="00D54CDC" w:rsidP="00213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5034" w:rsidRPr="00E53D53" w:rsidRDefault="00355034" w:rsidP="00355034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>Подгузники 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</w:r>
    </w:p>
    <w:p w:rsidR="00355034" w:rsidRPr="00E53D53" w:rsidRDefault="00355034" w:rsidP="00355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«5.2 Требования к конструкции подгузников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5.2.1 Конструкция подгузников включает в себя (начиная со слоя, контактирующего с кожей человека):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верхний покровный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распределительный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абсорбирующий слой, состоящий из одного или двух впитывающих слоев;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защитный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нижний покровный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барьерные элементы;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фиксирующие элементы;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индикатор наполнения подгузника (при наличии).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изготовлять подгузники без распределительного и нижнего покровного слоев.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При отсутствии нижнего покровного слоя его функцию выполняет защитный слой.»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«5.5 Требования к внешнему виду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5.5.2 Печатное изображение на подгузниках должно быть четким, без искажений и пробелов. Не допускаются следы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выщипывания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волокон с поверхности подгузника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«5.7 Для изготовления подгузников применяют следующие материалы: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 ГОСТ Р 55082-2012 Изделия бумажные медицинского назначения. Подгузники для взрослых. Общие технические условия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суперабсорбент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на основе полимеров акриловой кислоты;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защитного слоя: полимерную пленку толщиной не более 30 мкм.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Роспотребнадзора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>) и обеспечивающих безопасность и функциональное назначение подгузников.»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</w:r>
    </w:p>
    <w:p w:rsidR="00355034" w:rsidRPr="00E53D53" w:rsidRDefault="00355034" w:rsidP="00355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«5.10.2 Показатели, обеспечивающие функциональное назначение подгузников, должны соответствовать требованиям, указанным в таблице 2.</w:t>
      </w:r>
    </w:p>
    <w:p w:rsidR="00355034" w:rsidRPr="00E53D53" w:rsidRDefault="00355034" w:rsidP="00355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W w:w="11342" w:type="dxa"/>
        <w:tblCellSpacing w:w="15" w:type="dxa"/>
        <w:tblInd w:w="-1142" w:type="dxa"/>
        <w:tblLook w:val="04A0" w:firstRow="1" w:lastRow="0" w:firstColumn="1" w:lastColumn="0" w:noHBand="0" w:noVBand="1"/>
      </w:tblPr>
      <w:tblGrid>
        <w:gridCol w:w="1768"/>
        <w:gridCol w:w="1353"/>
        <w:gridCol w:w="1013"/>
        <w:gridCol w:w="1452"/>
        <w:gridCol w:w="1308"/>
        <w:gridCol w:w="889"/>
        <w:gridCol w:w="1013"/>
        <w:gridCol w:w="1039"/>
        <w:gridCol w:w="1507"/>
      </w:tblGrid>
      <w:tr w:rsidR="00137EBC" w:rsidRPr="00137EBC" w:rsidTr="00137EBC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9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для подгузников видов и групп</w:t>
            </w:r>
          </w:p>
        </w:tc>
      </w:tr>
      <w:tr w:rsidR="00137EBC" w:rsidRPr="00137EBC" w:rsidTr="00137EBC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средней степени недержания</w:t>
            </w:r>
          </w:p>
        </w:tc>
        <w:tc>
          <w:tcPr>
            <w:tcW w:w="5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тяжелой степени недержания </w:t>
            </w:r>
          </w:p>
        </w:tc>
      </w:tr>
      <w:tr w:rsidR="00137EBC" w:rsidRPr="00137EBC" w:rsidTr="00137EBC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Сверхмалые, малые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Средние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Большие, сверхбольшие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Малые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Большие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Сверхбольшие </w:t>
            </w:r>
          </w:p>
        </w:tc>
      </w:tr>
      <w:tr w:rsidR="00137EBC" w:rsidRPr="00137EBC" w:rsidTr="00137EBC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Полное влагопоглощение, г, не менее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2000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2800 </w:t>
            </w:r>
          </w:p>
        </w:tc>
      </w:tr>
      <w:tr w:rsidR="00137EBC" w:rsidRPr="00137EBC" w:rsidTr="00137EBC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Обратная сорбция, г, не более </w:t>
            </w:r>
          </w:p>
        </w:tc>
        <w:tc>
          <w:tcPr>
            <w:tcW w:w="9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4,4 </w:t>
            </w:r>
          </w:p>
        </w:tc>
      </w:tr>
      <w:tr w:rsidR="00137EBC" w:rsidRPr="00137EBC" w:rsidTr="00137EBC">
        <w:trPr>
          <w:trHeight w:val="377"/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Скорость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питывания, см</w:t>
            </w:r>
            <w:r w:rsidRPr="00137EBC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69D175" wp14:editId="08954AB3">
                      <wp:extent cx="104775" cy="219075"/>
                      <wp:effectExtent l="0" t="0" r="9525" b="9525"/>
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2B38D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/с, не менее</w:t>
            </w:r>
          </w:p>
        </w:tc>
        <w:tc>
          <w:tcPr>
            <w:tcW w:w="9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</w:p>
        </w:tc>
      </w:tr>
    </w:tbl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5.11 Маркировка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 не допускается.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5.11.2 Маркировка на потребительской упаковке подгузников должна содержать: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страны-изготовителя;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правила по применению подгузника (в виде рисунков или текста);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информацию о наличии специальных ингредиентов;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номер артикула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количество подгузников в упаковке;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дату (месяц, год) изготовления;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срок годности, устанавливаемый изготовителем;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обозначение настоящего стандарта;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штриховой код (при наличии).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Допускается дополнять маркировку другими сведениями,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5.11.4 Не допускается наносить информацию о специальных свойствах подгузника,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«5.12 Упаковка</w:t>
      </w:r>
    </w:p>
    <w:p w:rsidR="00355034" w:rsidRPr="00A402A9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5.12.1 </w:t>
      </w:r>
      <w:r w:rsidRPr="00A402A9">
        <w:rPr>
          <w:rFonts w:ascii="Times New Roman" w:eastAsia="Times New Roman" w:hAnsi="Times New Roman" w:cs="Times New Roman"/>
          <w:bCs/>
          <w:lang w:eastAsia="ru-RU"/>
        </w:rPr>
        <w:t>Швы в пакетах из полимерной пленки должны быть заварены.</w:t>
      </w:r>
    </w:p>
    <w:p w:rsidR="00355034" w:rsidRPr="00A402A9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355034" w:rsidRPr="00E53D53" w:rsidRDefault="00355034" w:rsidP="00355034">
      <w:pPr>
        <w:keepNext/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Не допускается механическое повреждение упаковки, открывающее доступ к поверхности подгузника.»</w:t>
      </w:r>
    </w:p>
    <w:p w:rsidR="00355034" w:rsidRPr="00E53D53" w:rsidRDefault="00355034" w:rsidP="00355034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3D53">
        <w:rPr>
          <w:rFonts w:ascii="Times New Roman" w:hAnsi="Times New Roman" w:cs="Times New Roman"/>
        </w:rPr>
        <w:t xml:space="preserve">Материалы, применяемые для изготовления абсорбирующего белья, не содержат ядовитых (токсичных) компонентов, а также не вызывают аллергических реакций у инвалида при соприкосновении с открытыми участками кожи. </w:t>
      </w:r>
    </w:p>
    <w:p w:rsidR="00355034" w:rsidRPr="00E53D53" w:rsidRDefault="00355034" w:rsidP="00355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 xml:space="preserve">Подгузники должны соответствовать стандартам серии ГОСТ Р ИСО 10993-1-2011 «Оценка биологического действия медицинских изделий», ГОСТ Р ИСО 10993-5-2011 «Оценка биологического действия медицинских изделий», ГОСТ Р ИСО 10993-10-2011 «Оценка </w:t>
      </w:r>
      <w:r w:rsidRPr="00E53D53">
        <w:rPr>
          <w:rFonts w:ascii="Times New Roman" w:eastAsia="Times New Roman" w:hAnsi="Times New Roman" w:cs="Times New Roman"/>
          <w:lang w:eastAsia="ar-SA"/>
        </w:rPr>
        <w:lastRenderedPageBreak/>
        <w:t>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</w:r>
    </w:p>
    <w:p w:rsidR="00355034" w:rsidRPr="00E53D53" w:rsidRDefault="00355034" w:rsidP="00355034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3D53">
        <w:rPr>
          <w:rFonts w:ascii="Times New Roman" w:hAnsi="Times New Roman" w:cs="Times New Roman"/>
        </w:rPr>
        <w:t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человека,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</w:t>
      </w:r>
      <w:r>
        <w:rPr>
          <w:rFonts w:ascii="Times New Roman" w:hAnsi="Times New Roman" w:cs="Times New Roman"/>
        </w:rPr>
        <w:t xml:space="preserve"> (при наличии)</w:t>
      </w:r>
      <w:r w:rsidRPr="00E53D53">
        <w:rPr>
          <w:rFonts w:ascii="Times New Roman" w:hAnsi="Times New Roman" w:cs="Times New Roman"/>
        </w:rPr>
        <w:t xml:space="preserve">. </w:t>
      </w:r>
    </w:p>
    <w:p w:rsidR="00355034" w:rsidRPr="00E53D53" w:rsidRDefault="00355034" w:rsidP="00355034">
      <w:pPr>
        <w:keepNext/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55034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соответствии с </w:t>
      </w: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ГОСТ Р 55082-2012 «Изделия бумажные медицинского назначения. Подгузники для взрослых. Общие технические условия.»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</w:p>
    <w:p w:rsidR="00355034" w:rsidRPr="00E53D53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 Технические требования</w:t>
      </w:r>
    </w:p>
    <w:p w:rsidR="00355034" w:rsidRPr="00E53D53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Таким образом, п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ри поставке партии подгузников </w:t>
      </w:r>
      <w:r>
        <w:rPr>
          <w:rFonts w:cs="Times New Roman"/>
          <w:color w:val="000000"/>
          <w:sz w:val="22"/>
          <w:szCs w:val="22"/>
          <w:lang w:val="ru-RU"/>
        </w:rPr>
        <w:t>могут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быть предоставлены: 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355034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 технические условия на выпускаемую продукцию (при наличии);</w:t>
      </w:r>
    </w:p>
    <w:p w:rsidR="00355034" w:rsidRDefault="00355034" w:rsidP="00355034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- технологический регламент на выпускаемую продукцию (при наличии);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документальное подтверждение проведенных по кажд</w:t>
      </w:r>
      <w:r>
        <w:rPr>
          <w:rFonts w:cs="Times New Roman"/>
          <w:color w:val="000000"/>
          <w:sz w:val="22"/>
          <w:szCs w:val="22"/>
          <w:lang w:val="ru-RU"/>
        </w:rPr>
        <w:t>ому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виду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подгузников </w:t>
      </w:r>
      <w:r>
        <w:rPr>
          <w:rFonts w:cs="Times New Roman"/>
          <w:color w:val="000000"/>
          <w:sz w:val="22"/>
          <w:szCs w:val="22"/>
          <w:lang w:val="ru-RU"/>
        </w:rPr>
        <w:t>п</w:t>
      </w:r>
      <w:r w:rsidRPr="00E53D53">
        <w:rPr>
          <w:rFonts w:cs="Times New Roman"/>
          <w:color w:val="000000"/>
          <w:sz w:val="22"/>
          <w:szCs w:val="22"/>
          <w:lang w:val="ru-RU"/>
        </w:rPr>
        <w:t>риемо-сдаточных испытаний на соответствие ТУ и ГОСТ Р 55082-2012 (при наличии).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</w:p>
    <w:tbl>
      <w:tblPr>
        <w:tblW w:w="97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06"/>
        <w:gridCol w:w="5387"/>
        <w:gridCol w:w="1134"/>
        <w:gridCol w:w="1275"/>
      </w:tblGrid>
      <w:tr w:rsidR="00355034" w:rsidRPr="00213158" w:rsidTr="004E61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Наименование</w:t>
            </w:r>
          </w:p>
          <w:p w:rsidR="00355034" w:rsidRPr="00213158" w:rsidRDefault="00355034" w:rsidP="004E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Начальная (</w:t>
            </w:r>
            <w:proofErr w:type="gramStart"/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максимальная)  цена</w:t>
            </w:r>
            <w:proofErr w:type="gramEnd"/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за шт.</w:t>
            </w:r>
          </w:p>
          <w:p w:rsidR="00355034" w:rsidRPr="00213158" w:rsidRDefault="00355034" w:rsidP="004E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Количество шт.</w:t>
            </w:r>
          </w:p>
        </w:tc>
      </w:tr>
      <w:tr w:rsidR="00355034" w:rsidRPr="00213158" w:rsidTr="00D54CDC">
        <w:trPr>
          <w:trHeight w:val="371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  <w:t>Подгузники для взрослых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4" w:history="1">
              <w:r w:rsidRPr="002131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ar-SA"/>
                </w:rPr>
                <w:t>пунктом 15.1</w:t>
              </w:r>
            </w:hyperlink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2131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,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24.05.2013 г. №214н утверждена </w:t>
            </w:r>
            <w:hyperlink w:anchor="P38" w:history="1">
              <w:r w:rsidRPr="002131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21315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я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A9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02A9" w:rsidRPr="00213158" w:rsidRDefault="00A402A9" w:rsidP="00A402A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A9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30400</w:t>
            </w:r>
          </w:p>
        </w:tc>
      </w:tr>
      <w:tr w:rsidR="00355034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355034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9520</w:t>
            </w:r>
          </w:p>
        </w:tc>
      </w:tr>
      <w:tr w:rsidR="00A402A9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Pr="00213158" w:rsidRDefault="00A402A9" w:rsidP="00A40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A402A9" w:rsidRPr="00213158" w:rsidRDefault="00A402A9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A9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241000</w:t>
            </w:r>
          </w:p>
        </w:tc>
      </w:tr>
      <w:tr w:rsidR="00355034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355034" w:rsidRPr="00213158" w:rsidRDefault="00355034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</w:t>
            </w:r>
          </w:p>
        </w:tc>
      </w:tr>
      <w:tr w:rsidR="00A402A9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Pr="00213158" w:rsidRDefault="00A402A9" w:rsidP="00A402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A402A9" w:rsidRPr="00213158" w:rsidRDefault="00A402A9" w:rsidP="00A402A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402A9" w:rsidRPr="00213158" w:rsidRDefault="00A402A9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A9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147000</w:t>
            </w:r>
          </w:p>
        </w:tc>
      </w:tr>
      <w:tr w:rsidR="00355034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355034" w:rsidRPr="00213158" w:rsidRDefault="00355034" w:rsidP="00355034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5034" w:rsidRPr="00213158" w:rsidRDefault="00355034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87000</w:t>
            </w:r>
          </w:p>
        </w:tc>
      </w:tr>
      <w:tr w:rsidR="00355034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5034" w:rsidRPr="00213158" w:rsidRDefault="00355034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355034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355034" w:rsidRPr="00213158" w:rsidRDefault="00355034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355034" w:rsidRPr="00213158" w:rsidRDefault="00355034" w:rsidP="00355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355034" w:rsidRPr="00213158" w:rsidRDefault="00355034" w:rsidP="00355034">
            <w:pPr>
              <w:tabs>
                <w:tab w:val="left" w:pos="3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6C48A0" w:rsidP="00D04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37500</w:t>
            </w:r>
          </w:p>
        </w:tc>
      </w:tr>
      <w:tr w:rsidR="00A402A9" w:rsidRPr="00213158" w:rsidTr="004920C0">
        <w:trPr>
          <w:cantSplit/>
          <w:trHeight w:hRule="exact" w:val="630"/>
        </w:trPr>
        <w:tc>
          <w:tcPr>
            <w:tcW w:w="539" w:type="dxa"/>
            <w:tcBorders>
              <w:left w:val="single" w:sz="4" w:space="0" w:color="000000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02A9" w:rsidRPr="00213158" w:rsidRDefault="00A402A9" w:rsidP="003550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Pr="00213158" w:rsidRDefault="00A402A9" w:rsidP="00A402A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A402A9" w:rsidRPr="00213158" w:rsidRDefault="00A402A9" w:rsidP="00355034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A9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A9" w:rsidRDefault="006C48A0" w:rsidP="003550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2700</w:t>
            </w:r>
          </w:p>
        </w:tc>
      </w:tr>
    </w:tbl>
    <w:p w:rsidR="00213158" w:rsidRDefault="00213158" w:rsidP="0021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3158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Всего – </w:t>
      </w:r>
      <w:r w:rsidR="006C48A0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>643 1</w:t>
      </w:r>
      <w:r w:rsidR="00D04711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>20</w:t>
      </w:r>
      <w:r w:rsidRPr="00213158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 шт., на сумму </w:t>
      </w:r>
      <w:r w:rsidR="006C4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11 518 909</w:t>
      </w:r>
      <w:r w:rsidRPr="002131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руб. </w:t>
      </w:r>
      <w:r w:rsidR="006C4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2131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 коп.</w:t>
      </w:r>
    </w:p>
    <w:p w:rsidR="00D54CDC" w:rsidRDefault="00D54CDC" w:rsidP="0021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E5D99" w:rsidRPr="006E5D99" w:rsidRDefault="006E5D99" w:rsidP="006E5D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E5D99">
        <w:rPr>
          <w:rFonts w:ascii="Times New Roman" w:hAnsi="Times New Roman" w:cs="Times New Roman"/>
        </w:rPr>
        <w:t xml:space="preserve"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(и </w:t>
      </w:r>
      <w:proofErr w:type="spellStart"/>
      <w:r w:rsidRPr="006E5D99">
        <w:rPr>
          <w:rFonts w:ascii="Times New Roman" w:hAnsi="Times New Roman" w:cs="Times New Roman"/>
        </w:rPr>
        <w:t>абилитации</w:t>
      </w:r>
      <w:proofErr w:type="spellEnd"/>
      <w:r w:rsidRPr="006E5D99">
        <w:rPr>
          <w:rFonts w:ascii="Times New Roman" w:hAnsi="Times New Roman" w:cs="Times New Roman"/>
        </w:rPr>
        <w:t>) инвалидов.</w:t>
      </w:r>
    </w:p>
    <w:p w:rsidR="00213158" w:rsidRPr="00213158" w:rsidRDefault="00213158" w:rsidP="0021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13158" w:rsidRPr="00213158" w:rsidSect="00D54CDC">
      <w:footnotePr>
        <w:pos w:val="beneathText"/>
      </w:footnotePr>
      <w:pgSz w:w="11905" w:h="16837"/>
      <w:pgMar w:top="568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B1"/>
    <w:rsid w:val="00022724"/>
    <w:rsid w:val="00137EBC"/>
    <w:rsid w:val="00213158"/>
    <w:rsid w:val="00226677"/>
    <w:rsid w:val="00307E47"/>
    <w:rsid w:val="00355034"/>
    <w:rsid w:val="004922B1"/>
    <w:rsid w:val="00690ED6"/>
    <w:rsid w:val="006C48A0"/>
    <w:rsid w:val="006E5D99"/>
    <w:rsid w:val="007A6672"/>
    <w:rsid w:val="00802F24"/>
    <w:rsid w:val="009037A9"/>
    <w:rsid w:val="00A402A9"/>
    <w:rsid w:val="00A72060"/>
    <w:rsid w:val="00AF4D98"/>
    <w:rsid w:val="00B93E5A"/>
    <w:rsid w:val="00D04711"/>
    <w:rsid w:val="00D5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2893-8306-47BC-99BF-EABE7D5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503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D5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u43</cp:lastModifiedBy>
  <cp:revision>16</cp:revision>
  <cp:lastPrinted>2018-03-19T13:22:00Z</cp:lastPrinted>
  <dcterms:created xsi:type="dcterms:W3CDTF">2016-10-11T12:38:00Z</dcterms:created>
  <dcterms:modified xsi:type="dcterms:W3CDTF">2018-03-21T08:02:00Z</dcterms:modified>
</cp:coreProperties>
</file>