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0D12" w:rsidRPr="002243BC" w:rsidRDefault="00214665" w:rsidP="001B0D12">
      <w:pPr>
        <w:jc w:val="center"/>
      </w:pPr>
      <w:r w:rsidRPr="002243BC">
        <w:rPr>
          <w:b/>
        </w:rPr>
        <w:t>Описание объекта закупки</w:t>
      </w:r>
      <w:r w:rsidR="001B0D12" w:rsidRPr="002243BC">
        <w:t xml:space="preserve"> </w:t>
      </w:r>
    </w:p>
    <w:p w:rsidR="008A2829" w:rsidRPr="002243BC" w:rsidRDefault="008A2829" w:rsidP="008A2829">
      <w:pPr>
        <w:jc w:val="center"/>
        <w:rPr>
          <w:b/>
        </w:rPr>
      </w:pPr>
      <w:r w:rsidRPr="002243BC">
        <w:rPr>
          <w:b/>
        </w:rPr>
        <w:t xml:space="preserve">Инструменты и оборудование медицинские. </w:t>
      </w:r>
      <w:r w:rsidR="00024DDA" w:rsidRPr="002243BC">
        <w:rPr>
          <w:b/>
        </w:rPr>
        <w:t>Поставка</w:t>
      </w:r>
      <w:r w:rsidRPr="002243BC">
        <w:rPr>
          <w:b/>
        </w:rPr>
        <w:t xml:space="preserve"> </w:t>
      </w:r>
      <w:proofErr w:type="spellStart"/>
      <w:r w:rsidRPr="002243BC">
        <w:rPr>
          <w:b/>
        </w:rPr>
        <w:t>ортезов</w:t>
      </w:r>
      <w:proofErr w:type="spellEnd"/>
      <w:r w:rsidRPr="002243BC">
        <w:rPr>
          <w:b/>
        </w:rPr>
        <w:t xml:space="preserve"> для инвалидов Республики Крым.</w:t>
      </w:r>
    </w:p>
    <w:p w:rsidR="008D23F0" w:rsidRPr="002243BC" w:rsidRDefault="008D23F0" w:rsidP="001B0D12">
      <w:pPr>
        <w:jc w:val="center"/>
      </w:pPr>
    </w:p>
    <w:p w:rsidR="008D23F0" w:rsidRPr="002243BC" w:rsidRDefault="008D23F0" w:rsidP="008D23F0">
      <w:pPr>
        <w:ind w:firstLine="709"/>
        <w:jc w:val="center"/>
        <w:rPr>
          <w:b/>
        </w:rPr>
      </w:pPr>
      <w:r w:rsidRPr="002243BC">
        <w:rPr>
          <w:b/>
        </w:rPr>
        <w:t>Требования к функциональным характеристикам</w:t>
      </w:r>
    </w:p>
    <w:p w:rsidR="00B16C9F" w:rsidRPr="002243BC" w:rsidRDefault="00B16C9F" w:rsidP="00B16C9F">
      <w:pPr>
        <w:pStyle w:val="text"/>
        <w:widowControl w:val="0"/>
        <w:tabs>
          <w:tab w:val="left" w:pos="13447"/>
        </w:tabs>
        <w:suppressAutoHyphens/>
        <w:ind w:left="0" w:right="0" w:firstLine="709"/>
        <w:jc w:val="both"/>
        <w:rPr>
          <w:rFonts w:ascii="Times New Roman" w:hAnsi="Times New Roman" w:cs="Times New Roman"/>
          <w:sz w:val="24"/>
          <w:szCs w:val="24"/>
        </w:rPr>
      </w:pPr>
      <w:proofErr w:type="spellStart"/>
      <w:r w:rsidRPr="002243BC">
        <w:rPr>
          <w:rFonts w:ascii="Times New Roman" w:hAnsi="Times New Roman" w:cs="Times New Roman"/>
          <w:sz w:val="24"/>
          <w:szCs w:val="24"/>
        </w:rPr>
        <w:t>Ортез</w:t>
      </w:r>
      <w:proofErr w:type="spellEnd"/>
      <w:r w:rsidRPr="002243BC">
        <w:rPr>
          <w:rFonts w:ascii="Times New Roman" w:hAnsi="Times New Roman" w:cs="Times New Roman"/>
          <w:sz w:val="24"/>
          <w:szCs w:val="24"/>
        </w:rPr>
        <w:t xml:space="preserve"> (корсет полужесткой и мягкой фиксации) - техническое устройство, надеваемое на туловище с целью его фиксации, разгрузки для восстановления нарушенных функций, компенсации мышечно-связочного аппарата и других функций организма.</w:t>
      </w:r>
    </w:p>
    <w:tbl>
      <w:tblPr>
        <w:tblpPr w:leftFromText="180" w:rightFromText="180" w:vertAnchor="text" w:horzAnchor="margin" w:tblpX="-725" w:tblpY="203"/>
        <w:tblW w:w="1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1418"/>
        <w:gridCol w:w="7938"/>
        <w:gridCol w:w="992"/>
      </w:tblGrid>
      <w:tr w:rsidR="00361E7B" w:rsidRPr="002243BC" w:rsidTr="002243BC">
        <w:trPr>
          <w:trHeight w:val="984"/>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tabs>
                <w:tab w:val="left" w:pos="6761"/>
              </w:tabs>
              <w:jc w:val="center"/>
              <w:rPr>
                <w:sz w:val="23"/>
                <w:szCs w:val="23"/>
              </w:rPr>
            </w:pPr>
            <w:r w:rsidRPr="002243BC">
              <w:rPr>
                <w:sz w:val="23"/>
                <w:szCs w:val="23"/>
              </w:rPr>
              <w:t>№</w:t>
            </w:r>
          </w:p>
          <w:p w:rsidR="00361E7B" w:rsidRPr="002243BC" w:rsidRDefault="00361E7B" w:rsidP="002243BC">
            <w:pPr>
              <w:tabs>
                <w:tab w:val="left" w:pos="6761"/>
              </w:tabs>
              <w:jc w:val="center"/>
              <w:rPr>
                <w:sz w:val="23"/>
                <w:szCs w:val="23"/>
              </w:rPr>
            </w:pPr>
            <w:proofErr w:type="gramStart"/>
            <w:r w:rsidRPr="002243BC">
              <w:rPr>
                <w:sz w:val="23"/>
                <w:szCs w:val="23"/>
              </w:rPr>
              <w:t>п</w:t>
            </w:r>
            <w:proofErr w:type="gramEnd"/>
            <w:r w:rsidRPr="002243BC">
              <w:rPr>
                <w:sz w:val="23"/>
                <w:szCs w:val="23"/>
              </w:rPr>
              <w:t>/п</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tabs>
                <w:tab w:val="left" w:pos="6761"/>
              </w:tabs>
              <w:jc w:val="center"/>
              <w:rPr>
                <w:sz w:val="23"/>
                <w:szCs w:val="23"/>
              </w:rPr>
            </w:pPr>
            <w:r w:rsidRPr="002243BC">
              <w:rPr>
                <w:sz w:val="23"/>
                <w:szCs w:val="23"/>
              </w:rPr>
              <w:t>Наименование изделий</w:t>
            </w: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tabs>
                <w:tab w:val="left" w:pos="6761"/>
              </w:tabs>
              <w:jc w:val="center"/>
              <w:rPr>
                <w:sz w:val="23"/>
                <w:szCs w:val="23"/>
              </w:rPr>
            </w:pPr>
            <w:r w:rsidRPr="002243BC">
              <w:rPr>
                <w:sz w:val="23"/>
                <w:szCs w:val="23"/>
              </w:rPr>
              <w:t>Техническое описание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tabs>
                <w:tab w:val="left" w:pos="6761"/>
              </w:tabs>
              <w:jc w:val="center"/>
              <w:rPr>
                <w:sz w:val="23"/>
                <w:szCs w:val="23"/>
              </w:rPr>
            </w:pPr>
            <w:r w:rsidRPr="002243BC">
              <w:rPr>
                <w:sz w:val="23"/>
                <w:szCs w:val="23"/>
              </w:rPr>
              <w:t>Количество,</w:t>
            </w:r>
          </w:p>
          <w:p w:rsidR="00361E7B" w:rsidRPr="002243BC" w:rsidRDefault="00361E7B" w:rsidP="002243BC">
            <w:pPr>
              <w:tabs>
                <w:tab w:val="left" w:pos="6761"/>
              </w:tabs>
              <w:jc w:val="center"/>
              <w:rPr>
                <w:sz w:val="23"/>
                <w:szCs w:val="23"/>
              </w:rPr>
            </w:pPr>
            <w:r w:rsidRPr="002243BC">
              <w:rPr>
                <w:sz w:val="23"/>
                <w:szCs w:val="23"/>
              </w:rPr>
              <w:t xml:space="preserve"> шт.</w:t>
            </w:r>
          </w:p>
        </w:tc>
      </w:tr>
      <w:tr w:rsidR="00361E7B" w:rsidRPr="002243BC" w:rsidTr="002243BC">
        <w:trPr>
          <w:trHeight w:val="1409"/>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9E0393" w:rsidP="002243BC">
            <w:pPr>
              <w:tabs>
                <w:tab w:val="left" w:pos="6761"/>
              </w:tabs>
              <w:jc w:val="center"/>
              <w:rPr>
                <w:sz w:val="23"/>
                <w:szCs w:val="23"/>
              </w:rPr>
            </w:pPr>
            <w:r w:rsidRPr="002243BC">
              <w:rPr>
                <w:sz w:val="23"/>
                <w:szCs w:val="23"/>
              </w:rPr>
              <w:t>1</w:t>
            </w: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tabs>
                <w:tab w:val="left" w:pos="6761"/>
              </w:tabs>
              <w:jc w:val="center"/>
              <w:rPr>
                <w:sz w:val="23"/>
                <w:szCs w:val="23"/>
              </w:rPr>
            </w:pPr>
            <w:r w:rsidRPr="002243BC">
              <w:rPr>
                <w:sz w:val="23"/>
                <w:szCs w:val="23"/>
              </w:rPr>
              <w:t>Корсет полужесткой фиксации</w:t>
            </w: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1E2EDD" w:rsidRPr="002243BC" w:rsidRDefault="001E2EDD" w:rsidP="002243BC">
            <w:pPr>
              <w:spacing w:line="264" w:lineRule="auto"/>
              <w:jc w:val="both"/>
              <w:rPr>
                <w:sz w:val="23"/>
                <w:szCs w:val="23"/>
              </w:rPr>
            </w:pPr>
            <w:r w:rsidRPr="002243BC">
              <w:rPr>
                <w:sz w:val="23"/>
                <w:szCs w:val="23"/>
              </w:rPr>
              <w:t xml:space="preserve">Корсет полужесткой фиксации в соответствии с медицинскими показаниями: 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 </w:t>
            </w:r>
          </w:p>
          <w:p w:rsidR="00C3654A" w:rsidRPr="002243BC" w:rsidRDefault="00C3654A" w:rsidP="002243BC">
            <w:pPr>
              <w:spacing w:line="264" w:lineRule="auto"/>
              <w:jc w:val="both"/>
              <w:rPr>
                <w:sz w:val="23"/>
                <w:szCs w:val="23"/>
              </w:rPr>
            </w:pPr>
            <w:r w:rsidRPr="002243BC">
              <w:rPr>
                <w:sz w:val="23"/>
                <w:szCs w:val="23"/>
              </w:rPr>
              <w:t>Корсет полужесткой фиксации</w:t>
            </w:r>
            <w:r w:rsidRPr="002243BC">
              <w:rPr>
                <w:sz w:val="23"/>
                <w:szCs w:val="23"/>
              </w:rPr>
              <w:t xml:space="preserve"> должен обеспечивать:</w:t>
            </w:r>
          </w:p>
          <w:p w:rsidR="00C3654A" w:rsidRPr="002243BC" w:rsidRDefault="00C3654A" w:rsidP="002243BC">
            <w:pPr>
              <w:spacing w:line="264" w:lineRule="auto"/>
              <w:jc w:val="both"/>
              <w:rPr>
                <w:sz w:val="23"/>
                <w:szCs w:val="23"/>
              </w:rPr>
            </w:pPr>
            <w:r w:rsidRPr="002243BC">
              <w:rPr>
                <w:sz w:val="23"/>
                <w:szCs w:val="23"/>
              </w:rPr>
              <w:t>- частичную фиксацию или частичную разгрузку позвоночника для восстановления нарушенных функций;</w:t>
            </w:r>
          </w:p>
          <w:p w:rsidR="00C3654A" w:rsidRPr="002243BC" w:rsidRDefault="00C3654A" w:rsidP="002243BC">
            <w:pPr>
              <w:spacing w:line="264" w:lineRule="auto"/>
              <w:jc w:val="both"/>
              <w:rPr>
                <w:sz w:val="23"/>
                <w:szCs w:val="23"/>
              </w:rPr>
            </w:pPr>
            <w:r w:rsidRPr="002243BC">
              <w:rPr>
                <w:sz w:val="23"/>
                <w:szCs w:val="23"/>
              </w:rPr>
              <w:t>- удержание туловища в заданном положении.</w:t>
            </w:r>
          </w:p>
          <w:p w:rsidR="001E2EDD" w:rsidRPr="002243BC" w:rsidRDefault="001E2EDD" w:rsidP="002243BC">
            <w:pPr>
              <w:spacing w:line="264" w:lineRule="auto"/>
              <w:jc w:val="both"/>
              <w:rPr>
                <w:sz w:val="23"/>
                <w:szCs w:val="23"/>
              </w:rPr>
            </w:pPr>
            <w:r w:rsidRPr="002243BC">
              <w:rPr>
                <w:sz w:val="23"/>
                <w:szCs w:val="23"/>
              </w:rPr>
              <w:t xml:space="preserve">Размеры корсета полужесткой фиксации должны быть представлены в ассортименте в зависимости от потребности получателя (с учетом антропометрических параметров получателя). </w:t>
            </w:r>
          </w:p>
          <w:p w:rsidR="001E2EDD" w:rsidRPr="002243BC" w:rsidRDefault="001E2EDD" w:rsidP="002243BC">
            <w:pPr>
              <w:spacing w:line="264" w:lineRule="auto"/>
              <w:jc w:val="both"/>
              <w:rPr>
                <w:sz w:val="23"/>
                <w:szCs w:val="23"/>
              </w:rPr>
            </w:pPr>
            <w:r w:rsidRPr="002243BC">
              <w:rPr>
                <w:sz w:val="23"/>
                <w:szCs w:val="23"/>
              </w:rPr>
              <w:t xml:space="preserve">Корсет полужесткой фиксации должен быть изготовлен из эластичных материалов, с </w:t>
            </w:r>
            <w:r w:rsidR="00C3654A" w:rsidRPr="002243BC">
              <w:rPr>
                <w:sz w:val="23"/>
                <w:szCs w:val="23"/>
              </w:rPr>
              <w:t>моделируемыми ребрами жесткости, должен иметь регулируемое крепление.</w:t>
            </w:r>
          </w:p>
          <w:p w:rsidR="007E1F21" w:rsidRPr="002243BC" w:rsidRDefault="00130A87" w:rsidP="002243BC">
            <w:pPr>
              <w:widowControl w:val="0"/>
              <w:jc w:val="both"/>
              <w:rPr>
                <w:sz w:val="23"/>
                <w:szCs w:val="23"/>
              </w:rPr>
            </w:pPr>
            <w:r w:rsidRPr="002243BC">
              <w:rPr>
                <w:sz w:val="23"/>
                <w:szCs w:val="23"/>
              </w:rPr>
              <w:t>Гарантийный срок не менее 6</w:t>
            </w:r>
            <w:r w:rsidR="009C29B6" w:rsidRPr="002243BC">
              <w:rPr>
                <w:sz w:val="23"/>
                <w:szCs w:val="23"/>
              </w:rPr>
              <w:t xml:space="preserve"> месяцев.</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FB01DC" w:rsidP="002243BC">
            <w:pPr>
              <w:tabs>
                <w:tab w:val="left" w:pos="6761"/>
              </w:tabs>
              <w:jc w:val="center"/>
              <w:rPr>
                <w:sz w:val="23"/>
                <w:szCs w:val="23"/>
              </w:rPr>
            </w:pPr>
            <w:r w:rsidRPr="002243BC">
              <w:rPr>
                <w:sz w:val="23"/>
                <w:szCs w:val="23"/>
              </w:rPr>
              <w:t>1000</w:t>
            </w:r>
          </w:p>
        </w:tc>
      </w:tr>
      <w:tr w:rsidR="00361E7B" w:rsidRPr="002243BC" w:rsidTr="002243BC">
        <w:trPr>
          <w:trHeight w:val="1401"/>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tabs>
                <w:tab w:val="left" w:pos="6761"/>
              </w:tabs>
              <w:jc w:val="center"/>
              <w:rPr>
                <w:sz w:val="23"/>
                <w:szCs w:val="23"/>
              </w:rPr>
            </w:pPr>
            <w:r w:rsidRPr="002243BC">
              <w:rPr>
                <w:sz w:val="23"/>
                <w:szCs w:val="23"/>
              </w:rPr>
              <w:t>2</w:t>
            </w: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tabs>
                <w:tab w:val="left" w:pos="6761"/>
              </w:tabs>
              <w:jc w:val="center"/>
              <w:rPr>
                <w:sz w:val="23"/>
                <w:szCs w:val="23"/>
              </w:rPr>
            </w:pPr>
            <w:r w:rsidRPr="002243BC">
              <w:rPr>
                <w:sz w:val="23"/>
                <w:szCs w:val="23"/>
              </w:rPr>
              <w:t>Корсет мягкой фиксации</w:t>
            </w: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1E2EDD" w:rsidRPr="002243BC" w:rsidRDefault="001E2EDD" w:rsidP="002243BC">
            <w:pPr>
              <w:spacing w:line="264" w:lineRule="auto"/>
              <w:jc w:val="both"/>
              <w:rPr>
                <w:sz w:val="23"/>
                <w:szCs w:val="23"/>
              </w:rPr>
            </w:pPr>
            <w:r w:rsidRPr="002243BC">
              <w:rPr>
                <w:sz w:val="23"/>
                <w:szCs w:val="23"/>
              </w:rPr>
              <w:t xml:space="preserve">Корсет мягкой фиксации в соответствии с медицинскими показаниями: 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 </w:t>
            </w:r>
          </w:p>
          <w:p w:rsidR="002243BC" w:rsidRPr="002243BC" w:rsidRDefault="002243BC" w:rsidP="002243BC">
            <w:pPr>
              <w:spacing w:line="264" w:lineRule="auto"/>
              <w:jc w:val="both"/>
              <w:rPr>
                <w:sz w:val="23"/>
                <w:szCs w:val="23"/>
              </w:rPr>
            </w:pPr>
            <w:r w:rsidRPr="002243BC">
              <w:rPr>
                <w:sz w:val="23"/>
                <w:szCs w:val="23"/>
              </w:rPr>
              <w:t xml:space="preserve">Корсет </w:t>
            </w:r>
            <w:r w:rsidRPr="002243BC">
              <w:rPr>
                <w:sz w:val="23"/>
                <w:szCs w:val="23"/>
              </w:rPr>
              <w:t xml:space="preserve">мягкой </w:t>
            </w:r>
            <w:r w:rsidRPr="002243BC">
              <w:rPr>
                <w:sz w:val="23"/>
                <w:szCs w:val="23"/>
              </w:rPr>
              <w:t>фиксации</w:t>
            </w:r>
            <w:r w:rsidRPr="002243BC">
              <w:rPr>
                <w:sz w:val="23"/>
                <w:szCs w:val="23"/>
              </w:rPr>
              <w:t xml:space="preserve"> должен обеспечивать </w:t>
            </w:r>
            <w:r w:rsidRPr="002243BC">
              <w:rPr>
                <w:sz w:val="23"/>
                <w:szCs w:val="23"/>
              </w:rPr>
              <w:t>частичную фиксацию или частичную разгрузку позвоночника для вос</w:t>
            </w:r>
            <w:r w:rsidRPr="002243BC">
              <w:rPr>
                <w:sz w:val="23"/>
                <w:szCs w:val="23"/>
              </w:rPr>
              <w:t>становления нарушенных функций;</w:t>
            </w:r>
          </w:p>
          <w:p w:rsidR="001E2EDD" w:rsidRPr="002243BC" w:rsidRDefault="001E2EDD" w:rsidP="002243BC">
            <w:pPr>
              <w:spacing w:line="264" w:lineRule="auto"/>
              <w:jc w:val="both"/>
              <w:rPr>
                <w:sz w:val="23"/>
                <w:szCs w:val="23"/>
              </w:rPr>
            </w:pPr>
            <w:r w:rsidRPr="002243BC">
              <w:rPr>
                <w:sz w:val="23"/>
                <w:szCs w:val="23"/>
              </w:rPr>
              <w:t xml:space="preserve">Размеры корсета мягкой фиксации должны быть представлены в ассортименте в зависимости от потребности получателя (с учетом антропометрических параметров получателя). </w:t>
            </w:r>
          </w:p>
          <w:p w:rsidR="001E2EDD" w:rsidRPr="002243BC" w:rsidRDefault="001E2EDD" w:rsidP="001451FF">
            <w:pPr>
              <w:spacing w:line="264" w:lineRule="auto"/>
              <w:jc w:val="both"/>
              <w:rPr>
                <w:sz w:val="23"/>
                <w:szCs w:val="23"/>
              </w:rPr>
            </w:pPr>
            <w:r w:rsidRPr="002243BC">
              <w:rPr>
                <w:sz w:val="23"/>
                <w:szCs w:val="23"/>
              </w:rPr>
              <w:t xml:space="preserve">Корсет мягкой фиксации должен быть изготовлен из эластичных материалов, с </w:t>
            </w:r>
            <w:r w:rsidR="001451FF">
              <w:rPr>
                <w:sz w:val="23"/>
                <w:szCs w:val="23"/>
              </w:rPr>
              <w:t xml:space="preserve">моделируемыми ребрами жесткости, </w:t>
            </w:r>
            <w:bookmarkStart w:id="0" w:name="_GoBack"/>
            <w:bookmarkEnd w:id="0"/>
            <w:r w:rsidR="001451FF" w:rsidRPr="002243BC">
              <w:rPr>
                <w:sz w:val="23"/>
                <w:szCs w:val="23"/>
              </w:rPr>
              <w:t>должен иметь регулируемое крепление.</w:t>
            </w:r>
          </w:p>
          <w:p w:rsidR="007E1F21" w:rsidRPr="002243BC" w:rsidRDefault="00130A87" w:rsidP="002243BC">
            <w:pPr>
              <w:tabs>
                <w:tab w:val="left" w:pos="6761"/>
              </w:tabs>
              <w:jc w:val="both"/>
              <w:rPr>
                <w:sz w:val="23"/>
                <w:szCs w:val="23"/>
              </w:rPr>
            </w:pPr>
            <w:r w:rsidRPr="002243BC">
              <w:rPr>
                <w:sz w:val="23"/>
                <w:szCs w:val="23"/>
              </w:rPr>
              <w:t>Гарантийный срок не менее 6</w:t>
            </w:r>
            <w:r w:rsidR="00361E7B" w:rsidRPr="002243BC">
              <w:rPr>
                <w:sz w:val="23"/>
                <w:szCs w:val="23"/>
              </w:rPr>
              <w:t xml:space="preserve"> месяцев. </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FB01DC" w:rsidP="002243BC">
            <w:pPr>
              <w:tabs>
                <w:tab w:val="left" w:pos="6761"/>
              </w:tabs>
              <w:jc w:val="center"/>
              <w:rPr>
                <w:sz w:val="23"/>
                <w:szCs w:val="23"/>
              </w:rPr>
            </w:pPr>
            <w:r w:rsidRPr="002243BC">
              <w:rPr>
                <w:sz w:val="23"/>
                <w:szCs w:val="23"/>
              </w:rPr>
              <w:t>25</w:t>
            </w:r>
          </w:p>
        </w:tc>
      </w:tr>
      <w:tr w:rsidR="00361E7B" w:rsidRPr="002243BC" w:rsidTr="002243BC">
        <w:trPr>
          <w:trHeight w:val="254"/>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jc w:val="center"/>
              <w:rPr>
                <w:sz w:val="23"/>
                <w:szCs w:val="23"/>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pStyle w:val="afff2"/>
              <w:jc w:val="center"/>
              <w:rPr>
                <w:sz w:val="23"/>
                <w:szCs w:val="23"/>
              </w:rPr>
            </w:pP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2243BC" w:rsidRDefault="00361E7B" w:rsidP="002243BC">
            <w:pPr>
              <w:pStyle w:val="afff2"/>
              <w:jc w:val="both"/>
              <w:rPr>
                <w:b/>
                <w:sz w:val="23"/>
                <w:szCs w:val="23"/>
              </w:rPr>
            </w:pPr>
            <w:r w:rsidRPr="002243BC">
              <w:rPr>
                <w:b/>
                <w:sz w:val="23"/>
                <w:szCs w:val="23"/>
              </w:rPr>
              <w:t>Итого</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FB01DC" w:rsidRPr="002243BC" w:rsidRDefault="00FB01DC" w:rsidP="002243BC">
            <w:pPr>
              <w:pStyle w:val="afff2"/>
              <w:spacing w:before="0" w:after="0"/>
              <w:jc w:val="center"/>
              <w:rPr>
                <w:b/>
                <w:sz w:val="23"/>
                <w:szCs w:val="23"/>
              </w:rPr>
            </w:pPr>
            <w:r w:rsidRPr="002243BC">
              <w:rPr>
                <w:b/>
                <w:sz w:val="23"/>
                <w:szCs w:val="23"/>
              </w:rPr>
              <w:t>1025</w:t>
            </w:r>
          </w:p>
        </w:tc>
      </w:tr>
    </w:tbl>
    <w:p w:rsidR="004E02D7" w:rsidRPr="002243BC" w:rsidRDefault="004E02D7" w:rsidP="001E2EDD">
      <w:pPr>
        <w:keepNext/>
        <w:ind w:firstLine="708"/>
        <w:jc w:val="both"/>
        <w:rPr>
          <w:color w:val="000000"/>
          <w:lang w:bidi="ru-RU"/>
        </w:rPr>
      </w:pPr>
      <w:proofErr w:type="spellStart"/>
      <w:r w:rsidRPr="002243BC">
        <w:t>Ортезы</w:t>
      </w:r>
      <w:proofErr w:type="spellEnd"/>
      <w:r w:rsidRPr="002243BC">
        <w:t xml:space="preserve"> </w:t>
      </w:r>
      <w:r w:rsidR="00FB2C61" w:rsidRPr="002243BC">
        <w:t xml:space="preserve">(корсеты полужесткой и мягкой фиксации) </w:t>
      </w:r>
      <w:r w:rsidRPr="002243BC">
        <w:t xml:space="preserve">должны иметь регистрационные удостоверения, сертификаты соответствия </w:t>
      </w:r>
      <w:r w:rsidRPr="002243BC">
        <w:rPr>
          <w:lang w:bidi="ru-RU"/>
        </w:rPr>
        <w:t xml:space="preserve">и (или) декларации соответствия, </w:t>
      </w:r>
      <w:r w:rsidRPr="002243BC">
        <w:rPr>
          <w:color w:val="000000"/>
          <w:lang w:bidi="ru-RU"/>
        </w:rPr>
        <w:t>действующие на территории Российской Федерации.</w:t>
      </w:r>
    </w:p>
    <w:p w:rsidR="001E2EDD" w:rsidRPr="002243BC" w:rsidRDefault="001E2EDD" w:rsidP="001E2EDD">
      <w:pPr>
        <w:keepNext/>
        <w:ind w:firstLine="708"/>
        <w:jc w:val="both"/>
        <w:rPr>
          <w:color w:val="000000"/>
          <w:lang w:bidi="ru-RU"/>
        </w:rPr>
      </w:pPr>
    </w:p>
    <w:p w:rsidR="009E0393" w:rsidRPr="002243BC" w:rsidRDefault="009E0393" w:rsidP="009E0393">
      <w:pPr>
        <w:keepNext/>
        <w:jc w:val="center"/>
        <w:rPr>
          <w:b/>
        </w:rPr>
      </w:pPr>
      <w:r w:rsidRPr="002243BC">
        <w:rPr>
          <w:b/>
        </w:rPr>
        <w:t>Требования к сроку и (или) объему предоставления гарантий:</w:t>
      </w:r>
    </w:p>
    <w:p w:rsidR="009E0393" w:rsidRPr="002243BC" w:rsidRDefault="009E0393" w:rsidP="009E0393">
      <w:pPr>
        <w:keepNext/>
        <w:ind w:firstLine="708"/>
        <w:jc w:val="both"/>
      </w:pPr>
      <w:r w:rsidRPr="002243BC">
        <w:t xml:space="preserve">Срок пользования </w:t>
      </w:r>
      <w:proofErr w:type="spellStart"/>
      <w:r w:rsidRPr="002243BC">
        <w:t>ортезами</w:t>
      </w:r>
      <w:proofErr w:type="spellEnd"/>
      <w:r w:rsidRPr="002243BC">
        <w:t xml:space="preserve"> должен быть не менее минимального срока пользования, установленного приказом Минтруда и соцзащиты РФ от 24.05.2013 №215н.</w:t>
      </w:r>
    </w:p>
    <w:p w:rsidR="009E0393" w:rsidRPr="002243BC" w:rsidRDefault="009E0393" w:rsidP="009E0393">
      <w:pPr>
        <w:keepNext/>
        <w:ind w:firstLine="708"/>
        <w:jc w:val="both"/>
      </w:pPr>
      <w:r w:rsidRPr="002243BC">
        <w:t>Гарантийный срок с момента передачи пользователю должен составлять не менее 6 месяцев.</w:t>
      </w:r>
    </w:p>
    <w:p w:rsidR="00DD136F" w:rsidRPr="002243BC" w:rsidRDefault="00DD136F">
      <w:pPr>
        <w:tabs>
          <w:tab w:val="left" w:pos="6761"/>
        </w:tabs>
        <w:ind w:firstLine="708"/>
        <w:jc w:val="both"/>
      </w:pPr>
    </w:p>
    <w:p w:rsidR="00FB01DC" w:rsidRPr="002243BC" w:rsidRDefault="001C4EB4" w:rsidP="00FB01DC">
      <w:pPr>
        <w:ind w:firstLine="708"/>
        <w:jc w:val="both"/>
      </w:pPr>
      <w:r w:rsidRPr="002243BC">
        <w:rPr>
          <w:b/>
        </w:rPr>
        <w:t>Требования к месту поставки и срокам приема и передачи Товара</w:t>
      </w:r>
      <w:r w:rsidRPr="002243BC">
        <w:t xml:space="preserve">: </w:t>
      </w:r>
      <w:r w:rsidR="00FB01DC" w:rsidRPr="002243BC">
        <w:t>Передать Товар по месту жительства Получателя или, по согласованию с Получателем, на территории Республики Крым в соответствии с реестром Получателей на основании Направления Заказчика на обеспечение Получателя, в течение 30 календарных дней с даты осуществления проверки соответствия описанию объекта закупки поставленного Товара, но не позднее 0</w:t>
      </w:r>
      <w:r w:rsidR="008A2829" w:rsidRPr="002243BC">
        <w:t>1</w:t>
      </w:r>
      <w:r w:rsidR="00FB01DC" w:rsidRPr="002243BC">
        <w:t>.12.2018г.</w:t>
      </w:r>
    </w:p>
    <w:p w:rsidR="008D23F0" w:rsidRPr="002243BC" w:rsidRDefault="008D23F0" w:rsidP="00FB01DC">
      <w:pPr>
        <w:ind w:firstLine="709"/>
        <w:jc w:val="both"/>
        <w:rPr>
          <w:b/>
        </w:rPr>
      </w:pPr>
    </w:p>
    <w:p w:rsidR="009E0393" w:rsidRPr="002243BC" w:rsidRDefault="009E0393" w:rsidP="009E0393">
      <w:pPr>
        <w:keepNext/>
        <w:jc w:val="center"/>
        <w:rPr>
          <w:b/>
        </w:rPr>
      </w:pPr>
      <w:r w:rsidRPr="002243BC">
        <w:rPr>
          <w:b/>
        </w:rPr>
        <w:t>Соответствие государственным стандартам, действующим на территории Российской Федерации:</w:t>
      </w:r>
    </w:p>
    <w:p w:rsidR="00600981" w:rsidRPr="002243BC" w:rsidRDefault="0064161B" w:rsidP="00C71451">
      <w:pPr>
        <w:jc w:val="both"/>
      </w:pPr>
      <w:r w:rsidRPr="002243BC">
        <w:t xml:space="preserve">Корсет полужесткой фиксации и мягкой фиксации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w:t>
      </w:r>
      <w:proofErr w:type="spellStart"/>
      <w:r w:rsidRPr="002243BC">
        <w:t>цитотоксичность</w:t>
      </w:r>
      <w:proofErr w:type="spellEnd"/>
      <w:r w:rsidRPr="002243BC">
        <w:t xml:space="preserve">: методы </w:t>
      </w:r>
      <w:proofErr w:type="spellStart"/>
      <w:r w:rsidRPr="002243BC">
        <w:t>in</w:t>
      </w:r>
      <w:proofErr w:type="spellEnd"/>
      <w:r w:rsidRPr="002243BC">
        <w:t xml:space="preserve"> </w:t>
      </w:r>
      <w:proofErr w:type="spellStart"/>
      <w:r w:rsidRPr="002243BC">
        <w:t>vitro</w:t>
      </w:r>
      <w:proofErr w:type="spellEnd"/>
      <w:r w:rsidRPr="002243BC">
        <w:t>. ГОСТ ISO 10993-10-2011 Изделия медицинские. Оценка биологического действия медицинских изделий. Часть 10. Исследования раздражающего и сенсибилизирую</w:t>
      </w:r>
      <w:r w:rsidR="007E1F21" w:rsidRPr="002243BC">
        <w:t>щего действия. ГОСТ Р 52770-2016</w:t>
      </w:r>
      <w:r w:rsidRPr="002243BC">
        <w:t xml:space="preserve"> Изделия медицинские. Требования безопасности. Методы санитарно-химических и токсикологических испытаний.</w:t>
      </w:r>
    </w:p>
    <w:p w:rsidR="00600981" w:rsidRPr="002243BC" w:rsidRDefault="00600981" w:rsidP="00C71451">
      <w:pPr>
        <w:jc w:val="both"/>
      </w:pPr>
    </w:p>
    <w:p w:rsidR="00B90755" w:rsidRPr="001E2EDD" w:rsidRDefault="00B90755" w:rsidP="00B90755">
      <w:pPr>
        <w:rPr>
          <w:sz w:val="28"/>
          <w:szCs w:val="28"/>
        </w:rPr>
      </w:pPr>
    </w:p>
    <w:p w:rsidR="00B90755" w:rsidRPr="001E2EDD" w:rsidRDefault="00B90755" w:rsidP="00B90755">
      <w:pPr>
        <w:rPr>
          <w:sz w:val="28"/>
          <w:szCs w:val="28"/>
        </w:rPr>
      </w:pPr>
      <w:r w:rsidRPr="001E2EDD">
        <w:rPr>
          <w:sz w:val="28"/>
          <w:szCs w:val="28"/>
        </w:rPr>
        <w:t>Консультант ОСП                                                                                 Е.Г. Баскакова</w:t>
      </w:r>
    </w:p>
    <w:p w:rsidR="001E2EDD" w:rsidRPr="001E2EDD" w:rsidRDefault="001E2EDD" w:rsidP="00B90755">
      <w:pPr>
        <w:rPr>
          <w:sz w:val="28"/>
          <w:szCs w:val="28"/>
        </w:rPr>
      </w:pPr>
    </w:p>
    <w:p w:rsidR="001E2EDD" w:rsidRPr="001E2EDD" w:rsidRDefault="001E2EDD" w:rsidP="00B90755">
      <w:pPr>
        <w:rPr>
          <w:sz w:val="28"/>
          <w:szCs w:val="28"/>
        </w:rPr>
      </w:pPr>
      <w:r w:rsidRPr="001E2EDD">
        <w:rPr>
          <w:sz w:val="28"/>
          <w:szCs w:val="28"/>
        </w:rPr>
        <w:t xml:space="preserve">Начальник ОСП                                                                                 </w:t>
      </w:r>
      <w:proofErr w:type="spellStart"/>
      <w:r w:rsidRPr="001E2EDD">
        <w:rPr>
          <w:sz w:val="28"/>
          <w:szCs w:val="28"/>
        </w:rPr>
        <w:t>С.В.Артамонова</w:t>
      </w:r>
      <w:proofErr w:type="spellEnd"/>
    </w:p>
    <w:p w:rsidR="00CD2D17" w:rsidRPr="001E2EDD" w:rsidRDefault="00CD2D17" w:rsidP="00B90755">
      <w:pPr>
        <w:rPr>
          <w:sz w:val="28"/>
          <w:szCs w:val="28"/>
        </w:rPr>
      </w:pPr>
    </w:p>
    <w:p w:rsidR="00B90755" w:rsidRPr="001E2EDD" w:rsidRDefault="00B90755" w:rsidP="00B90755">
      <w:pPr>
        <w:rPr>
          <w:sz w:val="28"/>
          <w:szCs w:val="28"/>
        </w:rPr>
      </w:pPr>
    </w:p>
    <w:p w:rsidR="00B90755" w:rsidRPr="001E2EDD" w:rsidRDefault="00B90755" w:rsidP="00B90755">
      <w:pPr>
        <w:tabs>
          <w:tab w:val="left" w:pos="0"/>
        </w:tabs>
        <w:autoSpaceDE w:val="0"/>
        <w:autoSpaceDN w:val="0"/>
        <w:adjustRightInd w:val="0"/>
        <w:jc w:val="both"/>
        <w:rPr>
          <w:color w:val="000000"/>
          <w:sz w:val="28"/>
          <w:szCs w:val="28"/>
        </w:rPr>
      </w:pPr>
      <w:r w:rsidRPr="001E2EDD">
        <w:rPr>
          <w:color w:val="000000"/>
          <w:sz w:val="28"/>
          <w:szCs w:val="28"/>
        </w:rPr>
        <w:t>СОГЛАСОВАНО:</w:t>
      </w:r>
    </w:p>
    <w:p w:rsidR="00B90755" w:rsidRPr="001E2EDD" w:rsidRDefault="00B90755" w:rsidP="00B90755">
      <w:pPr>
        <w:tabs>
          <w:tab w:val="left" w:pos="0"/>
        </w:tabs>
        <w:autoSpaceDE w:val="0"/>
        <w:autoSpaceDN w:val="0"/>
        <w:adjustRightInd w:val="0"/>
        <w:jc w:val="both"/>
        <w:rPr>
          <w:color w:val="000000"/>
          <w:sz w:val="28"/>
          <w:szCs w:val="28"/>
        </w:rPr>
      </w:pPr>
    </w:p>
    <w:p w:rsidR="00B90755" w:rsidRPr="001E2EDD" w:rsidRDefault="00B90755" w:rsidP="00B90755">
      <w:pPr>
        <w:tabs>
          <w:tab w:val="left" w:pos="0"/>
        </w:tabs>
        <w:autoSpaceDE w:val="0"/>
        <w:autoSpaceDN w:val="0"/>
        <w:adjustRightInd w:val="0"/>
        <w:jc w:val="both"/>
        <w:rPr>
          <w:color w:val="000000"/>
          <w:sz w:val="28"/>
          <w:szCs w:val="28"/>
        </w:rPr>
      </w:pPr>
      <w:r w:rsidRPr="001E2EDD">
        <w:rPr>
          <w:color w:val="000000"/>
          <w:sz w:val="28"/>
          <w:szCs w:val="28"/>
        </w:rPr>
        <w:t xml:space="preserve">_____________________     </w:t>
      </w:r>
      <w:r w:rsidR="00D92E7A" w:rsidRPr="001E2EDD">
        <w:rPr>
          <w:color w:val="000000"/>
          <w:sz w:val="28"/>
          <w:szCs w:val="28"/>
        </w:rPr>
        <w:t xml:space="preserve">    </w:t>
      </w:r>
      <w:r w:rsidRPr="001E2EDD">
        <w:rPr>
          <w:color w:val="000000"/>
          <w:sz w:val="28"/>
          <w:szCs w:val="28"/>
        </w:rPr>
        <w:tab/>
        <w:t xml:space="preserve">________________        </w:t>
      </w:r>
      <w:r w:rsidR="00D92E7A" w:rsidRPr="001E2EDD">
        <w:rPr>
          <w:color w:val="000000"/>
          <w:sz w:val="28"/>
          <w:szCs w:val="28"/>
        </w:rPr>
        <w:t xml:space="preserve"> </w:t>
      </w:r>
      <w:r w:rsidRPr="001E2EDD">
        <w:rPr>
          <w:color w:val="000000"/>
          <w:sz w:val="28"/>
          <w:szCs w:val="28"/>
        </w:rPr>
        <w:t xml:space="preserve"> </w:t>
      </w:r>
      <w:r w:rsidR="00D92E7A" w:rsidRPr="001E2EDD">
        <w:rPr>
          <w:color w:val="000000"/>
          <w:sz w:val="28"/>
          <w:szCs w:val="28"/>
        </w:rPr>
        <w:t xml:space="preserve">  </w:t>
      </w:r>
      <w:r w:rsidRPr="001E2EDD">
        <w:rPr>
          <w:color w:val="000000"/>
          <w:sz w:val="28"/>
          <w:szCs w:val="28"/>
        </w:rPr>
        <w:t xml:space="preserve">   ____________________</w:t>
      </w:r>
    </w:p>
    <w:p w:rsidR="00B90755" w:rsidRPr="00CE7BDD" w:rsidRDefault="00B90755" w:rsidP="00B90755">
      <w:pPr>
        <w:tabs>
          <w:tab w:val="left" w:pos="0"/>
        </w:tabs>
        <w:autoSpaceDE w:val="0"/>
        <w:autoSpaceDN w:val="0"/>
        <w:adjustRightInd w:val="0"/>
        <w:jc w:val="both"/>
        <w:rPr>
          <w:color w:val="000000"/>
          <w:sz w:val="28"/>
          <w:szCs w:val="28"/>
        </w:rPr>
      </w:pPr>
      <w:r w:rsidRPr="001E2EDD">
        <w:rPr>
          <w:color w:val="000000"/>
          <w:sz w:val="28"/>
          <w:szCs w:val="28"/>
        </w:rPr>
        <w:tab/>
        <w:t>(</w:t>
      </w:r>
      <w:proofErr w:type="gramStart"/>
      <w:r w:rsidRPr="001E2EDD">
        <w:rPr>
          <w:color w:val="000000"/>
          <w:sz w:val="28"/>
          <w:szCs w:val="28"/>
        </w:rPr>
        <w:t>должность</w:t>
      </w:r>
      <w:proofErr w:type="gramEnd"/>
      <w:r w:rsidRPr="001E2EDD">
        <w:rPr>
          <w:color w:val="000000"/>
          <w:sz w:val="28"/>
          <w:szCs w:val="28"/>
        </w:rPr>
        <w:t>)</w:t>
      </w:r>
      <w:r w:rsidRPr="001E2EDD">
        <w:rPr>
          <w:color w:val="000000"/>
          <w:sz w:val="28"/>
          <w:szCs w:val="28"/>
        </w:rPr>
        <w:tab/>
        <w:t xml:space="preserve">              </w:t>
      </w:r>
      <w:r w:rsidR="00EA228D" w:rsidRPr="001E2EDD">
        <w:rPr>
          <w:color w:val="000000"/>
          <w:sz w:val="28"/>
          <w:szCs w:val="28"/>
        </w:rPr>
        <w:t xml:space="preserve">          </w:t>
      </w:r>
      <w:r w:rsidR="00D92E7A" w:rsidRPr="001E2EDD">
        <w:rPr>
          <w:color w:val="000000"/>
          <w:sz w:val="28"/>
          <w:szCs w:val="28"/>
        </w:rPr>
        <w:t xml:space="preserve"> </w:t>
      </w:r>
      <w:r w:rsidR="00EA228D" w:rsidRPr="001E2EDD">
        <w:rPr>
          <w:color w:val="000000"/>
          <w:sz w:val="28"/>
          <w:szCs w:val="28"/>
        </w:rPr>
        <w:t xml:space="preserve">   </w:t>
      </w:r>
      <w:r w:rsidRPr="001E2EDD">
        <w:rPr>
          <w:color w:val="000000"/>
          <w:sz w:val="28"/>
          <w:szCs w:val="28"/>
        </w:rPr>
        <w:t xml:space="preserve"> (подпись)</w:t>
      </w:r>
      <w:r w:rsidRPr="001E2EDD">
        <w:rPr>
          <w:color w:val="000000"/>
          <w:sz w:val="28"/>
          <w:szCs w:val="28"/>
        </w:rPr>
        <w:tab/>
      </w:r>
      <w:r w:rsidR="00D92E7A" w:rsidRPr="001E2EDD">
        <w:rPr>
          <w:color w:val="000000"/>
          <w:sz w:val="28"/>
          <w:szCs w:val="28"/>
        </w:rPr>
        <w:t xml:space="preserve"> </w:t>
      </w:r>
      <w:r w:rsidRPr="001E2EDD">
        <w:rPr>
          <w:color w:val="000000"/>
          <w:sz w:val="28"/>
          <w:szCs w:val="28"/>
        </w:rPr>
        <w:tab/>
      </w:r>
      <w:r w:rsidRPr="001E2EDD">
        <w:rPr>
          <w:color w:val="000000"/>
          <w:sz w:val="28"/>
          <w:szCs w:val="28"/>
        </w:rPr>
        <w:tab/>
        <w:t xml:space="preserve">  </w:t>
      </w:r>
      <w:r w:rsidR="00EA228D" w:rsidRPr="001E2EDD">
        <w:rPr>
          <w:color w:val="000000"/>
          <w:sz w:val="28"/>
          <w:szCs w:val="28"/>
        </w:rPr>
        <w:t xml:space="preserve"> </w:t>
      </w:r>
      <w:r w:rsidRPr="001E2EDD">
        <w:rPr>
          <w:color w:val="000000"/>
          <w:sz w:val="28"/>
          <w:szCs w:val="28"/>
        </w:rPr>
        <w:t xml:space="preserve">  (ФИО)</w:t>
      </w:r>
    </w:p>
    <w:p w:rsidR="00B90755" w:rsidRPr="00CE7BDD" w:rsidRDefault="00B90755" w:rsidP="00B90755">
      <w:pPr>
        <w:tabs>
          <w:tab w:val="left" w:pos="0"/>
        </w:tabs>
        <w:autoSpaceDE w:val="0"/>
        <w:autoSpaceDN w:val="0"/>
        <w:adjustRightInd w:val="0"/>
        <w:jc w:val="both"/>
        <w:rPr>
          <w:color w:val="000000"/>
          <w:sz w:val="28"/>
          <w:szCs w:val="28"/>
        </w:rPr>
      </w:pPr>
    </w:p>
    <w:p w:rsidR="00FF770F" w:rsidRPr="00CE7BDD" w:rsidRDefault="00FF770F" w:rsidP="00B90755">
      <w:pPr>
        <w:jc w:val="both"/>
        <w:rPr>
          <w:sz w:val="28"/>
          <w:szCs w:val="28"/>
        </w:rPr>
      </w:pPr>
    </w:p>
    <w:sectPr w:rsidR="00FF770F" w:rsidRPr="00CE7BDD" w:rsidSect="00A975AD">
      <w:footerReference w:type="default" r:id="rId7"/>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85" w:rsidRDefault="00787E85">
      <w:r>
        <w:separator/>
      </w:r>
    </w:p>
  </w:endnote>
  <w:endnote w:type="continuationSeparator" w:id="0">
    <w:p w:rsidR="00787E85" w:rsidRDefault="0078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85" w:rsidRDefault="00787E85">
      <w:r>
        <w:separator/>
      </w:r>
    </w:p>
  </w:footnote>
  <w:footnote w:type="continuationSeparator" w:id="0">
    <w:p w:rsidR="00787E85" w:rsidRDefault="00787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69F1"/>
    <w:rsid w:val="0001069D"/>
    <w:rsid w:val="0001101C"/>
    <w:rsid w:val="00012905"/>
    <w:rsid w:val="000164CD"/>
    <w:rsid w:val="00024DDA"/>
    <w:rsid w:val="000310C2"/>
    <w:rsid w:val="00045008"/>
    <w:rsid w:val="000518BE"/>
    <w:rsid w:val="00061425"/>
    <w:rsid w:val="00084167"/>
    <w:rsid w:val="00092651"/>
    <w:rsid w:val="000A1206"/>
    <w:rsid w:val="000C5E8E"/>
    <w:rsid w:val="000C7AA2"/>
    <w:rsid w:val="000D20A6"/>
    <w:rsid w:val="000F394C"/>
    <w:rsid w:val="000F5F00"/>
    <w:rsid w:val="00103FA9"/>
    <w:rsid w:val="001209F9"/>
    <w:rsid w:val="00130A87"/>
    <w:rsid w:val="00132BDE"/>
    <w:rsid w:val="00137892"/>
    <w:rsid w:val="001451FF"/>
    <w:rsid w:val="00151A52"/>
    <w:rsid w:val="00173FC9"/>
    <w:rsid w:val="001A063F"/>
    <w:rsid w:val="001B0D12"/>
    <w:rsid w:val="001B62BD"/>
    <w:rsid w:val="001C4EB4"/>
    <w:rsid w:val="001C55EB"/>
    <w:rsid w:val="001D4F68"/>
    <w:rsid w:val="001E2EDD"/>
    <w:rsid w:val="001E37D5"/>
    <w:rsid w:val="001E6109"/>
    <w:rsid w:val="00214665"/>
    <w:rsid w:val="002243BC"/>
    <w:rsid w:val="00232564"/>
    <w:rsid w:val="002335D9"/>
    <w:rsid w:val="00234AA3"/>
    <w:rsid w:val="0024411C"/>
    <w:rsid w:val="00250892"/>
    <w:rsid w:val="00251D09"/>
    <w:rsid w:val="002563A8"/>
    <w:rsid w:val="00263A8A"/>
    <w:rsid w:val="002A3DD1"/>
    <w:rsid w:val="002B54B1"/>
    <w:rsid w:val="002D3ABF"/>
    <w:rsid w:val="002F44C4"/>
    <w:rsid w:val="002F55A8"/>
    <w:rsid w:val="003063D4"/>
    <w:rsid w:val="003105A7"/>
    <w:rsid w:val="00320FDB"/>
    <w:rsid w:val="00321438"/>
    <w:rsid w:val="0033114D"/>
    <w:rsid w:val="00336C8C"/>
    <w:rsid w:val="00361E7B"/>
    <w:rsid w:val="00364FAB"/>
    <w:rsid w:val="003650EA"/>
    <w:rsid w:val="003911DA"/>
    <w:rsid w:val="003A2AAD"/>
    <w:rsid w:val="003C76D1"/>
    <w:rsid w:val="003E2CEB"/>
    <w:rsid w:val="00404FF5"/>
    <w:rsid w:val="00414C04"/>
    <w:rsid w:val="00433B09"/>
    <w:rsid w:val="00435B9B"/>
    <w:rsid w:val="00461E48"/>
    <w:rsid w:val="00467FA9"/>
    <w:rsid w:val="004705DE"/>
    <w:rsid w:val="00481D3D"/>
    <w:rsid w:val="004A26C0"/>
    <w:rsid w:val="004B12EC"/>
    <w:rsid w:val="004C5EA7"/>
    <w:rsid w:val="004D3E35"/>
    <w:rsid w:val="004E02D7"/>
    <w:rsid w:val="004E42F2"/>
    <w:rsid w:val="004F3E19"/>
    <w:rsid w:val="00500E43"/>
    <w:rsid w:val="005066FF"/>
    <w:rsid w:val="00513E56"/>
    <w:rsid w:val="0051781A"/>
    <w:rsid w:val="0054611D"/>
    <w:rsid w:val="0057097E"/>
    <w:rsid w:val="0058530D"/>
    <w:rsid w:val="0059266C"/>
    <w:rsid w:val="005A0BD8"/>
    <w:rsid w:val="005A312C"/>
    <w:rsid w:val="005A3F96"/>
    <w:rsid w:val="005B3F61"/>
    <w:rsid w:val="005B7DA5"/>
    <w:rsid w:val="005C2F90"/>
    <w:rsid w:val="005E1F0C"/>
    <w:rsid w:val="005F3E74"/>
    <w:rsid w:val="005F5BA5"/>
    <w:rsid w:val="00600981"/>
    <w:rsid w:val="006011F2"/>
    <w:rsid w:val="00607F6C"/>
    <w:rsid w:val="006345DC"/>
    <w:rsid w:val="0063555A"/>
    <w:rsid w:val="0064161B"/>
    <w:rsid w:val="00643D8D"/>
    <w:rsid w:val="00647A31"/>
    <w:rsid w:val="00657B10"/>
    <w:rsid w:val="00660C20"/>
    <w:rsid w:val="00670C15"/>
    <w:rsid w:val="00674B73"/>
    <w:rsid w:val="006A3630"/>
    <w:rsid w:val="006A751E"/>
    <w:rsid w:val="006B188E"/>
    <w:rsid w:val="006B50AC"/>
    <w:rsid w:val="006E0A60"/>
    <w:rsid w:val="006E2BDA"/>
    <w:rsid w:val="006E6CA2"/>
    <w:rsid w:val="00701585"/>
    <w:rsid w:val="007049EE"/>
    <w:rsid w:val="00706B75"/>
    <w:rsid w:val="0073339A"/>
    <w:rsid w:val="00734E65"/>
    <w:rsid w:val="007363BB"/>
    <w:rsid w:val="00774239"/>
    <w:rsid w:val="00784E9A"/>
    <w:rsid w:val="00787E85"/>
    <w:rsid w:val="00791BE7"/>
    <w:rsid w:val="0079323D"/>
    <w:rsid w:val="007979EB"/>
    <w:rsid w:val="007A0915"/>
    <w:rsid w:val="007A54BA"/>
    <w:rsid w:val="007B7762"/>
    <w:rsid w:val="007E1F21"/>
    <w:rsid w:val="007F0117"/>
    <w:rsid w:val="00816301"/>
    <w:rsid w:val="00825562"/>
    <w:rsid w:val="0086590C"/>
    <w:rsid w:val="0087108D"/>
    <w:rsid w:val="00872E77"/>
    <w:rsid w:val="00876469"/>
    <w:rsid w:val="0088518D"/>
    <w:rsid w:val="008862E8"/>
    <w:rsid w:val="00895A63"/>
    <w:rsid w:val="00896ADD"/>
    <w:rsid w:val="008A2829"/>
    <w:rsid w:val="008B3EA5"/>
    <w:rsid w:val="008B6005"/>
    <w:rsid w:val="008C5171"/>
    <w:rsid w:val="008D23F0"/>
    <w:rsid w:val="008E1B9F"/>
    <w:rsid w:val="0090445A"/>
    <w:rsid w:val="00904888"/>
    <w:rsid w:val="00920A50"/>
    <w:rsid w:val="009478CA"/>
    <w:rsid w:val="009570D4"/>
    <w:rsid w:val="00965964"/>
    <w:rsid w:val="009679A5"/>
    <w:rsid w:val="00976984"/>
    <w:rsid w:val="00976E56"/>
    <w:rsid w:val="0099131E"/>
    <w:rsid w:val="009B0EE7"/>
    <w:rsid w:val="009C29B6"/>
    <w:rsid w:val="009E0393"/>
    <w:rsid w:val="009E2562"/>
    <w:rsid w:val="009E2A64"/>
    <w:rsid w:val="009F7804"/>
    <w:rsid w:val="00A051F5"/>
    <w:rsid w:val="00A13715"/>
    <w:rsid w:val="00A226E7"/>
    <w:rsid w:val="00A2366A"/>
    <w:rsid w:val="00A31938"/>
    <w:rsid w:val="00A33F62"/>
    <w:rsid w:val="00A411A6"/>
    <w:rsid w:val="00A51F71"/>
    <w:rsid w:val="00A62D44"/>
    <w:rsid w:val="00A76AC1"/>
    <w:rsid w:val="00A9110A"/>
    <w:rsid w:val="00A975AD"/>
    <w:rsid w:val="00AA0317"/>
    <w:rsid w:val="00AB6A99"/>
    <w:rsid w:val="00AB78E8"/>
    <w:rsid w:val="00AC3E67"/>
    <w:rsid w:val="00AD1BB5"/>
    <w:rsid w:val="00AE12CD"/>
    <w:rsid w:val="00B02FE9"/>
    <w:rsid w:val="00B16C9F"/>
    <w:rsid w:val="00B57D88"/>
    <w:rsid w:val="00B827E9"/>
    <w:rsid w:val="00B90755"/>
    <w:rsid w:val="00B9419B"/>
    <w:rsid w:val="00B943AC"/>
    <w:rsid w:val="00BA3684"/>
    <w:rsid w:val="00BA410F"/>
    <w:rsid w:val="00BB0140"/>
    <w:rsid w:val="00BD16D7"/>
    <w:rsid w:val="00BD3B4E"/>
    <w:rsid w:val="00BE16ED"/>
    <w:rsid w:val="00BE17FD"/>
    <w:rsid w:val="00BE617D"/>
    <w:rsid w:val="00C00E30"/>
    <w:rsid w:val="00C225AF"/>
    <w:rsid w:val="00C35A7B"/>
    <w:rsid w:val="00C3654A"/>
    <w:rsid w:val="00C425EB"/>
    <w:rsid w:val="00C45485"/>
    <w:rsid w:val="00C454F9"/>
    <w:rsid w:val="00C476EF"/>
    <w:rsid w:val="00C55BC0"/>
    <w:rsid w:val="00C70DB4"/>
    <w:rsid w:val="00C71451"/>
    <w:rsid w:val="00C751B3"/>
    <w:rsid w:val="00C81790"/>
    <w:rsid w:val="00C841D7"/>
    <w:rsid w:val="00C86076"/>
    <w:rsid w:val="00C93F72"/>
    <w:rsid w:val="00CB539E"/>
    <w:rsid w:val="00CB620E"/>
    <w:rsid w:val="00CD2D17"/>
    <w:rsid w:val="00CE7BDD"/>
    <w:rsid w:val="00D04365"/>
    <w:rsid w:val="00D102E0"/>
    <w:rsid w:val="00D12C9F"/>
    <w:rsid w:val="00D14CFE"/>
    <w:rsid w:val="00D242E1"/>
    <w:rsid w:val="00D242E9"/>
    <w:rsid w:val="00D25281"/>
    <w:rsid w:val="00D43B1C"/>
    <w:rsid w:val="00D65920"/>
    <w:rsid w:val="00D759B7"/>
    <w:rsid w:val="00D92E7A"/>
    <w:rsid w:val="00D93528"/>
    <w:rsid w:val="00D9651D"/>
    <w:rsid w:val="00D96FC5"/>
    <w:rsid w:val="00DA133A"/>
    <w:rsid w:val="00DB2FCE"/>
    <w:rsid w:val="00DB7B24"/>
    <w:rsid w:val="00DC5185"/>
    <w:rsid w:val="00DC7EF4"/>
    <w:rsid w:val="00DD136F"/>
    <w:rsid w:val="00DE1275"/>
    <w:rsid w:val="00DE38EF"/>
    <w:rsid w:val="00DF0D58"/>
    <w:rsid w:val="00DF1307"/>
    <w:rsid w:val="00DF2C64"/>
    <w:rsid w:val="00E01216"/>
    <w:rsid w:val="00E02F13"/>
    <w:rsid w:val="00E035A0"/>
    <w:rsid w:val="00E039B1"/>
    <w:rsid w:val="00E1150E"/>
    <w:rsid w:val="00E33730"/>
    <w:rsid w:val="00E46547"/>
    <w:rsid w:val="00E621B1"/>
    <w:rsid w:val="00E73544"/>
    <w:rsid w:val="00E749E4"/>
    <w:rsid w:val="00E76160"/>
    <w:rsid w:val="00E81410"/>
    <w:rsid w:val="00E82EA0"/>
    <w:rsid w:val="00EA228D"/>
    <w:rsid w:val="00EA6ED1"/>
    <w:rsid w:val="00EC5CB6"/>
    <w:rsid w:val="00EE4374"/>
    <w:rsid w:val="00EF65FA"/>
    <w:rsid w:val="00F25F31"/>
    <w:rsid w:val="00F27AB7"/>
    <w:rsid w:val="00F7165C"/>
    <w:rsid w:val="00FB01DC"/>
    <w:rsid w:val="00FB2C61"/>
    <w:rsid w:val="00FC1AD0"/>
    <w:rsid w:val="00FC4B37"/>
    <w:rsid w:val="00FC606D"/>
    <w:rsid w:val="00FF4871"/>
    <w:rsid w:val="00FF50D3"/>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9708">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8F7D-19FD-4F49-A1D3-C063AC97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Перец</cp:lastModifiedBy>
  <cp:revision>43</cp:revision>
  <cp:lastPrinted>2018-01-30T13:06:00Z</cp:lastPrinted>
  <dcterms:created xsi:type="dcterms:W3CDTF">2016-07-28T11:32:00Z</dcterms:created>
  <dcterms:modified xsi:type="dcterms:W3CDTF">2018-01-30T13:07:00Z</dcterms:modified>
  <dc:language>ru-RU</dc:language>
</cp:coreProperties>
</file>