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00" w:rsidRDefault="00614D00" w:rsidP="00614D00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614D00" w:rsidRDefault="00614D00" w:rsidP="00614D0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614D00" w:rsidRDefault="00614D00" w:rsidP="00614D0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614D00" w:rsidRDefault="00614D00" w:rsidP="00614D00">
      <w:pPr>
        <w:spacing w:line="200" w:lineRule="atLeast"/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614D00" w:rsidRPr="00D74286" w:rsidRDefault="00614D00" w:rsidP="00614D00">
      <w:pPr>
        <w:tabs>
          <w:tab w:val="left" w:pos="851"/>
          <w:tab w:val="left" w:pos="1620"/>
        </w:tabs>
        <w:suppressAutoHyphens w:val="0"/>
        <w:snapToGrid w:val="0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дата заездов не ранее 01 августа 2018 и не позднее 17 сентября 2018 г.</w:t>
      </w:r>
      <w:r w:rsidRPr="009A720E"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614D00" w:rsidRDefault="00614D00" w:rsidP="00614D00">
      <w:pPr>
        <w:tabs>
          <w:tab w:val="left" w:pos="360"/>
          <w:tab w:val="left" w:pos="709"/>
        </w:tabs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ab/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614D00" w:rsidRPr="001B3718" w:rsidRDefault="00614D00" w:rsidP="00614D00">
      <w:pPr>
        <w:pStyle w:val="a4"/>
        <w:tabs>
          <w:tab w:val="left" w:pos="709"/>
        </w:tabs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 w:rsidRPr="001B3718">
        <w:rPr>
          <w:color w:val="000000"/>
        </w:rPr>
        <w:t xml:space="preserve"> </w:t>
      </w:r>
      <w:r w:rsidRPr="001B3718">
        <w:rPr>
          <w:color w:val="000000"/>
          <w:sz w:val="26"/>
          <w:szCs w:val="26"/>
        </w:rPr>
        <w:t xml:space="preserve">для детей-инвалидов и сопровождающих их взрослых </w:t>
      </w:r>
      <w:r>
        <w:rPr>
          <w:color w:val="000000"/>
          <w:sz w:val="26"/>
          <w:szCs w:val="26"/>
        </w:rPr>
        <w:t xml:space="preserve">- </w:t>
      </w:r>
      <w:r w:rsidRPr="001B3718">
        <w:rPr>
          <w:color w:val="000000"/>
          <w:sz w:val="26"/>
          <w:szCs w:val="26"/>
        </w:rPr>
        <w:t>21 день</w:t>
      </w:r>
    </w:p>
    <w:p w:rsidR="00614D00" w:rsidRPr="009A720E" w:rsidRDefault="00614D00" w:rsidP="00614D00">
      <w:pPr>
        <w:ind w:firstLine="709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4043F0">
        <w:rPr>
          <w:color w:val="FF0000"/>
          <w:sz w:val="26"/>
          <w:szCs w:val="26"/>
        </w:rPr>
        <w:t xml:space="preserve">74 </w:t>
      </w:r>
      <w:r w:rsidRPr="003F37A8"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 w:rsidRPr="003F37A8">
        <w:rPr>
          <w:rFonts w:eastAsia="Times New Roman CYR"/>
          <w:iCs/>
          <w:color w:val="000000"/>
          <w:spacing w:val="-6"/>
          <w:sz w:val="26"/>
          <w:szCs w:val="26"/>
        </w:rPr>
        <w:t>.</w:t>
      </w:r>
      <w:r>
        <w:rPr>
          <w:rFonts w:eastAsia="Times New Roman CYR"/>
          <w:iCs/>
          <w:color w:val="000000"/>
          <w:spacing w:val="-6"/>
          <w:sz w:val="26"/>
          <w:szCs w:val="26"/>
        </w:rPr>
        <w:t>,</w:t>
      </w:r>
      <w:r w:rsidRPr="006442A6">
        <w:rPr>
          <w:rFonts w:eastAsia="Arial"/>
          <w:iCs/>
          <w:color w:val="FF0000"/>
          <w:spacing w:val="-6"/>
          <w:sz w:val="26"/>
          <w:szCs w:val="26"/>
        </w:rPr>
        <w:t xml:space="preserve"> </w:t>
      </w:r>
      <w:r w:rsidRPr="00656A83">
        <w:rPr>
          <w:rFonts w:eastAsia="Arial"/>
          <w:iCs/>
          <w:color w:val="FF0000"/>
          <w:spacing w:val="-6"/>
          <w:sz w:val="26"/>
          <w:szCs w:val="26"/>
        </w:rPr>
        <w:t xml:space="preserve">в том числе </w:t>
      </w:r>
      <w:r>
        <w:rPr>
          <w:rFonts w:eastAsia="Arial"/>
          <w:iCs/>
          <w:color w:val="FF0000"/>
          <w:spacing w:val="-6"/>
          <w:sz w:val="26"/>
          <w:szCs w:val="26"/>
        </w:rPr>
        <w:t>4</w:t>
      </w:r>
      <w:r w:rsidRPr="00656A83">
        <w:rPr>
          <w:rFonts w:eastAsia="Arial"/>
          <w:iCs/>
          <w:color w:val="FF0000"/>
          <w:spacing w:val="-6"/>
          <w:sz w:val="26"/>
          <w:szCs w:val="26"/>
        </w:rPr>
        <w:t xml:space="preserve"> шт. для детей-инвалидов, </w:t>
      </w:r>
      <w:r>
        <w:rPr>
          <w:rFonts w:eastAsia="Arial"/>
          <w:iCs/>
          <w:color w:val="FF0000"/>
          <w:spacing w:val="-6"/>
          <w:sz w:val="26"/>
          <w:szCs w:val="26"/>
        </w:rPr>
        <w:t>4</w:t>
      </w:r>
      <w:r w:rsidRPr="00656A83">
        <w:rPr>
          <w:rFonts w:eastAsia="Arial"/>
          <w:iCs/>
          <w:color w:val="FF0000"/>
          <w:spacing w:val="-6"/>
          <w:sz w:val="26"/>
          <w:szCs w:val="26"/>
        </w:rPr>
        <w:t xml:space="preserve"> шт. для сопровождающих.</w:t>
      </w:r>
    </w:p>
    <w:p w:rsidR="00614D00" w:rsidRDefault="00614D00" w:rsidP="00614D00">
      <w:pPr>
        <w:ind w:firstLine="709"/>
        <w:jc w:val="both"/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4043F0">
        <w:rPr>
          <w:color w:val="000000"/>
          <w:sz w:val="26"/>
          <w:szCs w:val="26"/>
        </w:rPr>
        <w:t xml:space="preserve"> Начальная (максимальная) цена контракта</w:t>
      </w:r>
      <w:r w:rsidRPr="004043F0">
        <w:rPr>
          <w:color w:val="800000"/>
          <w:sz w:val="26"/>
          <w:szCs w:val="26"/>
        </w:rPr>
        <w:t xml:space="preserve">: </w:t>
      </w:r>
      <w:r w:rsidRPr="0092757D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1 875 334</w:t>
      </w:r>
      <w:r w:rsidRPr="00BB750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 xml:space="preserve">Один миллион восемьсот семьдесят пять тысяч триста тридцать четыре) </w:t>
      </w:r>
      <w:r w:rsidRPr="00BB750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рубл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я 44</w:t>
      </w:r>
      <w:r w:rsidRPr="00BB750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й</w:t>
      </w:r>
      <w:r w:rsidRPr="00BB750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к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и</w:t>
      </w:r>
      <w:r w:rsidRPr="00BB750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.</w:t>
      </w:r>
    </w:p>
    <w:p w:rsidR="00614D00" w:rsidRPr="004043F0" w:rsidRDefault="00614D00" w:rsidP="00614D00">
      <w:pPr>
        <w:tabs>
          <w:tab w:val="left" w:pos="851"/>
        </w:tabs>
        <w:ind w:firstLine="709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F54755"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>3.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 </w:t>
      </w:r>
      <w:r w:rsidRPr="004043F0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043F0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614D00" w:rsidRPr="00EB200B" w:rsidRDefault="00614D00" w:rsidP="00614D00">
      <w:pPr>
        <w:tabs>
          <w:tab w:val="left" w:pos="851"/>
        </w:tabs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614D00" w:rsidRDefault="00614D00" w:rsidP="00614D00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614D00" w:rsidRDefault="00614D00" w:rsidP="00614D00">
      <w:pPr>
        <w:pStyle w:val="a5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614D00" w:rsidRDefault="00614D00" w:rsidP="00614D00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614D00" w:rsidRDefault="00614D00" w:rsidP="00614D0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614D00" w:rsidRDefault="00614D00" w:rsidP="00614D00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614D00" w:rsidRDefault="00614D00" w:rsidP="00614D00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614D00" w:rsidRDefault="00614D00" w:rsidP="00614D0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614D00" w:rsidRDefault="00614D00" w:rsidP="00614D00">
      <w:pPr>
        <w:jc w:val="both"/>
        <w:rPr>
          <w:sz w:val="26"/>
          <w:szCs w:val="26"/>
        </w:rPr>
      </w:pPr>
      <w:r w:rsidRPr="002D4E7F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614D00" w:rsidRPr="002D4E7F" w:rsidRDefault="00614D00" w:rsidP="00614D0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614D00" w:rsidRDefault="00614D00" w:rsidP="00614D00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614D00" w:rsidRDefault="00614D00" w:rsidP="00614D00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614D00" w:rsidRDefault="00614D00" w:rsidP="00614D00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614D00" w:rsidRDefault="00614D00" w:rsidP="00614D0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614D00" w:rsidRDefault="00614D00" w:rsidP="00614D0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614D00" w:rsidRDefault="00614D00" w:rsidP="00614D0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614D00" w:rsidRDefault="00614D00" w:rsidP="00614D0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614D00" w:rsidRDefault="00614D00" w:rsidP="00614D0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4D00" w:rsidRDefault="00614D00" w:rsidP="00614D00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614D00" w:rsidRDefault="00614D00" w:rsidP="00614D0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614D00" w:rsidRDefault="00614D00" w:rsidP="00614D0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9749CB" w:rsidRDefault="009749CB">
      <w:bookmarkStart w:id="0" w:name="_GoBack"/>
      <w:bookmarkEnd w:id="0"/>
    </w:p>
    <w:sectPr w:rsidR="0097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8"/>
    <w:rsid w:val="00614D00"/>
    <w:rsid w:val="00730C58"/>
    <w:rsid w:val="009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D00"/>
    <w:rPr>
      <w:color w:val="0000FF"/>
      <w:u w:val="single"/>
    </w:rPr>
  </w:style>
  <w:style w:type="paragraph" w:customStyle="1" w:styleId="a4">
    <w:name w:val="Содержимое таблицы"/>
    <w:basedOn w:val="a"/>
    <w:rsid w:val="00614D00"/>
    <w:pPr>
      <w:suppressLineNumbers/>
    </w:pPr>
  </w:style>
  <w:style w:type="paragraph" w:styleId="a5">
    <w:name w:val="Normal (Web)"/>
    <w:rsid w:val="00614D0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614D0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D00"/>
    <w:rPr>
      <w:color w:val="0000FF"/>
      <w:u w:val="single"/>
    </w:rPr>
  </w:style>
  <w:style w:type="paragraph" w:customStyle="1" w:styleId="a4">
    <w:name w:val="Содержимое таблицы"/>
    <w:basedOn w:val="a"/>
    <w:rsid w:val="00614D00"/>
    <w:pPr>
      <w:suppressLineNumbers/>
    </w:pPr>
  </w:style>
  <w:style w:type="paragraph" w:styleId="a5">
    <w:name w:val="Normal (Web)"/>
    <w:rsid w:val="00614D0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614D0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2018-04-19T08:04:00Z</dcterms:created>
  <dcterms:modified xsi:type="dcterms:W3CDTF">2018-04-19T08:04:00Z</dcterms:modified>
</cp:coreProperties>
</file>