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D0" w:rsidRPr="00563EFD" w:rsidRDefault="00085125" w:rsidP="002D3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2D34D0" w:rsidRPr="00563EFD" w:rsidRDefault="002D34D0" w:rsidP="002D3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710" w:rsidRPr="00563EFD" w:rsidRDefault="00085125" w:rsidP="00CF27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Поставка </w:t>
      </w:r>
      <w:r w:rsidR="00CF2710" w:rsidRPr="00563EFD">
        <w:rPr>
          <w:rFonts w:ascii="Times New Roman" w:hAnsi="Times New Roman" w:cs="Times New Roman"/>
          <w:sz w:val="28"/>
          <w:szCs w:val="28"/>
        </w:rPr>
        <w:t xml:space="preserve">подгузников для </w:t>
      </w:r>
      <w:proofErr w:type="gramStart"/>
      <w:r w:rsidR="00CF2710" w:rsidRPr="00563EFD">
        <w:rPr>
          <w:rFonts w:ascii="Times New Roman" w:hAnsi="Times New Roman" w:cs="Times New Roman"/>
          <w:sz w:val="28"/>
          <w:szCs w:val="28"/>
        </w:rPr>
        <w:t xml:space="preserve">взрослых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 году для обеспечения инвалидов.</w:t>
      </w:r>
    </w:p>
    <w:p w:rsidR="00621975" w:rsidRPr="00563EFD" w:rsidRDefault="00621975" w:rsidP="00A11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2EF" w:rsidRPr="002814EC" w:rsidRDefault="00CD23F6" w:rsidP="00F41A2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EFD">
        <w:rPr>
          <w:rFonts w:ascii="Times New Roman" w:hAnsi="Times New Roman" w:cs="Times New Roman"/>
          <w:sz w:val="28"/>
          <w:szCs w:val="28"/>
        </w:rPr>
        <w:t xml:space="preserve">Описание объекта закупки производится на </w:t>
      </w:r>
      <w:proofErr w:type="gramStart"/>
      <w:r w:rsidRPr="00563EFD">
        <w:rPr>
          <w:rFonts w:ascii="Times New Roman" w:hAnsi="Times New Roman" w:cs="Times New Roman"/>
          <w:sz w:val="28"/>
          <w:szCs w:val="28"/>
        </w:rPr>
        <w:t xml:space="preserve">основании  </w:t>
      </w:r>
      <w:r w:rsidRPr="00D64751">
        <w:rPr>
          <w:rFonts w:ascii="Times New Roman" w:hAnsi="Times New Roman" w:cs="Times New Roman"/>
          <w:sz w:val="28"/>
          <w:szCs w:val="28"/>
        </w:rPr>
        <w:t>ГОСТ</w:t>
      </w:r>
      <w:proofErr w:type="gramEnd"/>
      <w:r w:rsidRPr="00D64751">
        <w:rPr>
          <w:rFonts w:ascii="Times New Roman" w:hAnsi="Times New Roman" w:cs="Times New Roman"/>
          <w:sz w:val="28"/>
          <w:szCs w:val="28"/>
        </w:rPr>
        <w:t xml:space="preserve"> Р 55082 – 2012</w:t>
      </w:r>
      <w:r w:rsidR="00085125">
        <w:rPr>
          <w:rFonts w:ascii="Times New Roman" w:hAnsi="Times New Roman" w:cs="Times New Roman"/>
          <w:sz w:val="28"/>
          <w:szCs w:val="28"/>
        </w:rPr>
        <w:t xml:space="preserve"> </w:t>
      </w:r>
      <w:r w:rsidRPr="00563EFD">
        <w:rPr>
          <w:rFonts w:ascii="Times New Roman" w:hAnsi="Times New Roman" w:cs="Times New Roman"/>
          <w:sz w:val="28"/>
          <w:szCs w:val="28"/>
        </w:rPr>
        <w:t>"Изделия бумажные медицинского назначения. Подгузники для взрослых. Общие технические условия", а также согласно потребности инвалидов, отраженной в индивидуальных программах реабилитации (</w:t>
      </w:r>
      <w:proofErr w:type="spellStart"/>
      <w:r w:rsidRPr="00563EFD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563EFD">
        <w:rPr>
          <w:rFonts w:ascii="Times New Roman" w:hAnsi="Times New Roman" w:cs="Times New Roman"/>
          <w:sz w:val="28"/>
          <w:szCs w:val="28"/>
        </w:rPr>
        <w:t xml:space="preserve">), которая соответствует классификатору, </w:t>
      </w:r>
      <w:r w:rsidRPr="003265F9">
        <w:rPr>
          <w:rFonts w:ascii="Times New Roman" w:hAnsi="Times New Roman" w:cs="Times New Roman"/>
          <w:sz w:val="28"/>
          <w:szCs w:val="28"/>
        </w:rPr>
        <w:t xml:space="preserve">утвержденному Приказом Министерства труда и социальной защиты РФ от </w:t>
      </w:r>
      <w:r w:rsidR="003265F9">
        <w:rPr>
          <w:rFonts w:ascii="Times New Roman" w:hAnsi="Times New Roman" w:cs="Times New Roman"/>
          <w:sz w:val="28"/>
          <w:szCs w:val="28"/>
        </w:rPr>
        <w:t>13 февраля 2018 г. №86н</w:t>
      </w:r>
      <w:r w:rsidRPr="00563EFD">
        <w:rPr>
          <w:rFonts w:ascii="Times New Roman" w:hAnsi="Times New Roman" w:cs="Times New Roman"/>
          <w:sz w:val="28"/>
          <w:szCs w:val="28"/>
        </w:rPr>
        <w:t xml:space="preserve">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 2347-р". </w:t>
      </w:r>
    </w:p>
    <w:tbl>
      <w:tblPr>
        <w:tblW w:w="9931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3"/>
        <w:gridCol w:w="2268"/>
      </w:tblGrid>
      <w:tr w:rsidR="00085125" w:rsidTr="00993076">
        <w:trPr>
          <w:trHeight w:val="1096"/>
        </w:trPr>
        <w:tc>
          <w:tcPr>
            <w:tcW w:w="7663" w:type="dxa"/>
          </w:tcPr>
          <w:p w:rsidR="00085125" w:rsidRPr="00F00758" w:rsidRDefault="00085125" w:rsidP="00BA1A70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563EF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Наименование,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563EF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код изделия</w:t>
            </w:r>
          </w:p>
          <w:p w:rsidR="00085125" w:rsidRDefault="00085125" w:rsidP="00BA1A70">
            <w:pPr>
              <w:tabs>
                <w:tab w:val="center" w:pos="5315"/>
                <w:tab w:val="right" w:pos="9921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85125" w:rsidRDefault="00085125" w:rsidP="009930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EF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Количество, шт.</w:t>
            </w:r>
          </w:p>
        </w:tc>
      </w:tr>
      <w:tr w:rsidR="00085125" w:rsidTr="00993076">
        <w:trPr>
          <w:trHeight w:val="70"/>
        </w:trPr>
        <w:tc>
          <w:tcPr>
            <w:tcW w:w="7663" w:type="dxa"/>
          </w:tcPr>
          <w:p w:rsidR="00085125" w:rsidRDefault="00085125" w:rsidP="00BA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63E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Подгузники для взрослых размер " М" </w:t>
            </w:r>
            <w:r w:rsidRPr="00563EF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(объем талии/бедер до 120 см), с полным влагопоглощением не менее 1800 г.</w:t>
            </w:r>
          </w:p>
          <w:p w:rsidR="00085125" w:rsidRPr="002814EC" w:rsidRDefault="00085125" w:rsidP="00BA1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563E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орбционная способность после центрифугирования-</w:t>
            </w:r>
            <w:r w:rsidRPr="00563EFD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440 </w:t>
            </w:r>
            <w:proofErr w:type="gramStart"/>
            <w:r w:rsidRPr="00563E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63EF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563E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,обратная</w:t>
            </w:r>
            <w:proofErr w:type="gramEnd"/>
            <w:r w:rsidRPr="00563E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сорбция </w:t>
            </w:r>
            <w:r w:rsidRPr="00563EFD">
              <w:rPr>
                <w:rFonts w:ascii="Times New Roman" w:hAnsi="Times New Roman" w:cs="Times New Roman"/>
                <w:sz w:val="28"/>
                <w:szCs w:val="28"/>
              </w:rPr>
              <w:t>не более 4,4г.</w:t>
            </w:r>
            <w:r w:rsidRPr="00563E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63E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скорость впитывания </w:t>
            </w:r>
            <w:r w:rsidRPr="00563EFD">
              <w:rPr>
                <w:rFonts w:ascii="Times New Roman" w:hAnsi="Times New Roman" w:cs="Times New Roman"/>
                <w:sz w:val="28"/>
                <w:szCs w:val="28"/>
              </w:rPr>
              <w:t>не менее 2,3 с.</w:t>
            </w:r>
          </w:p>
          <w:p w:rsidR="00085125" w:rsidRDefault="00085125" w:rsidP="00BA1A70">
            <w:pPr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085125" w:rsidRPr="00213F56" w:rsidRDefault="00085125" w:rsidP="00213F56">
            <w:pPr>
              <w:ind w:firstLine="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213F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вида технического средства реабилитации (изделия)</w:t>
            </w:r>
            <w:r w:rsidRPr="0085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65F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22-01-09</w:t>
            </w:r>
          </w:p>
        </w:tc>
        <w:tc>
          <w:tcPr>
            <w:tcW w:w="2268" w:type="dxa"/>
          </w:tcPr>
          <w:p w:rsidR="00085125" w:rsidRDefault="00085125" w:rsidP="00BA1A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270510</w:t>
            </w:r>
          </w:p>
        </w:tc>
      </w:tr>
      <w:tr w:rsidR="00085125" w:rsidTr="00993076">
        <w:trPr>
          <w:trHeight w:val="70"/>
        </w:trPr>
        <w:tc>
          <w:tcPr>
            <w:tcW w:w="7663" w:type="dxa"/>
          </w:tcPr>
          <w:p w:rsidR="00085125" w:rsidRPr="00563EFD" w:rsidRDefault="00085125" w:rsidP="00BA1A70">
            <w:pPr>
              <w:ind w:firstLine="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63E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Подгузники для взрослых размер "L" </w:t>
            </w:r>
            <w:r w:rsidRPr="00563EF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(объем талии/бедер до 150 см), с полным влагопоглощением не </w:t>
            </w:r>
            <w:proofErr w:type="gramStart"/>
            <w:r w:rsidRPr="00563EF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менее  2000</w:t>
            </w:r>
            <w:proofErr w:type="gramEnd"/>
            <w:r w:rsidRPr="00563EF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г</w:t>
            </w:r>
          </w:p>
          <w:p w:rsidR="00085125" w:rsidRPr="00563EFD" w:rsidRDefault="00085125" w:rsidP="00BA1A70">
            <w:pPr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63E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сорбционная способность после центрифугирования-</w:t>
            </w:r>
            <w:r w:rsidRPr="00563EFD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500 </w:t>
            </w:r>
            <w:proofErr w:type="gramStart"/>
            <w:r w:rsidRPr="00563E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63EF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563E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,обратная</w:t>
            </w:r>
            <w:proofErr w:type="gramEnd"/>
            <w:r w:rsidRPr="00563E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сорбция </w:t>
            </w:r>
            <w:r w:rsidRPr="00563EFD">
              <w:rPr>
                <w:rFonts w:ascii="Times New Roman" w:hAnsi="Times New Roman" w:cs="Times New Roman"/>
                <w:sz w:val="28"/>
                <w:szCs w:val="28"/>
              </w:rPr>
              <w:t>не более 4,4г.</w:t>
            </w:r>
            <w:r w:rsidRPr="00563E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,скорость впитывания </w:t>
            </w:r>
            <w:r w:rsidRPr="00563EFD">
              <w:rPr>
                <w:rFonts w:ascii="Times New Roman" w:hAnsi="Times New Roman" w:cs="Times New Roman"/>
                <w:sz w:val="28"/>
                <w:szCs w:val="28"/>
              </w:rPr>
              <w:t>не менее 2,3 с.</w:t>
            </w:r>
          </w:p>
          <w:p w:rsidR="00085125" w:rsidRPr="00563EFD" w:rsidRDefault="00085125" w:rsidP="00213F56">
            <w:pPr>
              <w:ind w:firstLine="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F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вида технического средства реабилитации (</w:t>
            </w:r>
            <w:proofErr w:type="gramStart"/>
            <w:r w:rsidRPr="00213F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изделия)</w:t>
            </w:r>
            <w:r w:rsidRPr="0085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65F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</w:t>
            </w:r>
            <w:proofErr w:type="gramEnd"/>
            <w:r w:rsidRPr="003265F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                      </w:t>
            </w:r>
            <w:r w:rsidRPr="008553B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22-01-11</w:t>
            </w:r>
          </w:p>
        </w:tc>
        <w:tc>
          <w:tcPr>
            <w:tcW w:w="2268" w:type="dxa"/>
          </w:tcPr>
          <w:p w:rsidR="00085125" w:rsidRDefault="00085125" w:rsidP="00BA1A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237990</w:t>
            </w:r>
          </w:p>
        </w:tc>
      </w:tr>
      <w:tr w:rsidR="00085125" w:rsidTr="00BE7024">
        <w:trPr>
          <w:trHeight w:val="2257"/>
        </w:trPr>
        <w:tc>
          <w:tcPr>
            <w:tcW w:w="7663" w:type="dxa"/>
          </w:tcPr>
          <w:p w:rsidR="00085125" w:rsidRPr="00213F56" w:rsidRDefault="00085125" w:rsidP="00213F56">
            <w:pPr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3F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Подгузники для взрослых размер "S" (объем талии/бедер до 90 см), с полным влагопоглощением не менее 1400 г.,</w:t>
            </w:r>
          </w:p>
          <w:p w:rsidR="00085125" w:rsidRDefault="00085125" w:rsidP="00213F56">
            <w:pPr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3F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сорбционная способность после центрифугирования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13F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не менее 300 </w:t>
            </w:r>
            <w:proofErr w:type="gramStart"/>
            <w:r w:rsidRPr="00213F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 ,обратная</w:t>
            </w:r>
            <w:proofErr w:type="gramEnd"/>
            <w:r w:rsidRPr="00213F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сорбция не более 4,4г.,скорость впитывания не менее 2,3 с.</w:t>
            </w:r>
          </w:p>
          <w:p w:rsidR="00085125" w:rsidRPr="00213F56" w:rsidRDefault="00085125" w:rsidP="00213F56">
            <w:pPr>
              <w:ind w:firstLine="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F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вида технического средства реабилитации (</w:t>
            </w:r>
            <w:proofErr w:type="gramStart"/>
            <w:r w:rsidRPr="00213F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изделия)</w:t>
            </w:r>
            <w:r w:rsidRPr="00855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F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</w:t>
            </w:r>
            <w:proofErr w:type="gramEnd"/>
            <w:r w:rsidRPr="00213F5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-01-07</w:t>
            </w:r>
          </w:p>
          <w:p w:rsidR="00085125" w:rsidRDefault="00085125" w:rsidP="00BA1A70">
            <w:pPr>
              <w:tabs>
                <w:tab w:val="center" w:pos="5315"/>
                <w:tab w:val="right" w:pos="9921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85125" w:rsidRDefault="00085125" w:rsidP="00BA1A70">
            <w:pPr>
              <w:tabs>
                <w:tab w:val="center" w:pos="5315"/>
                <w:tab w:val="right" w:pos="9921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35130</w:t>
            </w:r>
          </w:p>
        </w:tc>
      </w:tr>
    </w:tbl>
    <w:p w:rsidR="00BA1A70" w:rsidRDefault="00BA1A70" w:rsidP="00CD23F6">
      <w:pPr>
        <w:tabs>
          <w:tab w:val="center" w:pos="5315"/>
          <w:tab w:val="right" w:pos="992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B92" w:rsidRDefault="002E6B92" w:rsidP="00CD23F6">
      <w:pPr>
        <w:tabs>
          <w:tab w:val="center" w:pos="5315"/>
          <w:tab w:val="right" w:pos="992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:rsidR="002E6B92" w:rsidRPr="002E6B92" w:rsidRDefault="002E6B92" w:rsidP="002E6B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B92">
        <w:rPr>
          <w:rFonts w:ascii="Times New Roman" w:hAnsi="Times New Roman" w:cs="Times New Roman"/>
          <w:b/>
          <w:sz w:val="28"/>
          <w:szCs w:val="28"/>
        </w:rPr>
        <w:t xml:space="preserve">Подгузники являются многослойным впитывающим изделием разового использования с абсорбирующим слоем из волокнистых полуфабрикатов преимущественно древесного происхождения, содержащим </w:t>
      </w:r>
      <w:proofErr w:type="spellStart"/>
      <w:r w:rsidRPr="002E6B92">
        <w:rPr>
          <w:rFonts w:ascii="Times New Roman" w:hAnsi="Times New Roman" w:cs="Times New Roman"/>
          <w:b/>
          <w:sz w:val="28"/>
          <w:szCs w:val="28"/>
        </w:rPr>
        <w:t>гелеобразующие</w:t>
      </w:r>
      <w:proofErr w:type="spellEnd"/>
      <w:r w:rsidRPr="002E6B92">
        <w:rPr>
          <w:rFonts w:ascii="Times New Roman" w:hAnsi="Times New Roman" w:cs="Times New Roman"/>
          <w:b/>
          <w:sz w:val="28"/>
          <w:szCs w:val="28"/>
        </w:rPr>
        <w:t xml:space="preserve"> влагопоглощающие вещества (</w:t>
      </w:r>
      <w:proofErr w:type="spellStart"/>
      <w:r w:rsidRPr="002E6B92">
        <w:rPr>
          <w:rFonts w:ascii="Times New Roman" w:hAnsi="Times New Roman" w:cs="Times New Roman"/>
          <w:b/>
          <w:sz w:val="28"/>
          <w:szCs w:val="28"/>
        </w:rPr>
        <w:t>суперабсорбенты</w:t>
      </w:r>
      <w:proofErr w:type="spellEnd"/>
      <w:r w:rsidRPr="002E6B92">
        <w:rPr>
          <w:rFonts w:ascii="Times New Roman" w:hAnsi="Times New Roman" w:cs="Times New Roman"/>
          <w:b/>
          <w:sz w:val="28"/>
          <w:szCs w:val="28"/>
        </w:rPr>
        <w:t>).</w:t>
      </w:r>
    </w:p>
    <w:p w:rsidR="002E6B92" w:rsidRPr="002E6B92" w:rsidRDefault="002E6B92" w:rsidP="002E6B92">
      <w:pPr>
        <w:jc w:val="both"/>
        <w:rPr>
          <w:rFonts w:ascii="Times New Roman" w:hAnsi="Times New Roman" w:cs="Times New Roman"/>
          <w:sz w:val="28"/>
          <w:szCs w:val="28"/>
        </w:rPr>
      </w:pPr>
      <w:r w:rsidRPr="002E6B92">
        <w:rPr>
          <w:rFonts w:ascii="Times New Roman" w:hAnsi="Times New Roman" w:cs="Times New Roman"/>
          <w:b/>
          <w:sz w:val="28"/>
          <w:szCs w:val="28"/>
        </w:rPr>
        <w:t>Форма подгузника</w:t>
      </w:r>
      <w:r w:rsidRPr="002E6B92">
        <w:rPr>
          <w:rFonts w:ascii="Times New Roman" w:hAnsi="Times New Roman" w:cs="Times New Roman"/>
          <w:sz w:val="28"/>
          <w:szCs w:val="28"/>
        </w:rPr>
        <w:t xml:space="preserve"> должна иметь анатомический покрой с дополнительным увеличением площади на запах боковых частей.</w:t>
      </w:r>
    </w:p>
    <w:p w:rsidR="002E6B92" w:rsidRPr="002E6B92" w:rsidRDefault="002E6B92" w:rsidP="002E6B92">
      <w:pPr>
        <w:jc w:val="both"/>
        <w:rPr>
          <w:rFonts w:ascii="Times New Roman" w:hAnsi="Times New Roman" w:cs="Times New Roman"/>
          <w:sz w:val="28"/>
          <w:szCs w:val="28"/>
        </w:rPr>
      </w:pPr>
      <w:r w:rsidRPr="002E6B92">
        <w:rPr>
          <w:rFonts w:ascii="Times New Roman" w:hAnsi="Times New Roman" w:cs="Times New Roman"/>
          <w:b/>
          <w:sz w:val="28"/>
          <w:szCs w:val="28"/>
        </w:rPr>
        <w:t>Впитывающий слой</w:t>
      </w:r>
      <w:r w:rsidRPr="002E6B92">
        <w:rPr>
          <w:rFonts w:ascii="Times New Roman" w:hAnsi="Times New Roman" w:cs="Times New Roman"/>
          <w:sz w:val="28"/>
          <w:szCs w:val="28"/>
        </w:rPr>
        <w:t xml:space="preserve"> подгузника должен иметь форму, дающую возможность использования данного технического средства реабилитации мужчинам и женщинам.</w:t>
      </w:r>
    </w:p>
    <w:p w:rsidR="002E6B92" w:rsidRPr="002E6B92" w:rsidRDefault="002E6B92" w:rsidP="002E6B92">
      <w:pPr>
        <w:jc w:val="both"/>
        <w:rPr>
          <w:rFonts w:ascii="Times New Roman" w:hAnsi="Times New Roman" w:cs="Times New Roman"/>
          <w:sz w:val="28"/>
          <w:szCs w:val="28"/>
        </w:rPr>
      </w:pPr>
      <w:r w:rsidRPr="002E6B92">
        <w:rPr>
          <w:rFonts w:ascii="Times New Roman" w:hAnsi="Times New Roman" w:cs="Times New Roman"/>
          <w:b/>
          <w:sz w:val="28"/>
          <w:szCs w:val="28"/>
        </w:rPr>
        <w:t>Абсорбирующий слой</w:t>
      </w:r>
      <w:r w:rsidRPr="002E6B92">
        <w:rPr>
          <w:rFonts w:ascii="Times New Roman" w:hAnsi="Times New Roman" w:cs="Times New Roman"/>
          <w:sz w:val="28"/>
          <w:szCs w:val="28"/>
        </w:rPr>
        <w:t xml:space="preserve"> должен быть изготовлен из волокнистого полуфабриката преимущественно древесного происхождения (целлюлозного волокна, целлюлозной ваты, целлюлозного полотна с добавлением химических волокон или без них) и </w:t>
      </w:r>
      <w:hyperlink w:anchor="sub_313" w:history="1">
        <w:proofErr w:type="spellStart"/>
        <w:proofErr w:type="gramStart"/>
        <w:r w:rsidRPr="002E6B92">
          <w:rPr>
            <w:rFonts w:ascii="Times New Roman" w:hAnsi="Times New Roman" w:cs="Times New Roman"/>
            <w:sz w:val="28"/>
            <w:szCs w:val="28"/>
          </w:rPr>
          <w:t>суперабсорбент</w:t>
        </w:r>
        <w:proofErr w:type="gramEnd"/>
      </w:hyperlink>
      <w:r w:rsidRPr="002E6B9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E6B92">
        <w:rPr>
          <w:rFonts w:ascii="Times New Roman" w:hAnsi="Times New Roman" w:cs="Times New Roman"/>
          <w:sz w:val="28"/>
          <w:szCs w:val="28"/>
        </w:rPr>
        <w:t xml:space="preserve"> на основе полимеров акриловой кислоты. </w:t>
      </w:r>
    </w:p>
    <w:p w:rsidR="002E6B92" w:rsidRPr="002E6B92" w:rsidRDefault="002E6B92" w:rsidP="002E6B9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E6B92">
        <w:rPr>
          <w:rFonts w:ascii="Times New Roman" w:hAnsi="Times New Roman" w:cs="Times New Roman"/>
          <w:b/>
          <w:sz w:val="28"/>
          <w:szCs w:val="28"/>
        </w:rPr>
        <w:t>Суперабсорбент</w:t>
      </w:r>
      <w:proofErr w:type="spellEnd"/>
      <w:r w:rsidRPr="002E6B92">
        <w:rPr>
          <w:rFonts w:ascii="Times New Roman" w:hAnsi="Times New Roman" w:cs="Times New Roman"/>
          <w:sz w:val="28"/>
          <w:szCs w:val="28"/>
        </w:rPr>
        <w:t xml:space="preserve"> должен быть представлен химическим влагопоглощающим веществом в виде гранул со способностью к гелеобразованию под влиянием впитываемой жидкости.</w:t>
      </w:r>
    </w:p>
    <w:p w:rsidR="002E6B92" w:rsidRPr="002E6B92" w:rsidRDefault="002E6B92" w:rsidP="002E6B92">
      <w:pPr>
        <w:jc w:val="both"/>
        <w:rPr>
          <w:rFonts w:ascii="Times New Roman" w:hAnsi="Times New Roman" w:cs="Times New Roman"/>
          <w:sz w:val="28"/>
          <w:szCs w:val="28"/>
        </w:rPr>
      </w:pPr>
      <w:r w:rsidRPr="002E6B92">
        <w:rPr>
          <w:rFonts w:ascii="Times New Roman" w:hAnsi="Times New Roman" w:cs="Times New Roman"/>
          <w:b/>
          <w:sz w:val="28"/>
          <w:szCs w:val="28"/>
        </w:rPr>
        <w:t>Верхний покровный слой</w:t>
      </w:r>
      <w:r w:rsidRPr="002E6B92">
        <w:rPr>
          <w:rFonts w:ascii="Times New Roman" w:hAnsi="Times New Roman" w:cs="Times New Roman"/>
          <w:sz w:val="28"/>
          <w:szCs w:val="28"/>
        </w:rPr>
        <w:t xml:space="preserve"> должен быть изготовлен из </w:t>
      </w:r>
      <w:proofErr w:type="spellStart"/>
      <w:r w:rsidRPr="002E6B92">
        <w:rPr>
          <w:rFonts w:ascii="Times New Roman" w:hAnsi="Times New Roman" w:cs="Times New Roman"/>
          <w:sz w:val="28"/>
          <w:szCs w:val="28"/>
        </w:rPr>
        <w:t>гипоаллергенного</w:t>
      </w:r>
      <w:proofErr w:type="spellEnd"/>
      <w:r w:rsidRPr="002E6B92">
        <w:rPr>
          <w:rFonts w:ascii="Times New Roman" w:hAnsi="Times New Roman" w:cs="Times New Roman"/>
          <w:sz w:val="28"/>
          <w:szCs w:val="28"/>
        </w:rPr>
        <w:t xml:space="preserve"> нетканого материала, пропускающего влагу в одном направлении и обеспечивающего дополнительную защиту кожи от раздражения при соприкосновении с мочой и калом.</w:t>
      </w:r>
    </w:p>
    <w:p w:rsidR="002E6B92" w:rsidRPr="002E6B92" w:rsidRDefault="002E6B92" w:rsidP="002E6B92">
      <w:pPr>
        <w:jc w:val="both"/>
        <w:rPr>
          <w:rFonts w:ascii="Times New Roman" w:hAnsi="Times New Roman" w:cs="Times New Roman"/>
          <w:sz w:val="28"/>
          <w:szCs w:val="28"/>
        </w:rPr>
      </w:pPr>
      <w:r w:rsidRPr="002E6B92">
        <w:rPr>
          <w:rFonts w:ascii="Times New Roman" w:hAnsi="Times New Roman" w:cs="Times New Roman"/>
          <w:b/>
          <w:sz w:val="28"/>
          <w:szCs w:val="28"/>
        </w:rPr>
        <w:lastRenderedPageBreak/>
        <w:t>Нижний покровный слой</w:t>
      </w:r>
      <w:r w:rsidRPr="002E6B92">
        <w:rPr>
          <w:rFonts w:ascii="Times New Roman" w:hAnsi="Times New Roman" w:cs="Times New Roman"/>
          <w:sz w:val="28"/>
          <w:szCs w:val="28"/>
        </w:rPr>
        <w:t xml:space="preserve"> должен быть изготовлен из нетканого, непромокаемого материала с функцией </w:t>
      </w:r>
      <w:proofErr w:type="spellStart"/>
      <w:r w:rsidRPr="002E6B92">
        <w:rPr>
          <w:rFonts w:ascii="Times New Roman" w:hAnsi="Times New Roman" w:cs="Times New Roman"/>
          <w:sz w:val="28"/>
          <w:szCs w:val="28"/>
        </w:rPr>
        <w:t>паропроницаемости</w:t>
      </w:r>
      <w:proofErr w:type="spellEnd"/>
      <w:r w:rsidRPr="002E6B92">
        <w:rPr>
          <w:rFonts w:ascii="Times New Roman" w:hAnsi="Times New Roman" w:cs="Times New Roman"/>
          <w:sz w:val="28"/>
          <w:szCs w:val="28"/>
        </w:rPr>
        <w:t xml:space="preserve"> (дышащий) по всей площади поверхности подгузника.</w:t>
      </w:r>
    </w:p>
    <w:p w:rsidR="002E6B92" w:rsidRPr="002E6B92" w:rsidRDefault="002E6B92" w:rsidP="002E6B92">
      <w:pPr>
        <w:jc w:val="both"/>
        <w:rPr>
          <w:rFonts w:ascii="Times New Roman" w:hAnsi="Times New Roman" w:cs="Times New Roman"/>
          <w:sz w:val="28"/>
          <w:szCs w:val="28"/>
        </w:rPr>
      </w:pPr>
      <w:r w:rsidRPr="002E6B9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Барьерные элементы</w:t>
      </w:r>
      <w:r w:rsidRPr="002E6B9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должны быть представлены б</w:t>
      </w:r>
      <w:r w:rsidRPr="002E6B92">
        <w:rPr>
          <w:rFonts w:ascii="Times New Roman" w:hAnsi="Times New Roman" w:cs="Times New Roman"/>
          <w:sz w:val="28"/>
          <w:szCs w:val="28"/>
        </w:rPr>
        <w:t>арьерами и боковыми оборками в виде дуги через пах со стягивающими их резинками, предотвращающие проникновение жидкости на кожу человека.</w:t>
      </w:r>
    </w:p>
    <w:p w:rsidR="002E6B92" w:rsidRPr="002E6B92" w:rsidRDefault="002E6B92" w:rsidP="002E6B92">
      <w:pPr>
        <w:jc w:val="both"/>
        <w:rPr>
          <w:rFonts w:ascii="Times New Roman" w:hAnsi="Times New Roman" w:cs="Times New Roman"/>
          <w:sz w:val="28"/>
          <w:szCs w:val="28"/>
        </w:rPr>
      </w:pPr>
      <w:r w:rsidRPr="002E6B92">
        <w:rPr>
          <w:rFonts w:ascii="Times New Roman" w:hAnsi="Times New Roman" w:cs="Times New Roman"/>
          <w:sz w:val="28"/>
          <w:szCs w:val="28"/>
        </w:rPr>
        <w:t xml:space="preserve">Верхние, нижние и барьерные элементы должны быть изготовлены из нетканого материала или других материалов с показателями качества, обеспечивающими изготовление подгузников в соответствии с требованиями ГОСТ. </w:t>
      </w:r>
    </w:p>
    <w:p w:rsidR="002E6B92" w:rsidRPr="002E6B92" w:rsidRDefault="002E6B92" w:rsidP="002E6B9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11"/>
      <w:r w:rsidRPr="002E6B92">
        <w:rPr>
          <w:rFonts w:ascii="Times New Roman" w:hAnsi="Times New Roman" w:cs="Times New Roman"/>
          <w:sz w:val="28"/>
          <w:szCs w:val="28"/>
        </w:rPr>
        <w:t>Подгузник должен иметь:</w:t>
      </w:r>
    </w:p>
    <w:p w:rsidR="002E6B92" w:rsidRPr="002E6B92" w:rsidRDefault="002E6B92" w:rsidP="002E6B92">
      <w:pPr>
        <w:jc w:val="both"/>
        <w:rPr>
          <w:rFonts w:ascii="Times New Roman" w:hAnsi="Times New Roman" w:cs="Times New Roman"/>
          <w:sz w:val="28"/>
          <w:szCs w:val="28"/>
        </w:rPr>
      </w:pPr>
      <w:r w:rsidRPr="002E6B92">
        <w:rPr>
          <w:rFonts w:ascii="Times New Roman" w:hAnsi="Times New Roman" w:cs="Times New Roman"/>
          <w:sz w:val="28"/>
          <w:szCs w:val="28"/>
        </w:rPr>
        <w:t xml:space="preserve">- фиксирующие элементы: застежки-"липучки", в пояс проложена резинка из </w:t>
      </w:r>
      <w:proofErr w:type="spellStart"/>
      <w:r w:rsidRPr="002E6B92">
        <w:rPr>
          <w:rFonts w:ascii="Times New Roman" w:hAnsi="Times New Roman" w:cs="Times New Roman"/>
          <w:sz w:val="28"/>
          <w:szCs w:val="28"/>
        </w:rPr>
        <w:t>эластана</w:t>
      </w:r>
      <w:proofErr w:type="spellEnd"/>
      <w:r w:rsidRPr="002E6B92"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2E6B92" w:rsidRPr="002E6B92" w:rsidRDefault="002E6B92" w:rsidP="002E6B92">
      <w:pPr>
        <w:jc w:val="both"/>
        <w:rPr>
          <w:rFonts w:ascii="Times New Roman" w:hAnsi="Times New Roman" w:cs="Times New Roman"/>
          <w:sz w:val="28"/>
          <w:szCs w:val="28"/>
        </w:rPr>
      </w:pPr>
      <w:r w:rsidRPr="002E6B92">
        <w:rPr>
          <w:rFonts w:ascii="Times New Roman" w:hAnsi="Times New Roman" w:cs="Times New Roman"/>
          <w:sz w:val="28"/>
          <w:szCs w:val="28"/>
        </w:rPr>
        <w:t xml:space="preserve">- </w:t>
      </w:r>
      <w:bookmarkStart w:id="2" w:name="sub_312"/>
      <w:bookmarkEnd w:id="1"/>
      <w:r w:rsidRPr="002E6B92">
        <w:rPr>
          <w:rFonts w:ascii="Times New Roman" w:hAnsi="Times New Roman" w:cs="Times New Roman"/>
          <w:sz w:val="28"/>
          <w:szCs w:val="28"/>
        </w:rPr>
        <w:t xml:space="preserve">индикатор наполнения </w:t>
      </w:r>
      <w:proofErr w:type="spellStart"/>
      <w:r w:rsidRPr="002E6B92">
        <w:rPr>
          <w:rFonts w:ascii="Times New Roman" w:hAnsi="Times New Roman" w:cs="Times New Roman"/>
          <w:sz w:val="28"/>
          <w:szCs w:val="28"/>
        </w:rPr>
        <w:t>подгузникаю</w:t>
      </w:r>
      <w:proofErr w:type="spellEnd"/>
    </w:p>
    <w:p w:rsidR="002E6B92" w:rsidRPr="002E6B92" w:rsidRDefault="002E6B92" w:rsidP="002E6B92">
      <w:pPr>
        <w:jc w:val="both"/>
        <w:rPr>
          <w:rFonts w:ascii="Times New Roman" w:hAnsi="Times New Roman" w:cs="Times New Roman"/>
          <w:sz w:val="28"/>
          <w:szCs w:val="28"/>
        </w:rPr>
      </w:pPr>
      <w:r w:rsidRPr="002E6B92">
        <w:rPr>
          <w:rFonts w:ascii="Times New Roman" w:hAnsi="Times New Roman" w:cs="Times New Roman"/>
          <w:sz w:val="28"/>
          <w:szCs w:val="28"/>
        </w:rPr>
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bookmarkEnd w:id="2"/>
    <w:p w:rsidR="002E6B92" w:rsidRDefault="002E6B92" w:rsidP="002E6B92">
      <w:pPr>
        <w:jc w:val="both"/>
        <w:rPr>
          <w:rFonts w:ascii="Times New Roman" w:hAnsi="Times New Roman" w:cs="Times New Roman"/>
          <w:sz w:val="28"/>
          <w:szCs w:val="28"/>
        </w:rPr>
      </w:pPr>
      <w:r w:rsidRPr="002E6B92">
        <w:rPr>
          <w:rFonts w:ascii="Times New Roman" w:hAnsi="Times New Roman" w:cs="Times New Roman"/>
          <w:sz w:val="28"/>
          <w:szCs w:val="28"/>
        </w:rPr>
        <w:t xml:space="preserve"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 Печатное изображение на подгузниках должно быть четким, без искажений и пробелов. Не допускаются следы </w:t>
      </w:r>
      <w:proofErr w:type="spellStart"/>
      <w:r w:rsidRPr="002E6B92">
        <w:rPr>
          <w:rFonts w:ascii="Times New Roman" w:hAnsi="Times New Roman" w:cs="Times New Roman"/>
          <w:sz w:val="28"/>
          <w:szCs w:val="28"/>
        </w:rPr>
        <w:t>выщипывания</w:t>
      </w:r>
      <w:proofErr w:type="spellEnd"/>
      <w:r w:rsidRPr="002E6B92">
        <w:rPr>
          <w:rFonts w:ascii="Times New Roman" w:hAnsi="Times New Roman" w:cs="Times New Roman"/>
          <w:sz w:val="28"/>
          <w:szCs w:val="28"/>
        </w:rPr>
        <w:t xml:space="preserve"> волокон с поверхности подгузника и </w:t>
      </w:r>
      <w:proofErr w:type="spellStart"/>
      <w:r w:rsidRPr="002E6B92">
        <w:rPr>
          <w:rFonts w:ascii="Times New Roman" w:hAnsi="Times New Roman" w:cs="Times New Roman"/>
          <w:sz w:val="28"/>
          <w:szCs w:val="28"/>
        </w:rPr>
        <w:t>отмарывание</w:t>
      </w:r>
      <w:proofErr w:type="spellEnd"/>
      <w:r w:rsidRPr="002E6B92">
        <w:rPr>
          <w:rFonts w:ascii="Times New Roman" w:hAnsi="Times New Roman" w:cs="Times New Roman"/>
          <w:sz w:val="28"/>
          <w:szCs w:val="28"/>
        </w:rPr>
        <w:t xml:space="preserve"> краски.</w:t>
      </w:r>
    </w:p>
    <w:p w:rsidR="00D64751" w:rsidRDefault="00D64751" w:rsidP="00D647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751">
        <w:rPr>
          <w:rFonts w:ascii="Times New Roman" w:hAnsi="Times New Roman" w:cs="Times New Roman"/>
          <w:b/>
          <w:sz w:val="28"/>
          <w:szCs w:val="28"/>
        </w:rPr>
        <w:t>Требования к товару</w:t>
      </w:r>
    </w:p>
    <w:p w:rsidR="00D64751" w:rsidRDefault="00D64751" w:rsidP="00D647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751">
        <w:rPr>
          <w:rFonts w:ascii="Times New Roman" w:hAnsi="Times New Roman" w:cs="Times New Roman"/>
          <w:sz w:val="28"/>
          <w:szCs w:val="28"/>
        </w:rPr>
        <w:t>Поставляемый товар должен соответствовать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4751" w:rsidRPr="00252B28" w:rsidRDefault="00BE7024" w:rsidP="00D64751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hyperlink r:id="rId6" w:tgtFrame="_blank" w:history="1">
        <w:r w:rsidR="00D64751" w:rsidRPr="00252B28">
          <w:rPr>
            <w:sz w:val="28"/>
            <w:szCs w:val="28"/>
          </w:rPr>
          <w:t>ГОСТ Р 52770-2016</w:t>
        </w:r>
      </w:hyperlink>
      <w:r w:rsidR="00D64751" w:rsidRPr="00252B28">
        <w:rPr>
          <w:sz w:val="28"/>
          <w:szCs w:val="28"/>
        </w:rPr>
        <w:t> Изделия медицинские. Требования безопасности. Методы санитарно-химических и токсикологических испытаний</w:t>
      </w:r>
      <w:r w:rsidR="00D64751">
        <w:rPr>
          <w:sz w:val="28"/>
          <w:szCs w:val="28"/>
        </w:rPr>
        <w:t>;</w:t>
      </w:r>
    </w:p>
    <w:p w:rsidR="00D64751" w:rsidRDefault="00BE7024" w:rsidP="00D64751">
      <w:pPr>
        <w:tabs>
          <w:tab w:val="center" w:pos="5315"/>
          <w:tab w:val="right" w:pos="992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D64751" w:rsidRPr="00D6475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 Р 51632-2014</w:t>
        </w:r>
      </w:hyperlink>
      <w:r w:rsidR="00D64751" w:rsidRPr="00D6475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Технические средства реабилитации людей с ограничениями жизнедеятельности. Общие технические требования и методы испытаний</w:t>
      </w:r>
      <w:r w:rsidR="00D64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751" w:rsidRDefault="00D64751" w:rsidP="00D64751">
      <w:pPr>
        <w:tabs>
          <w:tab w:val="center" w:pos="5315"/>
          <w:tab w:val="right" w:pos="992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транспортировке</w:t>
      </w:r>
    </w:p>
    <w:p w:rsidR="00D64751" w:rsidRPr="00D64751" w:rsidRDefault="00D64751" w:rsidP="00D64751">
      <w:pPr>
        <w:keepNext/>
        <w:keepLines/>
        <w:widowControl w:val="0"/>
        <w:suppressAutoHyphens/>
        <w:ind w:right="7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7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Транспортирование подгузников должно осуществляться по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CD23F6" w:rsidRPr="00563EFD" w:rsidRDefault="00CD23F6" w:rsidP="00D64751">
      <w:pPr>
        <w:tabs>
          <w:tab w:val="center" w:pos="5315"/>
          <w:tab w:val="right" w:pos="99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EFD">
        <w:rPr>
          <w:rFonts w:ascii="Times New Roman" w:hAnsi="Times New Roman" w:cs="Times New Roman"/>
          <w:b/>
          <w:sz w:val="28"/>
          <w:szCs w:val="28"/>
        </w:rPr>
        <w:t>Тре</w:t>
      </w:r>
      <w:r w:rsidR="00CF5440">
        <w:rPr>
          <w:rFonts w:ascii="Times New Roman" w:hAnsi="Times New Roman" w:cs="Times New Roman"/>
          <w:b/>
          <w:sz w:val="28"/>
          <w:szCs w:val="28"/>
        </w:rPr>
        <w:t>бования к маркировке и упаковке</w:t>
      </w:r>
    </w:p>
    <w:p w:rsidR="00CD23F6" w:rsidRPr="00563EFD" w:rsidRDefault="00CD23F6" w:rsidP="00D64751">
      <w:pPr>
        <w:autoSpaceDE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5112"/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Маркировка упаковки подгузников для взрослых должна содержать:</w:t>
      </w:r>
    </w:p>
    <w:bookmarkEnd w:id="3"/>
    <w:p w:rsidR="00CD23F6" w:rsidRPr="00563EFD" w:rsidRDefault="00CD23F6" w:rsidP="00D64751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страны-изготовителя;</w:t>
      </w:r>
    </w:p>
    <w:p w:rsidR="00CD23F6" w:rsidRPr="00563EFD" w:rsidRDefault="00CD23F6" w:rsidP="00D64751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местонахождение изготовителя, товарный знак (при наличии);</w:t>
      </w:r>
    </w:p>
    <w:p w:rsidR="00CD23F6" w:rsidRPr="00563EFD" w:rsidRDefault="00CD23F6" w:rsidP="00D64751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подгузника, товарную марку (при наличии), вид подгузника в зависимости от назначения, группу и размеры подгузника (по обхвату талии/бедер), номер подгузника (при наличии);</w:t>
      </w:r>
    </w:p>
    <w:p w:rsidR="00CD23F6" w:rsidRPr="00563EFD" w:rsidRDefault="00CD23F6" w:rsidP="00D64751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по </w:t>
      </w:r>
      <w:proofErr w:type="gramStart"/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применению  подгузника</w:t>
      </w:r>
      <w:proofErr w:type="gramEnd"/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виде рисунков или текста);</w:t>
      </w:r>
    </w:p>
    <w:p w:rsidR="00CD23F6" w:rsidRPr="00563EFD" w:rsidRDefault="00CD23F6" w:rsidP="00D64751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CD23F6" w:rsidRPr="00563EFD" w:rsidRDefault="00CD23F6" w:rsidP="00D64751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наличии специальных ингредиентов;</w:t>
      </w:r>
    </w:p>
    <w:p w:rsidR="00CD23F6" w:rsidRPr="00563EFD" w:rsidRDefault="00CD23F6" w:rsidP="00D64751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CD23F6" w:rsidRPr="00563EFD" w:rsidRDefault="00CD23F6" w:rsidP="00D64751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артикула (при наличии);</w:t>
      </w:r>
    </w:p>
    <w:p w:rsidR="00CD23F6" w:rsidRPr="00563EFD" w:rsidRDefault="00CD23F6" w:rsidP="00D64751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подгузников в упаковке;</w:t>
      </w:r>
    </w:p>
    <w:p w:rsidR="00CD23F6" w:rsidRPr="00563EFD" w:rsidRDefault="00CD23F6" w:rsidP="00D64751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дату (месяц, год) изготовления;</w:t>
      </w:r>
    </w:p>
    <w:p w:rsidR="00CD23F6" w:rsidRPr="00563EFD" w:rsidRDefault="00CD23F6" w:rsidP="00D64751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годности, устанавливаемый изготовителем;</w:t>
      </w:r>
    </w:p>
    <w:p w:rsidR="00CD23F6" w:rsidRPr="00563EFD" w:rsidRDefault="00CD23F6" w:rsidP="00D64751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обозначение стандарта;</w:t>
      </w:r>
    </w:p>
    <w:p w:rsidR="00CD23F6" w:rsidRPr="00563EFD" w:rsidRDefault="00CD23F6" w:rsidP="00D64751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штриховой код (при наличии).</w:t>
      </w:r>
    </w:p>
    <w:p w:rsidR="00CD23F6" w:rsidRPr="00563EFD" w:rsidRDefault="00CD23F6" w:rsidP="00CD23F6">
      <w:pPr>
        <w:autoSpaceDE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5121"/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Подгузники в количестве, определяемом производителем, упаковывают в пакеты из полимерной пленки или пачки, или коробки, или другую потребительскую упаковку, обеспечивающую сохранность подгузников при транспортировании и хранении.</w:t>
      </w:r>
    </w:p>
    <w:bookmarkEnd w:id="4"/>
    <w:p w:rsidR="00CD23F6" w:rsidRPr="00563EFD" w:rsidRDefault="00CD23F6" w:rsidP="00CD23F6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E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механическое повреждение упаковки, открывающее доступ к поверхности подгузника.</w:t>
      </w:r>
    </w:p>
    <w:p w:rsidR="00CD23F6" w:rsidRPr="00563EFD" w:rsidRDefault="00CD23F6" w:rsidP="00A926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EFD">
        <w:rPr>
          <w:rFonts w:ascii="Times New Roman" w:hAnsi="Times New Roman" w:cs="Times New Roman"/>
          <w:b/>
          <w:sz w:val="28"/>
          <w:szCs w:val="28"/>
        </w:rPr>
        <w:t>Сроки пр</w:t>
      </w:r>
      <w:r w:rsidR="00A92692">
        <w:rPr>
          <w:rFonts w:ascii="Times New Roman" w:hAnsi="Times New Roman" w:cs="Times New Roman"/>
          <w:b/>
          <w:sz w:val="28"/>
          <w:szCs w:val="28"/>
        </w:rPr>
        <w:t>едоставляемой гарантии качества</w:t>
      </w:r>
    </w:p>
    <w:p w:rsidR="00CD23F6" w:rsidRPr="00563EFD" w:rsidRDefault="00CD23F6" w:rsidP="00CD23F6">
      <w:pPr>
        <w:pStyle w:val="a5"/>
        <w:spacing w:line="276" w:lineRule="auto"/>
        <w:ind w:firstLine="709"/>
        <w:jc w:val="both"/>
        <w:rPr>
          <w:b/>
          <w:sz w:val="28"/>
          <w:szCs w:val="28"/>
        </w:rPr>
      </w:pPr>
      <w:r w:rsidRPr="00563EFD">
        <w:rPr>
          <w:sz w:val="28"/>
          <w:szCs w:val="28"/>
          <w:shd w:val="clear" w:color="auto" w:fill="FFFFFF"/>
        </w:rPr>
        <w:lastRenderedPageBreak/>
        <w:t>Остаточный срок годности не менее года от даты передачи инвалиду.</w:t>
      </w:r>
    </w:p>
    <w:p w:rsidR="00CD23F6" w:rsidRPr="00563EFD" w:rsidRDefault="00A92692" w:rsidP="00CD23F6">
      <w:pPr>
        <w:pStyle w:val="a5"/>
        <w:spacing w:before="0" w:after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условия</w:t>
      </w:r>
    </w:p>
    <w:p w:rsidR="00CD23F6" w:rsidRPr="00563EFD" w:rsidRDefault="00CD23F6" w:rsidP="00CD23F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3EFD">
        <w:rPr>
          <w:sz w:val="28"/>
          <w:szCs w:val="28"/>
        </w:rPr>
        <w:t xml:space="preserve"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 (при наличии) или свидетельство о государственной регистрации (при наличии). </w:t>
      </w:r>
    </w:p>
    <w:p w:rsidR="00CD23F6" w:rsidRPr="00563EFD" w:rsidRDefault="00621975" w:rsidP="00CD23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EFD">
        <w:rPr>
          <w:rFonts w:ascii="Times New Roman" w:hAnsi="Times New Roman" w:cs="Times New Roman"/>
          <w:b/>
          <w:sz w:val="28"/>
          <w:szCs w:val="28"/>
        </w:rPr>
        <w:t xml:space="preserve">Срок поставки </w:t>
      </w:r>
      <w:proofErr w:type="gramStart"/>
      <w:r w:rsidRPr="00563EFD">
        <w:rPr>
          <w:rFonts w:ascii="Times New Roman" w:hAnsi="Times New Roman" w:cs="Times New Roman"/>
          <w:b/>
          <w:sz w:val="28"/>
          <w:szCs w:val="28"/>
        </w:rPr>
        <w:t>изделия</w:t>
      </w:r>
      <w:r w:rsidR="00CD23F6" w:rsidRPr="00563EFD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CD23F6" w:rsidRPr="00563EFD">
        <w:rPr>
          <w:rFonts w:ascii="Times New Roman" w:hAnsi="Times New Roman" w:cs="Times New Roman"/>
          <w:sz w:val="28"/>
          <w:szCs w:val="28"/>
        </w:rPr>
        <w:t xml:space="preserve"> пункт поставки в течение 10 (десяти) рабочих дней с момента заключения Государственного Контракта</w:t>
      </w:r>
      <w:r w:rsidR="00ED7245" w:rsidRPr="00563EFD">
        <w:rPr>
          <w:rFonts w:ascii="Times New Roman" w:hAnsi="Times New Roman" w:cs="Times New Roman"/>
          <w:sz w:val="28"/>
          <w:szCs w:val="28"/>
        </w:rPr>
        <w:t xml:space="preserve"> - 100 % от общего объема изделий</w:t>
      </w:r>
      <w:r w:rsidR="00CD23F6" w:rsidRPr="00563EFD">
        <w:rPr>
          <w:rFonts w:ascii="Times New Roman" w:hAnsi="Times New Roman" w:cs="Times New Roman"/>
          <w:sz w:val="28"/>
          <w:szCs w:val="28"/>
        </w:rPr>
        <w:t>.</w:t>
      </w:r>
    </w:p>
    <w:p w:rsidR="00CD23F6" w:rsidRPr="00563EFD" w:rsidRDefault="00ED7245" w:rsidP="00ED724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EFD">
        <w:rPr>
          <w:rFonts w:ascii="Times New Roman" w:hAnsi="Times New Roman" w:cs="Times New Roman"/>
          <w:b/>
          <w:sz w:val="28"/>
          <w:szCs w:val="28"/>
        </w:rPr>
        <w:t>Место поставки изделия</w:t>
      </w:r>
      <w:r w:rsidR="00CD23F6" w:rsidRPr="00563EFD">
        <w:rPr>
          <w:rFonts w:ascii="Times New Roman" w:hAnsi="Times New Roman" w:cs="Times New Roman"/>
          <w:b/>
          <w:sz w:val="28"/>
          <w:szCs w:val="28"/>
        </w:rPr>
        <w:t>:</w:t>
      </w:r>
      <w:r w:rsidR="00CD23F6" w:rsidRPr="00563EFD">
        <w:rPr>
          <w:rFonts w:ascii="Times New Roman" w:hAnsi="Times New Roman" w:cs="Times New Roman"/>
          <w:sz w:val="28"/>
          <w:szCs w:val="28"/>
        </w:rPr>
        <w:t xml:space="preserve"> поставлять </w:t>
      </w:r>
      <w:r w:rsidRPr="00563EFD">
        <w:rPr>
          <w:rFonts w:ascii="Times New Roman" w:hAnsi="Times New Roman" w:cs="Times New Roman"/>
          <w:sz w:val="28"/>
          <w:szCs w:val="28"/>
        </w:rPr>
        <w:t>изделие</w:t>
      </w:r>
      <w:r w:rsidR="00CD23F6" w:rsidRPr="00563EFD">
        <w:rPr>
          <w:rFonts w:ascii="Times New Roman" w:hAnsi="Times New Roman" w:cs="Times New Roman"/>
          <w:sz w:val="28"/>
          <w:szCs w:val="28"/>
        </w:rPr>
        <w:t xml:space="preserve"> получателю по месту его фактического проживания (в пределах Курской области) или по согласованию с инвалидом выдавать ему </w:t>
      </w:r>
      <w:r w:rsidRPr="00563EFD">
        <w:rPr>
          <w:rFonts w:ascii="Times New Roman" w:hAnsi="Times New Roman" w:cs="Times New Roman"/>
          <w:sz w:val="28"/>
          <w:szCs w:val="28"/>
        </w:rPr>
        <w:t>изделие</w:t>
      </w:r>
      <w:r w:rsidR="00CD23F6" w:rsidRPr="00563EFD">
        <w:rPr>
          <w:rFonts w:ascii="Times New Roman" w:hAnsi="Times New Roman" w:cs="Times New Roman"/>
          <w:sz w:val="28"/>
          <w:szCs w:val="28"/>
        </w:rPr>
        <w:t xml:space="preserve"> по месту нахождения пункта выдачи (в пределах Курской области).</w:t>
      </w:r>
    </w:p>
    <w:p w:rsidR="00A11C5C" w:rsidRPr="00563EFD" w:rsidRDefault="002470B9" w:rsidP="00A11C5C">
      <w:pPr>
        <w:tabs>
          <w:tab w:val="left" w:pos="9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EFD">
        <w:rPr>
          <w:rFonts w:ascii="Times New Roman" w:hAnsi="Times New Roman" w:cs="Times New Roman"/>
          <w:sz w:val="28"/>
          <w:szCs w:val="28"/>
        </w:rPr>
        <w:t>К</w:t>
      </w:r>
      <w:r w:rsidR="00A11C5C" w:rsidRPr="00563EFD">
        <w:rPr>
          <w:rFonts w:ascii="Times New Roman" w:hAnsi="Times New Roman" w:cs="Times New Roman"/>
          <w:b/>
          <w:sz w:val="28"/>
          <w:szCs w:val="28"/>
        </w:rPr>
        <w:t>оличество</w:t>
      </w:r>
      <w:r w:rsidR="004B2FA8" w:rsidRPr="00563EFD">
        <w:rPr>
          <w:rFonts w:ascii="Times New Roman" w:hAnsi="Times New Roman" w:cs="Times New Roman"/>
          <w:sz w:val="28"/>
          <w:szCs w:val="28"/>
        </w:rPr>
        <w:t xml:space="preserve">: </w:t>
      </w:r>
      <w:r w:rsidR="00F41A2E">
        <w:rPr>
          <w:rFonts w:ascii="Times New Roman" w:hAnsi="Times New Roman" w:cs="Times New Roman"/>
          <w:sz w:val="28"/>
          <w:szCs w:val="28"/>
        </w:rPr>
        <w:t>543 </w:t>
      </w:r>
      <w:proofErr w:type="gramStart"/>
      <w:r w:rsidR="00F41A2E">
        <w:rPr>
          <w:rFonts w:ascii="Times New Roman" w:hAnsi="Times New Roman" w:cs="Times New Roman"/>
          <w:sz w:val="28"/>
          <w:szCs w:val="28"/>
        </w:rPr>
        <w:t xml:space="preserve">630 </w:t>
      </w:r>
      <w:r w:rsidR="00A11C5C" w:rsidRPr="00563EF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F41A2E">
        <w:rPr>
          <w:rFonts w:ascii="Times New Roman" w:hAnsi="Times New Roman" w:cs="Times New Roman"/>
          <w:sz w:val="28"/>
          <w:szCs w:val="28"/>
        </w:rPr>
        <w:t>Пятьсот сорок три тысячи шестьсот тридцать</w:t>
      </w:r>
      <w:r w:rsidR="00A11C5C" w:rsidRPr="00563EFD">
        <w:rPr>
          <w:rFonts w:ascii="Times New Roman" w:hAnsi="Times New Roman" w:cs="Times New Roman"/>
          <w:sz w:val="28"/>
          <w:szCs w:val="28"/>
        </w:rPr>
        <w:t>) штук.</w:t>
      </w:r>
    </w:p>
    <w:p w:rsidR="002470B9" w:rsidRPr="00563EFD" w:rsidRDefault="002470B9" w:rsidP="002470B9">
      <w:pPr>
        <w:tabs>
          <w:tab w:val="left" w:pos="9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EFD">
        <w:rPr>
          <w:rFonts w:ascii="Times New Roman" w:hAnsi="Times New Roman" w:cs="Times New Roman"/>
          <w:b/>
          <w:sz w:val="28"/>
          <w:szCs w:val="28"/>
        </w:rPr>
        <w:t xml:space="preserve">Срок выполнения работ: </w:t>
      </w:r>
      <w:r w:rsidRPr="00563EFD">
        <w:rPr>
          <w:rFonts w:ascii="Times New Roman" w:hAnsi="Times New Roman" w:cs="Times New Roman"/>
          <w:sz w:val="28"/>
          <w:szCs w:val="28"/>
        </w:rPr>
        <w:t xml:space="preserve">с момента заключения контракта по </w:t>
      </w:r>
      <w:r w:rsidR="00182ABB">
        <w:rPr>
          <w:rFonts w:ascii="Times New Roman" w:hAnsi="Times New Roman" w:cs="Times New Roman"/>
          <w:sz w:val="28"/>
          <w:szCs w:val="28"/>
        </w:rPr>
        <w:t>15.12.2018.</w:t>
      </w:r>
    </w:p>
    <w:sectPr w:rsidR="002470B9" w:rsidRPr="00563EFD" w:rsidSect="005E149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EE5BAF"/>
    <w:multiLevelType w:val="multilevel"/>
    <w:tmpl w:val="239A2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138E6138"/>
    <w:multiLevelType w:val="multilevel"/>
    <w:tmpl w:val="0A223C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3">
    <w:nsid w:val="1F000373"/>
    <w:multiLevelType w:val="hybridMultilevel"/>
    <w:tmpl w:val="F4FAB090"/>
    <w:lvl w:ilvl="0" w:tplc="ABBE38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CB"/>
    <w:rsid w:val="00010407"/>
    <w:rsid w:val="00021731"/>
    <w:rsid w:val="00023C41"/>
    <w:rsid w:val="00046B1D"/>
    <w:rsid w:val="000532EF"/>
    <w:rsid w:val="000541E7"/>
    <w:rsid w:val="000612FA"/>
    <w:rsid w:val="000709F6"/>
    <w:rsid w:val="000811AF"/>
    <w:rsid w:val="00085125"/>
    <w:rsid w:val="00091EB8"/>
    <w:rsid w:val="000A5EC2"/>
    <w:rsid w:val="00137538"/>
    <w:rsid w:val="00182ABB"/>
    <w:rsid w:val="001C0C74"/>
    <w:rsid w:val="00203649"/>
    <w:rsid w:val="00205A55"/>
    <w:rsid w:val="00213F56"/>
    <w:rsid w:val="002253E6"/>
    <w:rsid w:val="002470B9"/>
    <w:rsid w:val="0025096E"/>
    <w:rsid w:val="00260077"/>
    <w:rsid w:val="002814EC"/>
    <w:rsid w:val="002D3052"/>
    <w:rsid w:val="002D34D0"/>
    <w:rsid w:val="002E6B92"/>
    <w:rsid w:val="003265F9"/>
    <w:rsid w:val="0033084B"/>
    <w:rsid w:val="00345CFE"/>
    <w:rsid w:val="003706B1"/>
    <w:rsid w:val="00393BFB"/>
    <w:rsid w:val="003A5D67"/>
    <w:rsid w:val="004229A7"/>
    <w:rsid w:val="00464228"/>
    <w:rsid w:val="00494409"/>
    <w:rsid w:val="004B2FA8"/>
    <w:rsid w:val="004B321F"/>
    <w:rsid w:val="004D2204"/>
    <w:rsid w:val="004D4F5B"/>
    <w:rsid w:val="004E71E2"/>
    <w:rsid w:val="005630F2"/>
    <w:rsid w:val="00563EFD"/>
    <w:rsid w:val="00576136"/>
    <w:rsid w:val="005A1843"/>
    <w:rsid w:val="005B4F61"/>
    <w:rsid w:val="005C5A16"/>
    <w:rsid w:val="005E1496"/>
    <w:rsid w:val="00621975"/>
    <w:rsid w:val="00630810"/>
    <w:rsid w:val="0063759D"/>
    <w:rsid w:val="00641D6D"/>
    <w:rsid w:val="00643173"/>
    <w:rsid w:val="006479CB"/>
    <w:rsid w:val="00654856"/>
    <w:rsid w:val="00665948"/>
    <w:rsid w:val="00671512"/>
    <w:rsid w:val="0068346B"/>
    <w:rsid w:val="007311D4"/>
    <w:rsid w:val="007B1B48"/>
    <w:rsid w:val="007B7815"/>
    <w:rsid w:val="007D4972"/>
    <w:rsid w:val="00854726"/>
    <w:rsid w:val="008958B9"/>
    <w:rsid w:val="008D672F"/>
    <w:rsid w:val="008E768C"/>
    <w:rsid w:val="00950B31"/>
    <w:rsid w:val="009564DB"/>
    <w:rsid w:val="00993076"/>
    <w:rsid w:val="009D113D"/>
    <w:rsid w:val="00A11C5C"/>
    <w:rsid w:val="00A270DB"/>
    <w:rsid w:val="00A328BB"/>
    <w:rsid w:val="00A64B40"/>
    <w:rsid w:val="00A92692"/>
    <w:rsid w:val="00A93D35"/>
    <w:rsid w:val="00AB5753"/>
    <w:rsid w:val="00AB68BE"/>
    <w:rsid w:val="00AD231D"/>
    <w:rsid w:val="00AD4BC5"/>
    <w:rsid w:val="00AD6C85"/>
    <w:rsid w:val="00AE45CF"/>
    <w:rsid w:val="00B3353F"/>
    <w:rsid w:val="00B44D18"/>
    <w:rsid w:val="00B547FA"/>
    <w:rsid w:val="00B71C01"/>
    <w:rsid w:val="00B96D69"/>
    <w:rsid w:val="00BA1A70"/>
    <w:rsid w:val="00BE7024"/>
    <w:rsid w:val="00C3404E"/>
    <w:rsid w:val="00C44945"/>
    <w:rsid w:val="00CA49AD"/>
    <w:rsid w:val="00CD23F6"/>
    <w:rsid w:val="00CF2710"/>
    <w:rsid w:val="00CF5440"/>
    <w:rsid w:val="00D00AF3"/>
    <w:rsid w:val="00D02910"/>
    <w:rsid w:val="00D22BA7"/>
    <w:rsid w:val="00D64751"/>
    <w:rsid w:val="00D7652E"/>
    <w:rsid w:val="00D935A6"/>
    <w:rsid w:val="00E1660C"/>
    <w:rsid w:val="00E21B60"/>
    <w:rsid w:val="00E3009C"/>
    <w:rsid w:val="00E32F4A"/>
    <w:rsid w:val="00E42C2D"/>
    <w:rsid w:val="00E4725A"/>
    <w:rsid w:val="00E665B5"/>
    <w:rsid w:val="00E8230F"/>
    <w:rsid w:val="00EA1FD3"/>
    <w:rsid w:val="00ED7245"/>
    <w:rsid w:val="00F00758"/>
    <w:rsid w:val="00F41A2E"/>
    <w:rsid w:val="00F44559"/>
    <w:rsid w:val="00F64377"/>
    <w:rsid w:val="00F64FE6"/>
    <w:rsid w:val="00FC59F6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80755-801A-4882-8835-31E26371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4D0"/>
  </w:style>
  <w:style w:type="paragraph" w:styleId="1">
    <w:name w:val="heading 1"/>
    <w:basedOn w:val="a"/>
    <w:next w:val="a"/>
    <w:link w:val="10"/>
    <w:qFormat/>
    <w:rsid w:val="00A11C5C"/>
    <w:pPr>
      <w:keepNext/>
      <w:numPr>
        <w:numId w:val="5"/>
      </w:numPr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paragraph" w:styleId="2">
    <w:name w:val="heading 2"/>
    <w:basedOn w:val="a"/>
    <w:next w:val="a"/>
    <w:link w:val="20"/>
    <w:qFormat/>
    <w:rsid w:val="00A11C5C"/>
    <w:pPr>
      <w:keepNext/>
      <w:widowControl w:val="0"/>
      <w:numPr>
        <w:ilvl w:val="1"/>
        <w:numId w:val="5"/>
      </w:numPr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paragraph" w:styleId="4">
    <w:name w:val="heading 4"/>
    <w:basedOn w:val="a"/>
    <w:next w:val="a"/>
    <w:link w:val="40"/>
    <w:qFormat/>
    <w:rsid w:val="00A11C5C"/>
    <w:pPr>
      <w:keepNext/>
      <w:widowControl w:val="0"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paragraph" w:styleId="5">
    <w:name w:val="heading 5"/>
    <w:basedOn w:val="a"/>
    <w:next w:val="a"/>
    <w:link w:val="50"/>
    <w:qFormat/>
    <w:rsid w:val="00A11C5C"/>
    <w:pPr>
      <w:keepNext/>
      <w:numPr>
        <w:ilvl w:val="4"/>
        <w:numId w:val="5"/>
      </w:numPr>
      <w:suppressAutoHyphens/>
      <w:spacing w:after="0" w:line="100" w:lineRule="atLeast"/>
      <w:ind w:left="709"/>
      <w:jc w:val="center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A11C5C"/>
    <w:pPr>
      <w:keepNext/>
      <w:numPr>
        <w:ilvl w:val="5"/>
        <w:numId w:val="5"/>
      </w:numPr>
      <w:suppressAutoHyphens/>
      <w:overflowPunct w:val="0"/>
      <w:autoSpaceDE w:val="0"/>
      <w:spacing w:after="0" w:line="100" w:lineRule="atLeast"/>
      <w:textAlignment w:val="baseline"/>
      <w:outlineLvl w:val="5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7">
    <w:name w:val="heading 7"/>
    <w:basedOn w:val="a"/>
    <w:next w:val="a0"/>
    <w:link w:val="70"/>
    <w:qFormat/>
    <w:rsid w:val="00A11C5C"/>
    <w:pPr>
      <w:keepNext/>
      <w:widowControl w:val="0"/>
      <w:numPr>
        <w:ilvl w:val="6"/>
        <w:numId w:val="5"/>
      </w:numPr>
      <w:suppressAutoHyphens/>
      <w:spacing w:before="240" w:after="120" w:line="240" w:lineRule="auto"/>
      <w:outlineLvl w:val="6"/>
    </w:pPr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654856"/>
    <w:pPr>
      <w:ind w:left="720"/>
      <w:contextualSpacing/>
    </w:pPr>
  </w:style>
  <w:style w:type="paragraph" w:customStyle="1" w:styleId="ConsPlusNormal">
    <w:name w:val="ConsPlusNormal"/>
    <w:rsid w:val="000A5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A11C5C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1"/>
    <w:link w:val="2"/>
    <w:rsid w:val="00A11C5C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1"/>
    <w:link w:val="4"/>
    <w:rsid w:val="00A11C5C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1"/>
    <w:link w:val="5"/>
    <w:rsid w:val="00A11C5C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1"/>
    <w:link w:val="6"/>
    <w:rsid w:val="00A11C5C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1"/>
    <w:link w:val="7"/>
    <w:rsid w:val="00A11C5C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5">
    <w:name w:val="Normal (Web)"/>
    <w:basedOn w:val="a"/>
    <w:unhideWhenUsed/>
    <w:rsid w:val="00A1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A11C5C"/>
  </w:style>
  <w:style w:type="paragraph" w:styleId="a0">
    <w:name w:val="Body Text"/>
    <w:basedOn w:val="a"/>
    <w:link w:val="a6"/>
    <w:uiPriority w:val="99"/>
    <w:semiHidden/>
    <w:unhideWhenUsed/>
    <w:rsid w:val="00A11C5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11C5C"/>
  </w:style>
  <w:style w:type="paragraph" w:styleId="a7">
    <w:name w:val="Balloon Text"/>
    <w:basedOn w:val="a"/>
    <w:link w:val="a8"/>
    <w:uiPriority w:val="99"/>
    <w:semiHidden/>
    <w:unhideWhenUsed/>
    <w:rsid w:val="0042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229A7"/>
    <w:rPr>
      <w:rFonts w:ascii="Segoe UI" w:hAnsi="Segoe UI" w:cs="Segoe UI"/>
      <w:sz w:val="18"/>
      <w:szCs w:val="18"/>
    </w:rPr>
  </w:style>
  <w:style w:type="character" w:customStyle="1" w:styleId="a9">
    <w:name w:val="Гипертекстовая ссылка"/>
    <w:rsid w:val="00CD23F6"/>
    <w:rPr>
      <w:color w:val="106BBE"/>
    </w:rPr>
  </w:style>
  <w:style w:type="character" w:customStyle="1" w:styleId="aa">
    <w:name w:val="Цветовое выделение"/>
    <w:rsid w:val="00CD23F6"/>
    <w:rPr>
      <w:b/>
      <w:bCs/>
      <w:color w:val="26282F"/>
    </w:rPr>
  </w:style>
  <w:style w:type="paragraph" w:customStyle="1" w:styleId="text">
    <w:name w:val="text"/>
    <w:basedOn w:val="a"/>
    <w:rsid w:val="00D6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iles.stroyinf.ru/Index/58/58094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es.stroyinf.ru/Index/63/63076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C04FB-3757-468A-8F60-4E3987A2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МЮ</dc:creator>
  <cp:keywords/>
  <dc:description/>
  <cp:lastModifiedBy>Сазонова</cp:lastModifiedBy>
  <cp:revision>5</cp:revision>
  <cp:lastPrinted>2017-12-08T16:09:00Z</cp:lastPrinted>
  <dcterms:created xsi:type="dcterms:W3CDTF">2018-06-14T15:20:00Z</dcterms:created>
  <dcterms:modified xsi:type="dcterms:W3CDTF">2018-06-14T15:24:00Z</dcterms:modified>
</cp:coreProperties>
</file>