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1AF" w:rsidRPr="00656C8F" w:rsidRDefault="00E021AF" w:rsidP="00E021AF">
      <w:pPr>
        <w:ind w:left="-426"/>
        <w:rPr>
          <w:b/>
          <w:snapToGrid w:val="0"/>
        </w:rPr>
      </w:pPr>
      <w:r w:rsidRPr="00656C8F">
        <w:rPr>
          <w:b/>
          <w:snapToGrid w:val="0"/>
        </w:rPr>
        <w:t>ТЕХНИЧЕСКАЯ ЧАСТЬ ДОКУМЕНТАЦИИ ОБ ЭЛЕКТРОННОМ АУКЦИОНЕ</w:t>
      </w:r>
    </w:p>
    <w:p w:rsidR="00E021AF" w:rsidRPr="00656C8F" w:rsidRDefault="00E021AF" w:rsidP="00E021AF">
      <w:pPr>
        <w:widowControl w:val="0"/>
        <w:suppressLineNumbers/>
        <w:suppressAutoHyphens/>
        <w:jc w:val="center"/>
      </w:pPr>
    </w:p>
    <w:p w:rsidR="00E021AF" w:rsidRPr="00F26722" w:rsidRDefault="00E021AF" w:rsidP="00E021AF"/>
    <w:p w:rsidR="00E021AF" w:rsidRPr="00F26722" w:rsidRDefault="00E021AF" w:rsidP="00E021AF"/>
    <w:p w:rsidR="00E021AF" w:rsidRPr="00656C8F" w:rsidRDefault="00E021AF" w:rsidP="00E021AF"/>
    <w:p w:rsidR="004B1B90" w:rsidRPr="0032767F" w:rsidRDefault="004B1B90" w:rsidP="004B1B90">
      <w:pPr>
        <w:ind w:right="-1" w:firstLine="567"/>
        <w:jc w:val="center"/>
      </w:pPr>
      <w:r w:rsidRPr="0032767F">
        <w:rPr>
          <w:b/>
        </w:rPr>
        <w:t>ТЕХНИЧЕСКОЕ ЗАДАНИЕ</w:t>
      </w:r>
    </w:p>
    <w:p w:rsidR="004B1B90" w:rsidRPr="0032767F" w:rsidRDefault="004B1B90" w:rsidP="004B1B90">
      <w:pPr>
        <w:ind w:right="-1" w:firstLine="567"/>
        <w:jc w:val="center"/>
        <w:rPr>
          <w:shd w:val="clear" w:color="auto" w:fill="FFFFFF"/>
        </w:rPr>
      </w:pPr>
      <w:r>
        <w:rPr>
          <w:shd w:val="clear" w:color="auto" w:fill="FFFFFF"/>
        </w:rPr>
        <w:t>на о</w:t>
      </w:r>
      <w:r w:rsidRPr="00E40A69">
        <w:rPr>
          <w:shd w:val="clear" w:color="auto" w:fill="FFFFFF"/>
        </w:rPr>
        <w:t>казание услуг по оформлению подписки и поставке периодических</w:t>
      </w:r>
      <w:r>
        <w:rPr>
          <w:shd w:val="clear" w:color="auto" w:fill="FFFFFF"/>
        </w:rPr>
        <w:br/>
      </w:r>
      <w:r w:rsidRPr="00E40A69">
        <w:rPr>
          <w:shd w:val="clear" w:color="auto" w:fill="FFFFFF"/>
        </w:rPr>
        <w:t>печатных изданий</w:t>
      </w:r>
      <w:r>
        <w:rPr>
          <w:shd w:val="clear" w:color="auto" w:fill="FFFFFF"/>
        </w:rPr>
        <w:t xml:space="preserve"> </w:t>
      </w:r>
      <w:r w:rsidRPr="00E40A69">
        <w:rPr>
          <w:shd w:val="clear" w:color="auto" w:fill="FFFFFF"/>
        </w:rPr>
        <w:t>на 2018 год</w:t>
      </w:r>
    </w:p>
    <w:p w:rsidR="004B1B90" w:rsidRPr="0032767F" w:rsidRDefault="004B1B90" w:rsidP="004B1B90">
      <w:pPr>
        <w:ind w:right="-1" w:firstLine="567"/>
        <w:jc w:val="center"/>
        <w:rPr>
          <w:shd w:val="clear" w:color="auto" w:fill="FFFFFF"/>
        </w:rPr>
      </w:pPr>
    </w:p>
    <w:p w:rsidR="004B1B90" w:rsidRPr="0032767F" w:rsidRDefault="004B1B90" w:rsidP="004B1B90">
      <w:pPr>
        <w:numPr>
          <w:ilvl w:val="0"/>
          <w:numId w:val="2"/>
        </w:numPr>
        <w:tabs>
          <w:tab w:val="left" w:pos="426"/>
        </w:tabs>
        <w:spacing w:after="120"/>
        <w:ind w:left="0" w:right="-1" w:firstLine="567"/>
        <w:rPr>
          <w:rFonts w:eastAsia="Calibri"/>
          <w:b/>
        </w:rPr>
      </w:pPr>
      <w:r w:rsidRPr="0032767F">
        <w:rPr>
          <w:rFonts w:eastAsia="Calibri"/>
          <w:b/>
        </w:rPr>
        <w:t>Предмет закупки:</w:t>
      </w:r>
    </w:p>
    <w:p w:rsidR="004B1B90" w:rsidRPr="00A1260E" w:rsidRDefault="004B1B90" w:rsidP="004B1B90">
      <w:pPr>
        <w:numPr>
          <w:ilvl w:val="1"/>
          <w:numId w:val="2"/>
        </w:numPr>
        <w:spacing w:after="120"/>
        <w:ind w:left="0" w:right="-1" w:firstLine="414"/>
        <w:jc w:val="both"/>
        <w:rPr>
          <w:rFonts w:eastAsia="Calibri"/>
        </w:rPr>
      </w:pPr>
      <w:r>
        <w:rPr>
          <w:rFonts w:eastAsia="Calibri"/>
        </w:rPr>
        <w:t>О</w:t>
      </w:r>
      <w:r w:rsidRPr="00A1260E">
        <w:rPr>
          <w:rFonts w:eastAsia="Calibri"/>
        </w:rPr>
        <w:t xml:space="preserve">казание услуг по оформлению подписки и поставке периодических печатных изданий на III, IV квартал 2018 года. </w:t>
      </w:r>
    </w:p>
    <w:p w:rsidR="004B1B90" w:rsidRPr="0032767F" w:rsidRDefault="004B1B90" w:rsidP="004B1B90">
      <w:pPr>
        <w:numPr>
          <w:ilvl w:val="1"/>
          <w:numId w:val="2"/>
        </w:numPr>
        <w:spacing w:after="120"/>
        <w:ind w:left="0" w:right="-1" w:firstLine="567"/>
        <w:jc w:val="both"/>
        <w:rPr>
          <w:rFonts w:eastAsia="Calibri"/>
        </w:rPr>
      </w:pPr>
      <w:r w:rsidRPr="0032767F">
        <w:rPr>
          <w:rFonts w:eastAsia="Calibri"/>
        </w:rPr>
        <w:t>Исполнитель оформляет подписку и доставляет</w:t>
      </w:r>
      <w:r>
        <w:rPr>
          <w:rFonts w:eastAsia="Calibri"/>
        </w:rPr>
        <w:t xml:space="preserve"> </w:t>
      </w:r>
      <w:r w:rsidRPr="00A1260E">
        <w:t>периодические</w:t>
      </w:r>
      <w:r w:rsidRPr="00A1260E">
        <w:rPr>
          <w:rFonts w:eastAsia="Calibri"/>
        </w:rPr>
        <w:t xml:space="preserve"> </w:t>
      </w:r>
      <w:r>
        <w:rPr>
          <w:rFonts w:eastAsia="Calibri"/>
        </w:rPr>
        <w:t>и</w:t>
      </w:r>
      <w:r w:rsidRPr="0032767F">
        <w:rPr>
          <w:rFonts w:eastAsia="Calibri"/>
        </w:rPr>
        <w:t xml:space="preserve">здания Заказчику по следующему </w:t>
      </w:r>
      <w:r>
        <w:rPr>
          <w:rFonts w:eastAsia="Calibri"/>
        </w:rPr>
        <w:t>списку</w:t>
      </w:r>
      <w:r w:rsidRPr="0032767F">
        <w:rPr>
          <w:rFonts w:eastAsia="Calibri"/>
        </w:rPr>
        <w:t>:</w:t>
      </w:r>
    </w:p>
    <w:tbl>
      <w:tblPr>
        <w:tblW w:w="10094" w:type="dxa"/>
        <w:tblInd w:w="108" w:type="dxa"/>
        <w:tblLayout w:type="fixed"/>
        <w:tblLook w:val="04A0" w:firstRow="1" w:lastRow="0" w:firstColumn="1" w:lastColumn="0" w:noHBand="0" w:noVBand="1"/>
      </w:tblPr>
      <w:tblGrid>
        <w:gridCol w:w="738"/>
        <w:gridCol w:w="850"/>
        <w:gridCol w:w="5529"/>
        <w:gridCol w:w="850"/>
        <w:gridCol w:w="1134"/>
        <w:gridCol w:w="993"/>
      </w:tblGrid>
      <w:tr w:rsidR="004B1B90" w:rsidRPr="002A23C6" w:rsidTr="00E81878">
        <w:trPr>
          <w:trHeight w:val="2265"/>
        </w:trPr>
        <w:tc>
          <w:tcPr>
            <w:tcW w:w="7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B1B90" w:rsidRPr="00D15362" w:rsidRDefault="004B1B90" w:rsidP="00E81878">
            <w:pPr>
              <w:pStyle w:val="aff7"/>
              <w:jc w:val="center"/>
              <w:rPr>
                <w:rFonts w:ascii="Times New Roman" w:hAnsi="Times New Roman"/>
                <w:b/>
                <w:sz w:val="20"/>
                <w:szCs w:val="20"/>
              </w:rPr>
            </w:pPr>
            <w:r w:rsidRPr="00D15362">
              <w:rPr>
                <w:rFonts w:ascii="Times New Roman" w:hAnsi="Times New Roman"/>
                <w:b/>
                <w:sz w:val="24"/>
                <w:szCs w:val="20"/>
              </w:rPr>
              <w:t>№ п/п</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1B90" w:rsidRPr="002A23C6" w:rsidRDefault="004B1B90" w:rsidP="00E81878">
            <w:pPr>
              <w:ind w:right="-108"/>
              <w:jc w:val="center"/>
              <w:rPr>
                <w:b/>
                <w:bCs/>
                <w:color w:val="000000"/>
              </w:rPr>
            </w:pPr>
            <w:r w:rsidRPr="002A23C6">
              <w:rPr>
                <w:b/>
                <w:bCs/>
                <w:color w:val="000000"/>
              </w:rPr>
              <w:t>Индекс</w:t>
            </w:r>
          </w:p>
        </w:tc>
        <w:tc>
          <w:tcPr>
            <w:tcW w:w="5529" w:type="dxa"/>
            <w:tcBorders>
              <w:top w:val="single" w:sz="4" w:space="0" w:color="auto"/>
              <w:left w:val="nil"/>
              <w:bottom w:val="single" w:sz="4" w:space="0" w:color="auto"/>
              <w:right w:val="single" w:sz="4" w:space="0" w:color="auto"/>
            </w:tcBorders>
            <w:shd w:val="clear" w:color="auto" w:fill="auto"/>
            <w:textDirection w:val="btLr"/>
            <w:vAlign w:val="center"/>
            <w:hideMark/>
          </w:tcPr>
          <w:p w:rsidR="004B1B90" w:rsidRPr="00EE12D0" w:rsidRDefault="004B1B90" w:rsidP="00E81878">
            <w:pPr>
              <w:pStyle w:val="aff7"/>
              <w:jc w:val="center"/>
              <w:rPr>
                <w:b/>
                <w:sz w:val="24"/>
                <w:szCs w:val="24"/>
              </w:rPr>
            </w:pPr>
            <w:r w:rsidRPr="00EE12D0">
              <w:rPr>
                <w:b/>
                <w:sz w:val="24"/>
                <w:szCs w:val="24"/>
              </w:rPr>
              <w:t>Наименов</w:t>
            </w:r>
            <w:r w:rsidRPr="00EE12D0">
              <w:rPr>
                <w:rFonts w:ascii="Times New Roman" w:hAnsi="Times New Roman"/>
                <w:b/>
                <w:sz w:val="24"/>
                <w:szCs w:val="24"/>
              </w:rPr>
              <w:t>ание</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1B90" w:rsidRPr="002A23C6" w:rsidRDefault="004B1B90" w:rsidP="00E81878">
            <w:pPr>
              <w:ind w:left="284" w:right="425"/>
              <w:rPr>
                <w:b/>
                <w:bCs/>
                <w:color w:val="000000"/>
              </w:rPr>
            </w:pPr>
            <w:r w:rsidRPr="002A23C6">
              <w:rPr>
                <w:b/>
                <w:bCs/>
                <w:color w:val="000000"/>
              </w:rPr>
              <w:t>Кол-во комплектов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B1B90" w:rsidRPr="008265F0" w:rsidRDefault="004B1B90" w:rsidP="00E81878">
            <w:pPr>
              <w:ind w:left="284" w:right="425"/>
              <w:rPr>
                <w:b/>
                <w:bCs/>
                <w:color w:val="000000"/>
                <w:highlight w:val="yellow"/>
              </w:rPr>
            </w:pPr>
            <w:r w:rsidRPr="00D73BBA">
              <w:rPr>
                <w:b/>
                <w:bCs/>
                <w:color w:val="000000"/>
              </w:rPr>
              <w:t xml:space="preserve">Периодичность в </w:t>
            </w:r>
            <w:r w:rsidRPr="00D73BBA">
              <w:rPr>
                <w:b/>
                <w:bCs/>
                <w:color w:val="000000"/>
                <w:lang w:val="en-US"/>
              </w:rPr>
              <w:t>III</w:t>
            </w:r>
            <w:r w:rsidRPr="00D73BBA">
              <w:rPr>
                <w:b/>
                <w:bCs/>
                <w:color w:val="000000"/>
              </w:rPr>
              <w:t xml:space="preserve">. </w:t>
            </w:r>
            <w:r w:rsidRPr="00D73BBA">
              <w:rPr>
                <w:b/>
                <w:bCs/>
                <w:color w:val="000000"/>
                <w:lang w:val="en-US"/>
              </w:rPr>
              <w:t>IV</w:t>
            </w:r>
            <w:r w:rsidRPr="00D73BBA">
              <w:rPr>
                <w:b/>
                <w:bCs/>
                <w:color w:val="000000"/>
              </w:rPr>
              <w:t xml:space="preserve"> квартал</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4B1B90" w:rsidRPr="002A23C6" w:rsidRDefault="004B1B90" w:rsidP="00E81878">
            <w:pPr>
              <w:ind w:left="-108"/>
              <w:jc w:val="center"/>
              <w:rPr>
                <w:b/>
                <w:bCs/>
                <w:color w:val="000000"/>
              </w:rPr>
            </w:pPr>
            <w:r w:rsidRPr="002A23C6">
              <w:rPr>
                <w:b/>
                <w:bCs/>
                <w:color w:val="000000"/>
              </w:rPr>
              <w:t>Период подп. (мес.)</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73271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АРХИТЕКТУРА И СТРОИТЕЛЬСТВО РОССИИ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29614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БУХГАЛТЕРСКИЙ УЧЕТ В БЮДЖЕТНЫХ И НЕКОММЕРЧЕСКИХ ОРГАНИЗАЦИЯХ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70425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БУХГАЛТЕРСКИЙ УЧЕТ И НАЛОГИ В ГОСУДАРСТВЕННЫХ И МУНИЦИПАЛЬНЫХ УЧРЕЖДЕНИЯХ: АВТОНОМНЫХ, БЮДЖЕТНЫХ, КАЗЕННЫХ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84101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БЮДЖЕТНЫЕ ОРГАНИЗАЦИИ: БУХГАЛТЕРСКИЙ УЧЕТ И НАЛОГООБЛОЖЕНИЕ</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46542</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БЮДЖЕТНЫЙ УЧЕТ</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3</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6</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32218</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БЮДЖЕТНЫЙ УЧЕТ И ОТЧЕТНОСТЬ В ВОПРОСАХ И ОТВЕТАХ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6</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39002</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Бюллетень международных договоров</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70234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БЮЛЛЕТЕНЬ ТРУДОВОГО И СОЦИАЛЬНОГО ЗАКОНОДАТЕЛЬСТВА РОССИЙСКОЙ ФЕДЕРАЦИИ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2</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9</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33275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ВЕДОМОСТИ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12</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107</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ВН011123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ВЕДОМОСТИ (редакционная электронная версия </w:t>
            </w:r>
            <w:proofErr w:type="spellStart"/>
            <w:r w:rsidRPr="002A23C6">
              <w:rPr>
                <w:bCs/>
                <w:sz w:val="20"/>
                <w:szCs w:val="20"/>
              </w:rPr>
              <w:t>online</w:t>
            </w:r>
            <w:proofErr w:type="spellEnd"/>
            <w:r w:rsidRPr="002A23C6">
              <w:rPr>
                <w:bCs/>
                <w:sz w:val="20"/>
                <w:szCs w:val="20"/>
              </w:rPr>
              <w:t xml:space="preserve">). Индивидуальная подписка (1 пользователь) </w:t>
            </w:r>
            <w:proofErr w:type="spellStart"/>
            <w:r w:rsidRPr="002A23C6">
              <w:rPr>
                <w:bCs/>
                <w:sz w:val="20"/>
                <w:szCs w:val="20"/>
              </w:rPr>
              <w:t>эл.версия</w:t>
            </w:r>
            <w:proofErr w:type="spellEnd"/>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6</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002840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ВЕНТИЛЯЦИЯ, ОТОПЛЕНИЕ, КОНДИЦИОНИРОВАНИЕ ВОЗДУХА, ТЕПЛОСНАБЖЕНИЕ И СТРОИТЕЛЬНАЯ ТЕПЛОФИЗИКА. </w:t>
            </w:r>
            <w:proofErr w:type="spellStart"/>
            <w:r w:rsidRPr="002A23C6">
              <w:rPr>
                <w:bCs/>
                <w:sz w:val="20"/>
                <w:szCs w:val="20"/>
              </w:rPr>
              <w:t>эл.версия</w:t>
            </w:r>
            <w:proofErr w:type="spellEnd"/>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4</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42231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Вентиляция, отопление, кондиционирование воздуха, теплоснабжение и строительная теплофизика (АВОК)</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48661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ВЕСТНИК КОНСТИТУЦИОННОГО СУДА РОССИЙСКОЙ ФЕДЕРАЦИИ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72037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ГЛАВБУХ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80800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ГЛАВНАЯ КНИГА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35681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ГОСЗАКАЗ В ВОПРОСАХ И ОТВЕТАХ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6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lastRenderedPageBreak/>
              <w:t>17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010359</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Госзаказ в вопросах и ответах. </w:t>
            </w:r>
            <w:proofErr w:type="spellStart"/>
            <w:r w:rsidRPr="002A23C6">
              <w:rPr>
                <w:bCs/>
                <w:sz w:val="20"/>
                <w:szCs w:val="20"/>
              </w:rPr>
              <w:t>эл.версия</w:t>
            </w:r>
            <w:proofErr w:type="spellEnd"/>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20147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ГОСЗАКАЗ: УПРАВЛЕНИЕ, РАЗМЕЩЕНИЕ, ОБЕСПЕЧЕНИЕ</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19</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37293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proofErr w:type="spellStart"/>
            <w:r w:rsidRPr="002A23C6">
              <w:rPr>
                <w:bCs/>
                <w:sz w:val="20"/>
                <w:szCs w:val="20"/>
              </w:rPr>
              <w:t>ГОСЗАКУПКИ.ру</w:t>
            </w:r>
            <w:proofErr w:type="spellEnd"/>
            <w:r w:rsidRPr="002A23C6">
              <w:rPr>
                <w:bCs/>
                <w:sz w:val="20"/>
                <w:szCs w:val="20"/>
              </w:rPr>
              <w:t>. Официальная информация. Письма. Комментарии. Административная практика + АДМИНИСТРАТИВНАЯ ПРАКТИКА ФАС. Приложение к журналу "ГОСЗАКУПК</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3</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8</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42911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Государственный НАДЗОР</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80397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ДЕЛОПРОИЗВОДСТВО</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24175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Делопроизводство и документооборот на предприятии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81946</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ДИРЕКТОР ПО ПЕРСОНАЛУ</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19781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Ежедневная деловая газета РБК</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5</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107</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82849</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ЗАРПЛАТА В УЧРЕЖДЕНИИ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13133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Известия</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108</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79706</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ИНТЕЛЛЕКТУАЛЬНАЯ СОБСТВЕННОСТЬ. АВТОРСКОЕ ПРАВО И СМЕЖНЫЕ ПРАВА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61002</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КАДРОВОЕ ДЕЛО</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29</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80761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КАЗЕННЫЕ УЧРЕЖДЕНИЯ. УЧЕТ, ОТЧЕТНОСТЬ, НАЛОГООБЛОЖЕНИЕ</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5</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30</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010365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КАЗЕННЫЕ УЧРЕЖДЕНИЯ. УЧЕТ, ОТЧЕТНОСТЬ, НАЛОГООБЛОЖЕНИЕ эл. версия </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001616</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Коммерсант (понедельник-пятница). </w:t>
            </w:r>
            <w:proofErr w:type="spellStart"/>
            <w:r w:rsidRPr="002A23C6">
              <w:rPr>
                <w:bCs/>
                <w:sz w:val="20"/>
                <w:szCs w:val="20"/>
              </w:rPr>
              <w:t>эл.версия</w:t>
            </w:r>
            <w:proofErr w:type="spellEnd"/>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129</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50060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Коммерсантъ (понедельник-пятница) (16+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8</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107</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19918</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Коммерсантъ (субботний выпуск)</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50057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КОМСОМОЛЬСКАЯ ПРАВДА" - ЕЖЕДНЕВНАЯ ГАЗЕТА + ЕЖЕНЕДЕЛЬНИК С "ТЕЛЕПРОГРАММОЙ"</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149</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71431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МЕДИЦИНА ТРУДА И ПРОМЫШЛЕННАЯ ЭКОЛОГИЯ</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88185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ОХРАНА ТРУДА В ВОПРОСАХ И ОТВЕТАХ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010318</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Охрана труда в вопросах и ответах.  </w:t>
            </w:r>
            <w:proofErr w:type="spellStart"/>
            <w:r w:rsidRPr="002A23C6">
              <w:rPr>
                <w:bCs/>
                <w:sz w:val="20"/>
                <w:szCs w:val="20"/>
              </w:rPr>
              <w:t>эл.версия</w:t>
            </w:r>
            <w:proofErr w:type="spellEnd"/>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24327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Охрана труда и пожарная безопасность</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39</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70674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ОХРАНА ТРУДА И СОЦИАЛЬНОЕ СТРАХОВАНИЕ</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3</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40</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80784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ПЛАТНЫЕ УСЛУГИ УЧРЕЖДЕНИЯ</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70747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ПОЖАРНОЕ ДЕЛО</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47472</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ПРОФИЛАКТИЧЕСКАЯ МЕДИЦИНА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18060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РБК</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4</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29154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Реабилитация, Врач и Здоровье: Вестник медицинского института "РЕАВИЗ"</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36716</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РЕВИЗИИ И ПРОВЕРКИ ФИНАНСОВО-ХОЗЯЙСТВЕННОЙ ДЕЯТЕЛЬНОСТИ ГОСУДАРСТВЕННЫХ (МУНИЦИПАЛЬНЫХ) УЧРЕЖДЕНИЙ</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2</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lastRenderedPageBreak/>
              <w:t>46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011863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Российская газета </w:t>
            </w:r>
            <w:proofErr w:type="spellStart"/>
            <w:r w:rsidRPr="002A23C6">
              <w:rPr>
                <w:bCs/>
                <w:sz w:val="20"/>
                <w:szCs w:val="20"/>
              </w:rPr>
              <w:t>эл.версия</w:t>
            </w:r>
            <w:proofErr w:type="spellEnd"/>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130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50202</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Российская газета, включая "Российскую газету Неделя"</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6</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130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17991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Российская газета. Комплект №1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135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49</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37011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РУКОВОДИТЕЛЬ БЮДЖЕТНОЙ ОРГАНИЗАЦИИ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50</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82613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САНТЕХНИКА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009955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 xml:space="preserve">Сметное дело </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bCs/>
                <w:sz w:val="20"/>
                <w:szCs w:val="20"/>
              </w:rPr>
            </w:pPr>
            <w:r>
              <w:rPr>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sz w:val="20"/>
                <w:szCs w:val="20"/>
              </w:rPr>
            </w:pPr>
            <w:r w:rsidRPr="002A23C6">
              <w:rPr>
                <w:bCs/>
                <w:sz w:val="20"/>
                <w:szCs w:val="20"/>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14502</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СОВЕТНИК БУХГАЛТЕРА БЮДЖЕТНОЙ СФЕРЫ</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2</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44473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Социальный мир</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20</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79844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СПРАВОЧНИК КАДРОВИКА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4</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81321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СПРАВОЧНИК СЕКРЕТАРЯ И ОФИС-МЕНЕДЖЕРА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80774</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СПРАВОЧНИК СПЕЦИАЛИСТА ПО ОХРАНЕ ТРУДА</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10871</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Транспортное право</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81653</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ТРУД И СОЦИАЛЬНЫЕ ОТНОШЕНИЯ</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3</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59</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40610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ТРУДОВОЕ ПРАВО</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5</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26018</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ТРУДОВЫЕ СПОРЫ</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61</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25208</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УПРАВЛЕНИЕ КАЧЕСТВОМ В ЗДРАВООХРАНЕНИИ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62</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36719</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УЧЕТ В УЧРЕЖДЕНИИ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63</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94058</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Учет. Анализ. Аудит</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64</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81267</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Физиотерапия, бальнеология и реабилитация</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sidRPr="001A1DFC">
              <w:rPr>
                <w:rFonts w:ascii="Times New Roman" w:hAnsi="Times New Roman"/>
                <w:sz w:val="20"/>
                <w:szCs w:val="20"/>
              </w:rPr>
              <w:t>65</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50180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ЭКОНОМИКА И ЖИЗНЬ с приложениями</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21</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Pr>
                <w:rFonts w:ascii="Times New Roman" w:hAnsi="Times New Roman"/>
                <w:sz w:val="20"/>
                <w:szCs w:val="20"/>
              </w:rPr>
              <w:t>66</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48879</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ЭКОНОМИКА ЛПУ В ВОПРОСАХ И ОТВЕТАХ</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5</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Pr>
                <w:rFonts w:ascii="Times New Roman" w:hAnsi="Times New Roman"/>
                <w:sz w:val="20"/>
                <w:szCs w:val="20"/>
              </w:rPr>
              <w:t>67</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72550</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ЭКСПЕРТ</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18</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r w:rsidR="004B1B90" w:rsidRPr="002A23C6" w:rsidTr="00E81878">
        <w:trPr>
          <w:trHeight w:val="300"/>
        </w:trPr>
        <w:tc>
          <w:tcPr>
            <w:tcW w:w="738" w:type="dxa"/>
            <w:tcBorders>
              <w:top w:val="nil"/>
              <w:left w:val="single" w:sz="4" w:space="0" w:color="auto"/>
              <w:bottom w:val="single" w:sz="4" w:space="0" w:color="auto"/>
              <w:right w:val="single" w:sz="4" w:space="0" w:color="auto"/>
            </w:tcBorders>
            <w:shd w:val="clear" w:color="auto" w:fill="auto"/>
          </w:tcPr>
          <w:p w:rsidR="004B1B90" w:rsidRPr="001A1DFC" w:rsidRDefault="004B1B90" w:rsidP="00E81878">
            <w:pPr>
              <w:pStyle w:val="aff7"/>
              <w:jc w:val="center"/>
              <w:rPr>
                <w:rFonts w:ascii="Times New Roman" w:hAnsi="Times New Roman"/>
                <w:sz w:val="20"/>
                <w:szCs w:val="20"/>
              </w:rPr>
            </w:pPr>
            <w:r>
              <w:rPr>
                <w:rFonts w:ascii="Times New Roman" w:hAnsi="Times New Roman"/>
                <w:sz w:val="20"/>
                <w:szCs w:val="20"/>
              </w:rPr>
              <w:t>68</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right="-108"/>
              <w:jc w:val="center"/>
              <w:rPr>
                <w:bCs/>
                <w:sz w:val="20"/>
                <w:szCs w:val="20"/>
              </w:rPr>
            </w:pPr>
            <w:r w:rsidRPr="002A23C6">
              <w:rPr>
                <w:bCs/>
                <w:sz w:val="20"/>
                <w:szCs w:val="20"/>
              </w:rPr>
              <w:t>47975</w:t>
            </w:r>
          </w:p>
        </w:tc>
        <w:tc>
          <w:tcPr>
            <w:tcW w:w="5529" w:type="dxa"/>
            <w:tcBorders>
              <w:top w:val="nil"/>
              <w:left w:val="nil"/>
              <w:bottom w:val="single" w:sz="4" w:space="0" w:color="auto"/>
              <w:right w:val="single" w:sz="4" w:space="0" w:color="auto"/>
            </w:tcBorders>
            <w:shd w:val="clear" w:color="auto" w:fill="auto"/>
          </w:tcPr>
          <w:p w:rsidR="004B1B90" w:rsidRPr="002A23C6" w:rsidRDefault="004B1B90" w:rsidP="00E81878">
            <w:pPr>
              <w:rPr>
                <w:bCs/>
                <w:sz w:val="20"/>
                <w:szCs w:val="20"/>
              </w:rPr>
            </w:pPr>
            <w:r w:rsidRPr="002A23C6">
              <w:rPr>
                <w:bCs/>
                <w:sz w:val="20"/>
                <w:szCs w:val="20"/>
              </w:rPr>
              <w:t>ЭНЕРГОСБЕРЕЖЕНИЕ</w:t>
            </w:r>
          </w:p>
        </w:tc>
        <w:tc>
          <w:tcPr>
            <w:tcW w:w="850" w:type="dxa"/>
            <w:tcBorders>
              <w:top w:val="nil"/>
              <w:left w:val="nil"/>
              <w:bottom w:val="single" w:sz="4" w:space="0" w:color="auto"/>
              <w:right w:val="single" w:sz="4" w:space="0" w:color="auto"/>
            </w:tcBorders>
            <w:shd w:val="clear" w:color="auto" w:fill="auto"/>
          </w:tcPr>
          <w:p w:rsidR="004B1B90" w:rsidRPr="002A23C6" w:rsidRDefault="004B1B90" w:rsidP="00E81878">
            <w:pPr>
              <w:ind w:left="284" w:right="425"/>
              <w:jc w:val="center"/>
              <w:rPr>
                <w:bCs/>
                <w:sz w:val="20"/>
                <w:szCs w:val="20"/>
              </w:rPr>
            </w:pPr>
            <w:r w:rsidRPr="002A23C6">
              <w:rPr>
                <w:bCs/>
                <w:sz w:val="20"/>
                <w:szCs w:val="20"/>
              </w:rPr>
              <w:t>1</w:t>
            </w:r>
          </w:p>
        </w:tc>
        <w:tc>
          <w:tcPr>
            <w:tcW w:w="1134" w:type="dxa"/>
            <w:tcBorders>
              <w:top w:val="nil"/>
              <w:left w:val="nil"/>
              <w:bottom w:val="single" w:sz="4" w:space="0" w:color="auto"/>
              <w:right w:val="single" w:sz="4" w:space="0" w:color="auto"/>
            </w:tcBorders>
            <w:shd w:val="clear" w:color="auto" w:fill="auto"/>
          </w:tcPr>
          <w:p w:rsidR="004B1B90" w:rsidRPr="002A23C6" w:rsidRDefault="004B1B90" w:rsidP="00E81878">
            <w:pPr>
              <w:spacing w:after="160" w:line="259" w:lineRule="auto"/>
              <w:jc w:val="center"/>
              <w:rPr>
                <w:rFonts w:eastAsia="Calibri"/>
                <w:bCs/>
                <w:sz w:val="22"/>
                <w:szCs w:val="22"/>
                <w:lang w:eastAsia="en-US"/>
              </w:rPr>
            </w:pPr>
            <w:r>
              <w:rPr>
                <w:rFonts w:eastAsia="Calibri"/>
                <w:bCs/>
                <w:sz w:val="22"/>
                <w:szCs w:val="22"/>
                <w:lang w:eastAsia="en-US"/>
              </w:rPr>
              <w:t>3</w:t>
            </w:r>
          </w:p>
        </w:tc>
        <w:tc>
          <w:tcPr>
            <w:tcW w:w="993" w:type="dxa"/>
            <w:tcBorders>
              <w:top w:val="nil"/>
              <w:left w:val="nil"/>
              <w:bottom w:val="single" w:sz="4" w:space="0" w:color="auto"/>
              <w:right w:val="single" w:sz="4" w:space="0" w:color="auto"/>
            </w:tcBorders>
            <w:shd w:val="clear" w:color="auto" w:fill="auto"/>
            <w:vAlign w:val="center"/>
          </w:tcPr>
          <w:p w:rsidR="004B1B90" w:rsidRPr="002A23C6" w:rsidRDefault="004B1B90" w:rsidP="00E81878">
            <w:pPr>
              <w:ind w:left="-108"/>
              <w:jc w:val="center"/>
              <w:rPr>
                <w:bCs/>
                <w:color w:val="000000"/>
                <w:sz w:val="22"/>
                <w:szCs w:val="22"/>
              </w:rPr>
            </w:pPr>
            <w:r w:rsidRPr="002A23C6">
              <w:rPr>
                <w:color w:val="000000"/>
                <w:sz w:val="22"/>
                <w:szCs w:val="22"/>
              </w:rPr>
              <w:t>08-12</w:t>
            </w:r>
          </w:p>
        </w:tc>
      </w:tr>
    </w:tbl>
    <w:p w:rsidR="004B1B90" w:rsidRPr="002A23C6" w:rsidRDefault="004B1B90" w:rsidP="004B1B90">
      <w:pPr>
        <w:ind w:left="284" w:right="425"/>
      </w:pPr>
    </w:p>
    <w:p w:rsidR="004B1B90" w:rsidRPr="002A23C6" w:rsidRDefault="004B1B90" w:rsidP="004B1B90">
      <w:pPr>
        <w:tabs>
          <w:tab w:val="left" w:pos="0"/>
        </w:tabs>
        <w:ind w:right="-1" w:firstLine="567"/>
        <w:rPr>
          <w:rFonts w:eastAsia="Calibri"/>
          <w:b/>
        </w:rPr>
      </w:pPr>
      <w:r>
        <w:rPr>
          <w:rFonts w:eastAsia="Calibri"/>
          <w:b/>
        </w:rPr>
        <w:t xml:space="preserve">2. </w:t>
      </w:r>
      <w:r w:rsidRPr="002A23C6">
        <w:rPr>
          <w:rFonts w:eastAsia="Calibri"/>
          <w:b/>
        </w:rPr>
        <w:t>Место поставки:</w:t>
      </w:r>
    </w:p>
    <w:p w:rsidR="004B1B90" w:rsidRDefault="004B1B90" w:rsidP="00E55070">
      <w:pPr>
        <w:ind w:right="-1" w:firstLine="567"/>
        <w:jc w:val="both"/>
        <w:rPr>
          <w:rFonts w:eastAsia="Calibri"/>
          <w:shd w:val="clear" w:color="auto" w:fill="FFFFFF"/>
        </w:rPr>
      </w:pPr>
      <w:r>
        <w:rPr>
          <w:rFonts w:eastAsia="Calibri"/>
        </w:rPr>
        <w:t xml:space="preserve">2.1. </w:t>
      </w:r>
      <w:r w:rsidRPr="002A23C6">
        <w:rPr>
          <w:rFonts w:eastAsia="Calibri"/>
        </w:rPr>
        <w:t xml:space="preserve">Поставка подписных периодических печатных Изданий осуществляется по адресу: 107139, </w:t>
      </w:r>
      <w:r w:rsidRPr="002A23C6">
        <w:t>г. Москва, Орликов пер., дом 3, корп. А</w:t>
      </w:r>
      <w:r w:rsidRPr="002A23C6">
        <w:rPr>
          <w:rFonts w:eastAsia="Calibri"/>
        </w:rPr>
        <w:t xml:space="preserve">. </w:t>
      </w:r>
      <w:r w:rsidRPr="002A23C6">
        <w:rPr>
          <w:rFonts w:eastAsia="Calibri"/>
          <w:shd w:val="clear" w:color="auto" w:fill="FFFFFF"/>
        </w:rPr>
        <w:t>Передача Изданий осуществляется уполномоченному сотруднику Заказчика (сотруднику отдела хозяйственного обеспечения центрального аппарата фонда</w:t>
      </w:r>
      <w:r w:rsidR="00E55070">
        <w:rPr>
          <w:rFonts w:eastAsia="Calibri"/>
          <w:shd w:val="clear" w:color="auto" w:fill="FFFFFF"/>
        </w:rPr>
        <w:t>.</w:t>
      </w:r>
    </w:p>
    <w:p w:rsidR="00E55070" w:rsidRDefault="00E55070" w:rsidP="00E55070">
      <w:pPr>
        <w:ind w:right="-1" w:firstLine="567"/>
        <w:jc w:val="both"/>
        <w:rPr>
          <w:rFonts w:eastAsia="Calibri"/>
          <w:b/>
        </w:rPr>
      </w:pPr>
    </w:p>
    <w:p w:rsidR="004B1B90" w:rsidRPr="002A23C6" w:rsidRDefault="004B1B90" w:rsidP="004B1B90">
      <w:pPr>
        <w:tabs>
          <w:tab w:val="left" w:pos="0"/>
        </w:tabs>
        <w:ind w:right="-1" w:firstLine="567"/>
        <w:rPr>
          <w:rFonts w:eastAsia="Calibri"/>
        </w:rPr>
      </w:pPr>
      <w:r>
        <w:rPr>
          <w:rFonts w:eastAsia="Calibri"/>
          <w:b/>
        </w:rPr>
        <w:t xml:space="preserve">3. </w:t>
      </w:r>
      <w:r w:rsidRPr="002A23C6">
        <w:rPr>
          <w:rFonts w:eastAsia="Calibri"/>
          <w:b/>
        </w:rPr>
        <w:t>Порядок и условия поставки:</w:t>
      </w:r>
    </w:p>
    <w:p w:rsidR="004B1B90" w:rsidRPr="002A23C6" w:rsidRDefault="004B1B90" w:rsidP="004B1B90">
      <w:pPr>
        <w:ind w:right="-1" w:firstLine="567"/>
        <w:jc w:val="both"/>
        <w:rPr>
          <w:rFonts w:eastAsia="Calibri"/>
        </w:rPr>
      </w:pPr>
      <w:r>
        <w:rPr>
          <w:rFonts w:eastAsia="Calibri"/>
        </w:rPr>
        <w:t xml:space="preserve">3.1. </w:t>
      </w:r>
      <w:r w:rsidRPr="002A23C6">
        <w:rPr>
          <w:rFonts w:eastAsia="Calibri"/>
        </w:rPr>
        <w:t>Поставка периодических Изданий должна осуществляться в соответствии с периодичностью их выхода в скомплектованном виде.</w:t>
      </w:r>
    </w:p>
    <w:p w:rsidR="004B1B90" w:rsidRPr="002A23C6" w:rsidRDefault="004B1B90" w:rsidP="004B1B90">
      <w:pPr>
        <w:tabs>
          <w:tab w:val="left" w:pos="567"/>
        </w:tabs>
        <w:ind w:right="-1" w:firstLine="567"/>
        <w:jc w:val="both"/>
        <w:rPr>
          <w:rFonts w:eastAsia="Calibri"/>
          <w:color w:val="000000"/>
        </w:rPr>
      </w:pPr>
      <w:r>
        <w:rPr>
          <w:rFonts w:eastAsia="Calibri"/>
          <w:color w:val="000000"/>
        </w:rPr>
        <w:t xml:space="preserve">3.2. </w:t>
      </w:r>
      <w:r w:rsidRPr="002A23C6">
        <w:rPr>
          <w:rFonts w:eastAsia="Calibri"/>
          <w:color w:val="000000"/>
        </w:rPr>
        <w:t xml:space="preserve">Поставка осуществляется курьерским способом. </w:t>
      </w:r>
      <w:r w:rsidRPr="002A23C6">
        <w:rPr>
          <w:rFonts w:eastAsia="Calibri"/>
          <w:color w:val="000000"/>
          <w:shd w:val="clear" w:color="auto" w:fill="FFFFFF"/>
        </w:rPr>
        <w:t xml:space="preserve">В связи с тем, что на территории Заказчика, указанной в п.2.1. настоящего Технического задания действует пропускной режим, Исполнитель не позднее, чем за 1 рабочий день предоставляет данные на курьера для оформления разового пропуска. В случае необходимости оформления длительного пропуска, данные на курьера предоставляются по средствам электронной почты: </w:t>
      </w:r>
      <w:r w:rsidR="00E55070">
        <w:rPr>
          <w:rFonts w:eastAsia="Calibri"/>
          <w:color w:val="000000"/>
          <w:shd w:val="clear" w:color="auto" w:fill="FFFFFF"/>
        </w:rPr>
        <w:lastRenderedPageBreak/>
        <w:t>_____________</w:t>
      </w:r>
      <w:bookmarkStart w:id="0" w:name="_GoBack"/>
      <w:bookmarkEnd w:id="0"/>
      <w:r w:rsidR="00E55070">
        <w:fldChar w:fldCharType="begin"/>
      </w:r>
      <w:r w:rsidR="00E55070">
        <w:instrText xml:space="preserve"> HYPERLINK "mailto:sv.matus@fss.ru" </w:instrText>
      </w:r>
      <w:r w:rsidR="00E55070">
        <w:fldChar w:fldCharType="separate"/>
      </w:r>
      <w:r w:rsidR="00E55070">
        <w:rPr>
          <w:rFonts w:eastAsia="Calibri"/>
          <w:color w:val="0000FF"/>
          <w:u w:val="single"/>
          <w:shd w:val="clear" w:color="auto" w:fill="FFFFFF"/>
        </w:rPr>
        <w:fldChar w:fldCharType="end"/>
      </w:r>
      <w:r w:rsidRPr="002A23C6">
        <w:rPr>
          <w:rFonts w:eastAsia="Calibri"/>
          <w:color w:val="000000"/>
          <w:shd w:val="clear" w:color="auto" w:fill="FFFFFF"/>
        </w:rPr>
        <w:t xml:space="preserve"> не позднее, чем за 1 неделю. Исполнитель своевременно информирует Заказчика о смене курьера.</w:t>
      </w:r>
    </w:p>
    <w:p w:rsidR="004B1B90" w:rsidRDefault="004B1B90" w:rsidP="004B1B90">
      <w:pPr>
        <w:tabs>
          <w:tab w:val="left" w:pos="567"/>
          <w:tab w:val="left" w:pos="709"/>
        </w:tabs>
        <w:ind w:right="-1" w:firstLine="567"/>
        <w:jc w:val="both"/>
        <w:rPr>
          <w:rFonts w:eastAsia="Calibri"/>
          <w:b/>
          <w:color w:val="000000"/>
        </w:rPr>
      </w:pPr>
    </w:p>
    <w:p w:rsidR="004B1B90" w:rsidRPr="009C6B9C" w:rsidRDefault="004B1B90" w:rsidP="004B1B90">
      <w:pPr>
        <w:tabs>
          <w:tab w:val="left" w:pos="567"/>
          <w:tab w:val="left" w:pos="709"/>
        </w:tabs>
        <w:ind w:right="-1" w:firstLine="567"/>
        <w:jc w:val="both"/>
        <w:rPr>
          <w:rFonts w:eastAsia="Calibri"/>
          <w:b/>
          <w:color w:val="000000"/>
        </w:rPr>
      </w:pPr>
      <w:r w:rsidRPr="00A1260E">
        <w:rPr>
          <w:rFonts w:eastAsia="Calibri"/>
          <w:b/>
          <w:color w:val="000000"/>
        </w:rPr>
        <w:t>4.</w:t>
      </w:r>
      <w:r>
        <w:rPr>
          <w:rFonts w:eastAsia="Calibri"/>
          <w:b/>
          <w:color w:val="000000"/>
        </w:rPr>
        <w:t xml:space="preserve"> </w:t>
      </w:r>
      <w:r w:rsidRPr="009C6B9C">
        <w:rPr>
          <w:rFonts w:eastAsia="Calibri"/>
          <w:b/>
          <w:color w:val="000000"/>
        </w:rPr>
        <w:t>Поставка газет осуществляется на следующих условиях:</w:t>
      </w:r>
    </w:p>
    <w:p w:rsidR="004B1B90" w:rsidRPr="002A23C6" w:rsidRDefault="004B1B90" w:rsidP="004B1B90">
      <w:pPr>
        <w:tabs>
          <w:tab w:val="left" w:pos="284"/>
        </w:tabs>
        <w:ind w:right="-1" w:firstLine="567"/>
        <w:jc w:val="both"/>
        <w:rPr>
          <w:rFonts w:eastAsia="Calibri"/>
          <w:color w:val="000000"/>
        </w:rPr>
      </w:pPr>
      <w:r w:rsidRPr="002A23C6">
        <w:rPr>
          <w:rFonts w:eastAsia="Calibri"/>
          <w:color w:val="000000"/>
        </w:rPr>
        <w:t xml:space="preserve">- ежедневно с 4.00 – 4.30 часов утра, кроме воскресных и праздничных выходных дней, по адресу, указанному в Техническом задании. В случае задержки доставки изданий по форс мажорным обстоятельствам более чем на 30 минут сообщать об этом по контактным телефонам (представляются после подписания контракта) с указанием причины задержки и сроков доставки. </w:t>
      </w:r>
    </w:p>
    <w:p w:rsidR="004B1B90" w:rsidRPr="002A23C6" w:rsidRDefault="004B1B90" w:rsidP="004B1B90">
      <w:pPr>
        <w:tabs>
          <w:tab w:val="left" w:pos="284"/>
        </w:tabs>
        <w:ind w:right="-1" w:firstLine="567"/>
        <w:jc w:val="both"/>
        <w:rPr>
          <w:rFonts w:eastAsia="Calibri"/>
          <w:color w:val="000000"/>
        </w:rPr>
      </w:pPr>
      <w:r w:rsidRPr="002A23C6">
        <w:rPr>
          <w:rFonts w:eastAsia="Calibri"/>
          <w:color w:val="000000"/>
        </w:rPr>
        <w:t>Газеты доставляются в день выхода из печати.</w:t>
      </w:r>
    </w:p>
    <w:p w:rsidR="004B1B90" w:rsidRPr="002A23C6" w:rsidRDefault="004B1B90" w:rsidP="004B1B90">
      <w:pPr>
        <w:tabs>
          <w:tab w:val="left" w:pos="284"/>
        </w:tabs>
        <w:ind w:right="-1" w:firstLine="567"/>
        <w:jc w:val="both"/>
        <w:rPr>
          <w:rFonts w:eastAsia="Calibri"/>
          <w:color w:val="000000"/>
        </w:rPr>
      </w:pPr>
      <w:r w:rsidRPr="002A23C6">
        <w:rPr>
          <w:rFonts w:eastAsia="Calibri"/>
          <w:color w:val="000000"/>
        </w:rPr>
        <w:t xml:space="preserve"> Журналы:</w:t>
      </w:r>
    </w:p>
    <w:p w:rsidR="004B1B90" w:rsidRPr="002A23C6" w:rsidRDefault="004B1B90" w:rsidP="004B1B90">
      <w:pPr>
        <w:tabs>
          <w:tab w:val="left" w:pos="284"/>
        </w:tabs>
        <w:ind w:right="-1" w:firstLine="567"/>
        <w:jc w:val="both"/>
        <w:rPr>
          <w:rFonts w:eastAsia="Calibri"/>
          <w:color w:val="000000"/>
        </w:rPr>
      </w:pPr>
      <w:r w:rsidRPr="002A23C6">
        <w:rPr>
          <w:rFonts w:eastAsia="Calibri"/>
          <w:color w:val="000000"/>
        </w:rPr>
        <w:t>- еженедельные доставляются не позднее 2-х календарных дней после выхода из печати;</w:t>
      </w:r>
    </w:p>
    <w:p w:rsidR="004B1B90" w:rsidRPr="002A23C6" w:rsidRDefault="004B1B90" w:rsidP="004B1B90">
      <w:pPr>
        <w:tabs>
          <w:tab w:val="left" w:pos="284"/>
        </w:tabs>
        <w:ind w:right="-1" w:firstLine="567"/>
        <w:jc w:val="both"/>
        <w:rPr>
          <w:rFonts w:eastAsia="Calibri"/>
          <w:color w:val="000000"/>
        </w:rPr>
      </w:pPr>
      <w:r w:rsidRPr="002A23C6">
        <w:rPr>
          <w:rFonts w:eastAsia="Calibri"/>
          <w:color w:val="000000"/>
        </w:rPr>
        <w:t>-ежемесячные доставляются не позднее 3-х календарных дней после выхода из печати;</w:t>
      </w:r>
    </w:p>
    <w:p w:rsidR="004B1B90" w:rsidRPr="002A23C6" w:rsidRDefault="004B1B90" w:rsidP="004B1B90">
      <w:pPr>
        <w:tabs>
          <w:tab w:val="left" w:pos="284"/>
        </w:tabs>
        <w:ind w:right="-1" w:firstLine="567"/>
        <w:jc w:val="both"/>
        <w:rPr>
          <w:rFonts w:eastAsia="Calibri"/>
          <w:color w:val="000000"/>
        </w:rPr>
      </w:pPr>
      <w:r w:rsidRPr="002A23C6">
        <w:rPr>
          <w:rFonts w:eastAsia="Calibri"/>
          <w:color w:val="000000"/>
        </w:rPr>
        <w:t>-ежеквартальные и с другой периодичностью выхода доставляются не позднее 3-х календарных дней после выхода из печати</w:t>
      </w:r>
      <w:r>
        <w:rPr>
          <w:rFonts w:eastAsia="Calibri"/>
          <w:color w:val="000000"/>
        </w:rPr>
        <w:t>.</w:t>
      </w:r>
    </w:p>
    <w:p w:rsidR="004B1B90" w:rsidRPr="002A23C6" w:rsidRDefault="004B1B90" w:rsidP="004B1B90">
      <w:pPr>
        <w:tabs>
          <w:tab w:val="left" w:pos="284"/>
        </w:tabs>
        <w:ind w:right="-1" w:firstLine="567"/>
        <w:jc w:val="both"/>
        <w:rPr>
          <w:rFonts w:eastAsia="Calibri"/>
        </w:rPr>
      </w:pPr>
      <w:r>
        <w:rPr>
          <w:rFonts w:eastAsia="Calibri"/>
          <w:color w:val="000000"/>
        </w:rPr>
        <w:t>Э</w:t>
      </w:r>
      <w:r w:rsidRPr="002A23C6">
        <w:rPr>
          <w:rFonts w:eastAsia="Calibri"/>
          <w:color w:val="000000"/>
        </w:rPr>
        <w:t xml:space="preserve">лектронные версии (журналы, газеты): доступ к электронной версии журналов и газет предоставляется Заказчику в течении 1 рабочего дня с даты заключения государственного контракта. </w:t>
      </w:r>
      <w:proofErr w:type="spellStart"/>
      <w:r w:rsidRPr="002A23C6">
        <w:rPr>
          <w:rFonts w:eastAsia="Calibri"/>
          <w:color w:val="000000"/>
        </w:rPr>
        <w:t>Аутентификационные</w:t>
      </w:r>
      <w:proofErr w:type="spellEnd"/>
      <w:r w:rsidRPr="002A23C6">
        <w:rPr>
          <w:rFonts w:eastAsia="Calibri"/>
          <w:color w:val="000000"/>
        </w:rPr>
        <w:t xml:space="preserve"> данные для доступа к электронным версиям журналов и газет предоставляются путем направления сообщения на электронный адрес Заказчика.</w:t>
      </w:r>
    </w:p>
    <w:p w:rsidR="004B1B90" w:rsidRPr="002A23C6" w:rsidRDefault="004B1B90" w:rsidP="004B1B90">
      <w:pPr>
        <w:ind w:right="-1" w:firstLine="567"/>
        <w:jc w:val="both"/>
        <w:rPr>
          <w:rFonts w:eastAsia="Calibri"/>
        </w:rPr>
      </w:pPr>
      <w:r>
        <w:rPr>
          <w:rFonts w:eastAsia="Calibri"/>
        </w:rPr>
        <w:t xml:space="preserve">4.4. </w:t>
      </w:r>
      <w:r w:rsidRPr="002A23C6">
        <w:rPr>
          <w:rFonts w:eastAsia="Calibri"/>
        </w:rPr>
        <w:t>Каждая партия периодических Изданий - журналов, для обеспечения проверки полноты поступления Изданий снабжается описью. Комплектовать периодические печатные издания необходимо в соответствии со списком абонентов Заказчика и упаковывать в индивидуальный пакет с описью вложения, в которой указываются: Ф.И.О. абонента, наименование изданий, количество экземпляров каждого издания, номер издания, адрес и дата поставки. В случае изменения данных абонента Заказчик сообщает Исполнителю по контактным телефонам. Список абонентов Заказчик представляет Исполнителю после подписания контракта.</w:t>
      </w:r>
    </w:p>
    <w:p w:rsidR="004B1B90" w:rsidRPr="002A23C6" w:rsidRDefault="004B1B90" w:rsidP="004B1B90">
      <w:pPr>
        <w:tabs>
          <w:tab w:val="left" w:pos="284"/>
        </w:tabs>
        <w:ind w:right="-1" w:firstLine="567"/>
        <w:jc w:val="both"/>
        <w:rPr>
          <w:rFonts w:eastAsia="Calibri"/>
        </w:rPr>
      </w:pPr>
      <w:r w:rsidRPr="002A23C6">
        <w:rPr>
          <w:rFonts w:eastAsia="Calibri"/>
        </w:rPr>
        <w:t>В случае невыхода какого-либо конкретного издания Исполнитель информирует об этом абонента путем отдельной записи в описи вложения, а также Заказчика о причинах задержки выхода издания и сроках его последующей доставки</w:t>
      </w:r>
    </w:p>
    <w:p w:rsidR="004B1B90" w:rsidRPr="002A23C6" w:rsidRDefault="004B1B90" w:rsidP="004B1B90">
      <w:pPr>
        <w:tabs>
          <w:tab w:val="left" w:pos="851"/>
        </w:tabs>
        <w:ind w:right="-1" w:firstLine="567"/>
        <w:jc w:val="both"/>
        <w:rPr>
          <w:rFonts w:eastAsia="Calibri"/>
        </w:rPr>
      </w:pPr>
      <w:r>
        <w:rPr>
          <w:rFonts w:eastAsia="Calibri"/>
        </w:rPr>
        <w:t xml:space="preserve">4.5. </w:t>
      </w:r>
      <w:r w:rsidRPr="002A23C6">
        <w:rPr>
          <w:rFonts w:eastAsia="Calibri"/>
        </w:rPr>
        <w:t>Каждая партия периодических Изданий - газет, поставляемых с периодичностью чаще 1 (одного) раза в неделю снабжается номенклатурной накладной (описью). Счета-фактуры и итоговые Товарные накладные оформляются ежеквартально и передаются Заказчику вместе с Актом сдачи-приемки оказанных услуг за соответствующий квартал.</w:t>
      </w:r>
    </w:p>
    <w:p w:rsidR="004B1B90" w:rsidRPr="002A23C6" w:rsidRDefault="004B1B90" w:rsidP="004B1B90">
      <w:pPr>
        <w:tabs>
          <w:tab w:val="left" w:pos="709"/>
        </w:tabs>
        <w:ind w:right="-1" w:firstLine="567"/>
        <w:jc w:val="both"/>
        <w:rPr>
          <w:rFonts w:eastAsia="Calibri"/>
        </w:rPr>
      </w:pPr>
      <w:r>
        <w:rPr>
          <w:rFonts w:eastAsia="Calibri"/>
        </w:rPr>
        <w:t xml:space="preserve">4.6. </w:t>
      </w:r>
      <w:r w:rsidRPr="002A23C6">
        <w:rPr>
          <w:rFonts w:eastAsia="Calibri"/>
        </w:rPr>
        <w:t>Заказчик осуществляет сверку на наличие Изданий в партии поставленных периодических Изданий с номенклатурной накладной или товарной накладной (наименование изданий, количество, номер) в присутствии представителя Исполнителя.</w:t>
      </w:r>
    </w:p>
    <w:p w:rsidR="004B1B90" w:rsidRPr="002A23C6" w:rsidRDefault="004B1B90" w:rsidP="004B1B90">
      <w:pPr>
        <w:tabs>
          <w:tab w:val="left" w:pos="709"/>
        </w:tabs>
        <w:ind w:right="-1" w:firstLine="567"/>
        <w:jc w:val="both"/>
        <w:rPr>
          <w:rFonts w:eastAsia="Calibri"/>
        </w:rPr>
      </w:pPr>
      <w:r>
        <w:rPr>
          <w:rFonts w:eastAsia="Calibri"/>
        </w:rPr>
        <w:t xml:space="preserve">4.7. </w:t>
      </w:r>
      <w:r w:rsidRPr="002A23C6">
        <w:rPr>
          <w:rFonts w:eastAsia="Calibri"/>
        </w:rPr>
        <w:t>При обнаружении недопоставки отдельных вышедших номеров Изданий, Исполнитель гарантирует их дополнительную поставку в минимальный срок за свой счет.</w:t>
      </w:r>
    </w:p>
    <w:p w:rsidR="004B1B90" w:rsidRPr="002A23C6" w:rsidRDefault="004B1B90" w:rsidP="004B1B90">
      <w:pPr>
        <w:tabs>
          <w:tab w:val="left" w:pos="709"/>
        </w:tabs>
        <w:ind w:right="-1" w:firstLine="567"/>
        <w:jc w:val="both"/>
        <w:rPr>
          <w:rFonts w:eastAsia="Calibri"/>
        </w:rPr>
      </w:pPr>
      <w:r>
        <w:rPr>
          <w:rFonts w:eastAsia="Calibri"/>
          <w:color w:val="000000"/>
        </w:rPr>
        <w:t xml:space="preserve">4.8. </w:t>
      </w:r>
      <w:r w:rsidRPr="002A23C6">
        <w:rPr>
          <w:rFonts w:eastAsia="Calibri"/>
          <w:color w:val="000000"/>
        </w:rPr>
        <w:t xml:space="preserve">Исполнитель обязательно информирует Заказчика </w:t>
      </w:r>
      <w:r w:rsidRPr="002A23C6">
        <w:rPr>
          <w:rFonts w:eastAsia="Calibri"/>
          <w:shd w:val="clear" w:color="auto" w:fill="FFFFFF"/>
        </w:rPr>
        <w:t>об изменении наименований, частоты выхода, прекращения выхода Изданий, разделения журнала одного наименования на разные части, которые не были указаны на момент подписания контракта.</w:t>
      </w:r>
    </w:p>
    <w:p w:rsidR="004B1B90" w:rsidRPr="002A23C6" w:rsidRDefault="004B1B90" w:rsidP="004B1B90">
      <w:pPr>
        <w:tabs>
          <w:tab w:val="left" w:pos="709"/>
        </w:tabs>
        <w:ind w:right="-1" w:firstLine="567"/>
        <w:jc w:val="both"/>
        <w:rPr>
          <w:rFonts w:eastAsia="Calibri"/>
        </w:rPr>
      </w:pPr>
      <w:r>
        <w:rPr>
          <w:rFonts w:eastAsia="Calibri"/>
        </w:rPr>
        <w:t xml:space="preserve">4.9. </w:t>
      </w:r>
      <w:r w:rsidRPr="002A23C6">
        <w:rPr>
          <w:rFonts w:eastAsia="Calibri"/>
        </w:rPr>
        <w:t>Исполнитель осуществляет обязательный контроль за полнотой поступления заказанных Изданий, подготовку рекламаций на издания, неполученных Заказчиком, а также направление этих рекламаций в издательства и передачу Заказчику ответов от издательств.</w:t>
      </w:r>
    </w:p>
    <w:p w:rsidR="004B1B90" w:rsidRPr="002A23C6" w:rsidRDefault="004B1B90" w:rsidP="004B1B90">
      <w:pPr>
        <w:tabs>
          <w:tab w:val="left" w:pos="709"/>
        </w:tabs>
        <w:ind w:right="-1" w:firstLine="567"/>
        <w:jc w:val="both"/>
        <w:rPr>
          <w:rFonts w:eastAsia="Calibri"/>
        </w:rPr>
      </w:pPr>
      <w:r>
        <w:rPr>
          <w:rFonts w:eastAsia="Calibri"/>
        </w:rPr>
        <w:t xml:space="preserve">4.10. </w:t>
      </w:r>
      <w:r w:rsidRPr="002A23C6">
        <w:rPr>
          <w:rFonts w:eastAsia="Calibri"/>
        </w:rPr>
        <w:t>Исполнитель берет на себя обязательства по изысканию дополнительных возможностей восполнения отсутствующих Изданий в течение 10 дней с момента письменного уведомления об этом Заказчика в течении 2-х рабочих дней.</w:t>
      </w:r>
    </w:p>
    <w:p w:rsidR="004B1B90" w:rsidRPr="002A23C6" w:rsidRDefault="004B1B90" w:rsidP="004B1B90">
      <w:pPr>
        <w:tabs>
          <w:tab w:val="left" w:pos="709"/>
        </w:tabs>
        <w:ind w:right="-1" w:firstLine="567"/>
        <w:jc w:val="both"/>
        <w:rPr>
          <w:rFonts w:eastAsia="Calibri"/>
        </w:rPr>
      </w:pPr>
      <w:r>
        <w:rPr>
          <w:rFonts w:eastAsia="Calibri"/>
        </w:rPr>
        <w:lastRenderedPageBreak/>
        <w:t xml:space="preserve">4.11. </w:t>
      </w:r>
      <w:r w:rsidRPr="002A23C6">
        <w:rPr>
          <w:rFonts w:eastAsia="Calibri"/>
        </w:rPr>
        <w:t>Исполнитель обязан предоставить электронный каталог: каталог должен включать все издания, подписанные в алфавитном порядке с соответствующими индексами, ценой на подписной период, периодичностью и типом издания. Нулевых индексов быть не должно. Электронный каталог должен давать возможность формировать списки/заказы необходимые для работы на участке по организации подписки:</w:t>
      </w:r>
    </w:p>
    <w:p w:rsidR="004B1B90" w:rsidRPr="002A23C6" w:rsidRDefault="004B1B90" w:rsidP="004B1B90">
      <w:pPr>
        <w:tabs>
          <w:tab w:val="left" w:pos="709"/>
        </w:tabs>
        <w:ind w:right="-1" w:firstLine="567"/>
        <w:jc w:val="both"/>
        <w:rPr>
          <w:rFonts w:eastAsia="Calibri"/>
        </w:rPr>
      </w:pPr>
      <w:r w:rsidRPr="002A23C6">
        <w:rPr>
          <w:rFonts w:eastAsia="Calibri"/>
        </w:rPr>
        <w:t>Сводный алфавитный список/заказ по всем подписанным изданиям в едином алфавитном порядке без указания подразделений должен содержать порядковый номер, подписной индекс, тип издания, периодичность, название, цену за комплект, количество заказанных комплектов, общая стоимость, ставку НДС, сумму НДС по каждому заказанному \изданию. Список \должен быть отсортирован по виду изданий: 1- газеты, 2-журналы и др. виды изданий в том числе электронные издания (отдельно газеты и журналы).</w:t>
      </w:r>
    </w:p>
    <w:p w:rsidR="004B1B90" w:rsidRPr="002A23C6" w:rsidRDefault="004B1B90" w:rsidP="004B1B90">
      <w:pPr>
        <w:tabs>
          <w:tab w:val="left" w:pos="709"/>
        </w:tabs>
        <w:ind w:right="-1" w:firstLine="567"/>
        <w:jc w:val="both"/>
        <w:rPr>
          <w:rFonts w:eastAsia="Calibri"/>
        </w:rPr>
      </w:pPr>
      <w:r w:rsidRPr="002A23C6">
        <w:rPr>
          <w:rFonts w:eastAsia="Calibri"/>
        </w:rPr>
        <w:t xml:space="preserve">Списки/заказы по каждому подразделению-получателю подписанных ими периодических изданий должны содержать порядковый номер, индекс, периодичность, тип издания, название, количество заказанных комплектов, цену за один комплект, общая стоимость, ставку НДС и сумму НДС по каждому изданию. </w:t>
      </w:r>
    </w:p>
    <w:p w:rsidR="004B1B90" w:rsidRPr="002A23C6" w:rsidRDefault="004B1B90" w:rsidP="004B1B90">
      <w:pPr>
        <w:tabs>
          <w:tab w:val="left" w:pos="709"/>
        </w:tabs>
        <w:ind w:right="-1" w:firstLine="567"/>
        <w:jc w:val="both"/>
        <w:rPr>
          <w:rFonts w:eastAsia="Calibri"/>
        </w:rPr>
      </w:pPr>
      <w:r w:rsidRPr="002A23C6">
        <w:rPr>
          <w:rFonts w:eastAsia="Calibri"/>
        </w:rPr>
        <w:t>Сводный алфавитный список по получаемым изданиям с разбивкой по подразделениям-получателям должен содержать порядковый номер, индекс, периодичность, название, код и название подразделения, которое подписывает данное издание, количество заказанных каждым подразделением комплектов и общее количество, получаемое по данному изданию. Список должен быть отсортирован по виду издания:</w:t>
      </w:r>
      <w:r>
        <w:rPr>
          <w:rFonts w:eastAsia="Calibri"/>
        </w:rPr>
        <w:t xml:space="preserve"> </w:t>
      </w:r>
      <w:r w:rsidRPr="002A23C6">
        <w:rPr>
          <w:rFonts w:eastAsia="Calibri"/>
        </w:rPr>
        <w:t>1- газеты, 2- журналы и др. виды в том числе электронные издания.</w:t>
      </w:r>
    </w:p>
    <w:p w:rsidR="004B1B90" w:rsidRPr="002A23C6" w:rsidRDefault="004B1B90" w:rsidP="004B1B90">
      <w:pPr>
        <w:tabs>
          <w:tab w:val="left" w:pos="709"/>
        </w:tabs>
        <w:ind w:right="-1" w:firstLine="567"/>
        <w:jc w:val="both"/>
        <w:rPr>
          <w:rFonts w:eastAsia="Calibri"/>
        </w:rPr>
      </w:pPr>
      <w:r w:rsidRPr="002A23C6">
        <w:rPr>
          <w:rFonts w:eastAsia="Calibri"/>
        </w:rPr>
        <w:t>Каждый список/отчет должен иметь итоговую сумму стоимости и итоговое количество выписанных комплектов. Каталог должен иметь возможность распечатки заявок по каждому виду списков/заказов.</w:t>
      </w:r>
    </w:p>
    <w:p w:rsidR="004B1B90" w:rsidRPr="002A23C6" w:rsidRDefault="004B1B90" w:rsidP="004B1B90">
      <w:pPr>
        <w:tabs>
          <w:tab w:val="left" w:pos="709"/>
        </w:tabs>
        <w:ind w:right="-1" w:firstLine="567"/>
        <w:jc w:val="both"/>
        <w:rPr>
          <w:rFonts w:eastAsia="Calibri"/>
        </w:rPr>
      </w:pPr>
      <w:r w:rsidRPr="002A23C6">
        <w:rPr>
          <w:rFonts w:eastAsia="Calibri"/>
        </w:rPr>
        <w:t xml:space="preserve">Электронный каталог должен позволять редактировать заказ (добавлять/удалять издания, изменять их количество), а также добавлять/удалять подразделения Заказчика, сведения о них и осуществлять поиск изданий по их названию внутри заявок. Все изменения, которые вносятся в заказы отдельных подразделений Заказчика, должны автоматически отражаться в сводном списке. </w:t>
      </w:r>
    </w:p>
    <w:p w:rsidR="004B1B90" w:rsidRPr="002A23C6" w:rsidRDefault="004B1B90" w:rsidP="004B1B90">
      <w:pPr>
        <w:tabs>
          <w:tab w:val="left" w:pos="709"/>
        </w:tabs>
        <w:ind w:right="-1" w:firstLine="567"/>
        <w:jc w:val="both"/>
        <w:rPr>
          <w:rFonts w:eastAsia="Calibri"/>
        </w:rPr>
      </w:pPr>
      <w:r w:rsidRPr="002A23C6">
        <w:rPr>
          <w:rFonts w:eastAsia="Calibri"/>
        </w:rPr>
        <w:t>Обеспечить информационную и техническую поддержку установленного электронного каталога в течение срока действия государственного контракта.</w:t>
      </w:r>
    </w:p>
    <w:p w:rsidR="004B1B90" w:rsidRPr="002A23C6" w:rsidRDefault="004B1B90" w:rsidP="004B1B90">
      <w:pPr>
        <w:tabs>
          <w:tab w:val="left" w:pos="0"/>
        </w:tabs>
        <w:ind w:right="-1" w:firstLine="567"/>
        <w:jc w:val="both"/>
        <w:rPr>
          <w:rFonts w:eastAsia="Calibri"/>
          <w:b/>
          <w:color w:val="000000"/>
        </w:rPr>
      </w:pPr>
      <w:r>
        <w:rPr>
          <w:rFonts w:eastAsia="Calibri"/>
          <w:b/>
          <w:color w:val="000000"/>
        </w:rPr>
        <w:t xml:space="preserve">5. </w:t>
      </w:r>
      <w:r w:rsidRPr="002A23C6">
        <w:rPr>
          <w:rFonts w:eastAsia="Calibri"/>
          <w:b/>
          <w:color w:val="000000"/>
        </w:rPr>
        <w:t>Сроки (периоды) поставки Изданий, оказания услуг.</w:t>
      </w:r>
    </w:p>
    <w:p w:rsidR="004B1B90" w:rsidRPr="002A23C6" w:rsidRDefault="004B1B90" w:rsidP="004B1B90">
      <w:pPr>
        <w:tabs>
          <w:tab w:val="left" w:pos="993"/>
        </w:tabs>
        <w:ind w:right="-1" w:firstLine="567"/>
        <w:jc w:val="both"/>
        <w:rPr>
          <w:rFonts w:eastAsia="Calibri"/>
          <w:color w:val="000000"/>
        </w:rPr>
      </w:pPr>
      <w:r>
        <w:rPr>
          <w:rFonts w:eastAsia="Calibri"/>
          <w:color w:val="000000"/>
        </w:rPr>
        <w:t xml:space="preserve">5.1. </w:t>
      </w:r>
      <w:r w:rsidRPr="002A23C6">
        <w:rPr>
          <w:rFonts w:eastAsia="Calibri"/>
          <w:color w:val="000000"/>
        </w:rPr>
        <w:t>Услуги по передаче (поставке) Изданий предоста</w:t>
      </w:r>
      <w:r w:rsidRPr="0013608B">
        <w:rPr>
          <w:rFonts w:eastAsia="Calibri"/>
          <w:color w:val="000000"/>
        </w:rPr>
        <w:t>вляются Исполнителем в период с момента подписания Контракта по 31.12.2018г.</w:t>
      </w:r>
      <w:r w:rsidRPr="002A23C6">
        <w:rPr>
          <w:rFonts w:eastAsia="Calibri"/>
          <w:color w:val="000000"/>
        </w:rPr>
        <w:t xml:space="preserve"> </w:t>
      </w:r>
    </w:p>
    <w:p w:rsidR="004B1B90" w:rsidRPr="002A23C6" w:rsidRDefault="004B1B90" w:rsidP="004B1B90">
      <w:pPr>
        <w:tabs>
          <w:tab w:val="left" w:pos="1134"/>
        </w:tabs>
        <w:ind w:right="-1" w:firstLine="567"/>
        <w:jc w:val="both"/>
        <w:rPr>
          <w:rFonts w:eastAsia="Calibri"/>
          <w:color w:val="000000"/>
        </w:rPr>
      </w:pPr>
      <w:r>
        <w:rPr>
          <w:rFonts w:eastAsia="Calibri"/>
          <w:color w:val="000000"/>
        </w:rPr>
        <w:t xml:space="preserve">5.2. </w:t>
      </w:r>
      <w:r w:rsidRPr="002A23C6">
        <w:rPr>
          <w:rFonts w:eastAsia="Calibri"/>
          <w:color w:val="000000"/>
        </w:rPr>
        <w:t xml:space="preserve">Поставка Изданий должна осуществляться партиями с начала подписного периода в соответствии с графиком их выхода в течение сроков, указанных в </w:t>
      </w:r>
      <w:r>
        <w:rPr>
          <w:rFonts w:eastAsia="Calibri"/>
          <w:color w:val="000000"/>
        </w:rPr>
        <w:t>п.3.1.</w:t>
      </w:r>
      <w:r w:rsidRPr="002A23C6">
        <w:rPr>
          <w:rFonts w:eastAsia="Calibri"/>
          <w:color w:val="000000"/>
        </w:rPr>
        <w:t xml:space="preserve"> настоящего Технического задания, в скомплектованном виде вплоть до выхода последних номеров изданий за данный период.</w:t>
      </w:r>
    </w:p>
    <w:p w:rsidR="004B1B90" w:rsidRDefault="004B1B90" w:rsidP="004B1B90">
      <w:pPr>
        <w:ind w:right="-1" w:firstLine="567"/>
        <w:jc w:val="both"/>
        <w:rPr>
          <w:rFonts w:eastAsia="Calibri"/>
          <w:color w:val="000000"/>
        </w:rPr>
      </w:pPr>
      <w:r>
        <w:rPr>
          <w:rFonts w:eastAsia="Calibri"/>
          <w:color w:val="000000"/>
        </w:rPr>
        <w:t xml:space="preserve">5.3. </w:t>
      </w:r>
      <w:r w:rsidRPr="002A23C6">
        <w:rPr>
          <w:rFonts w:eastAsia="Calibri"/>
          <w:color w:val="000000"/>
        </w:rPr>
        <w:t>Частичная поставка Изданий в рамках одной партии (частичное оказание услуг) не допускается.</w:t>
      </w:r>
    </w:p>
    <w:p w:rsidR="004B1B90" w:rsidRPr="002A23C6" w:rsidRDefault="004B1B90" w:rsidP="004B1B90">
      <w:pPr>
        <w:ind w:right="-1" w:firstLine="567"/>
        <w:jc w:val="both"/>
        <w:rPr>
          <w:rFonts w:eastAsia="Calibri"/>
          <w:color w:val="000000"/>
        </w:rPr>
      </w:pPr>
    </w:p>
    <w:p w:rsidR="004B1B90" w:rsidRPr="002A23C6" w:rsidRDefault="004B1B90" w:rsidP="004B1B90">
      <w:pPr>
        <w:tabs>
          <w:tab w:val="left" w:pos="0"/>
        </w:tabs>
        <w:ind w:right="-1" w:firstLine="567"/>
        <w:jc w:val="both"/>
        <w:rPr>
          <w:b/>
        </w:rPr>
      </w:pPr>
      <w:r>
        <w:rPr>
          <w:b/>
        </w:rPr>
        <w:t xml:space="preserve">6. </w:t>
      </w:r>
      <w:r w:rsidRPr="002A23C6">
        <w:rPr>
          <w:b/>
        </w:rPr>
        <w:t xml:space="preserve">Количество поставляемых Изданий, объем оказываемых услуг. </w:t>
      </w:r>
    </w:p>
    <w:p w:rsidR="004B1B90" w:rsidRPr="002A23C6" w:rsidRDefault="004B1B90" w:rsidP="004B1B90">
      <w:pPr>
        <w:tabs>
          <w:tab w:val="left" w:pos="567"/>
        </w:tabs>
        <w:ind w:right="-1" w:firstLine="567"/>
        <w:jc w:val="both"/>
        <w:rPr>
          <w:rFonts w:eastAsia="Calibri"/>
          <w:color w:val="000000"/>
        </w:rPr>
      </w:pPr>
      <w:r>
        <w:rPr>
          <w:rFonts w:eastAsia="Calibri"/>
          <w:color w:val="000000"/>
        </w:rPr>
        <w:t xml:space="preserve">6.1. </w:t>
      </w:r>
      <w:r w:rsidRPr="002A23C6">
        <w:rPr>
          <w:rFonts w:eastAsia="Calibri"/>
          <w:color w:val="000000"/>
        </w:rPr>
        <w:t xml:space="preserve">В соответствии с п. 1.2. настоящего Технического задания.  </w:t>
      </w:r>
    </w:p>
    <w:p w:rsidR="004B1B90" w:rsidRDefault="004B1B90" w:rsidP="004B1B90">
      <w:pPr>
        <w:tabs>
          <w:tab w:val="left" w:pos="567"/>
        </w:tabs>
        <w:ind w:right="-1" w:firstLine="567"/>
        <w:jc w:val="both"/>
        <w:rPr>
          <w:rFonts w:eastAsia="Calibri"/>
          <w:color w:val="000000"/>
        </w:rPr>
      </w:pPr>
      <w:r>
        <w:rPr>
          <w:rFonts w:eastAsia="Calibri"/>
          <w:color w:val="000000"/>
        </w:rPr>
        <w:t xml:space="preserve">6.2. </w:t>
      </w:r>
      <w:r w:rsidRPr="002A23C6">
        <w:rPr>
          <w:rFonts w:eastAsia="Calibri"/>
          <w:color w:val="000000"/>
        </w:rPr>
        <w:t>Список периодических Изданий определен тематическим планом комплектования Фонда социального страхования Российской Федерации.</w:t>
      </w:r>
    </w:p>
    <w:p w:rsidR="004B1B90" w:rsidRPr="002A23C6" w:rsidRDefault="004B1B90" w:rsidP="004B1B90">
      <w:pPr>
        <w:tabs>
          <w:tab w:val="left" w:pos="567"/>
        </w:tabs>
        <w:ind w:right="-1" w:firstLine="567"/>
        <w:jc w:val="both"/>
        <w:rPr>
          <w:rFonts w:eastAsia="Calibri"/>
          <w:color w:val="000000"/>
        </w:rPr>
      </w:pPr>
    </w:p>
    <w:p w:rsidR="004B1B90" w:rsidRPr="002A23C6" w:rsidRDefault="004B1B90" w:rsidP="004B1B90">
      <w:pPr>
        <w:tabs>
          <w:tab w:val="left" w:pos="567"/>
          <w:tab w:val="left" w:pos="9781"/>
        </w:tabs>
        <w:ind w:right="-1" w:firstLine="567"/>
        <w:jc w:val="both"/>
        <w:rPr>
          <w:b/>
        </w:rPr>
      </w:pPr>
      <w:r>
        <w:rPr>
          <w:b/>
        </w:rPr>
        <w:t>7</w:t>
      </w:r>
      <w:r w:rsidRPr="002A23C6">
        <w:rPr>
          <w:b/>
        </w:rPr>
        <w:t>. Сведения о включенных в цену расходах:</w:t>
      </w:r>
    </w:p>
    <w:p w:rsidR="004B1B90" w:rsidRDefault="004B1B90" w:rsidP="004B1B90">
      <w:pPr>
        <w:tabs>
          <w:tab w:val="left" w:pos="284"/>
          <w:tab w:val="left" w:pos="9781"/>
        </w:tabs>
        <w:ind w:right="-1" w:firstLine="567"/>
        <w:jc w:val="both"/>
        <w:rPr>
          <w:rFonts w:eastAsia="Calibri"/>
          <w:color w:val="000000"/>
        </w:rPr>
      </w:pPr>
      <w:r w:rsidRPr="002A23C6">
        <w:rPr>
          <w:rFonts w:eastAsia="Calibri"/>
          <w:color w:val="000000"/>
        </w:rPr>
        <w:t>Цена включает в себя все расходы, связанные с оказанием услуг по подписке, расфасовке, доставке, налогам, сборам и иным обязательным платежам.</w:t>
      </w:r>
    </w:p>
    <w:p w:rsidR="004B1B90" w:rsidRPr="002A23C6" w:rsidRDefault="004B1B90" w:rsidP="004B1B90">
      <w:pPr>
        <w:tabs>
          <w:tab w:val="left" w:pos="284"/>
          <w:tab w:val="left" w:pos="9781"/>
        </w:tabs>
        <w:ind w:right="-1" w:firstLine="567"/>
        <w:jc w:val="both"/>
        <w:rPr>
          <w:rFonts w:eastAsia="Calibri"/>
          <w:color w:val="000000"/>
        </w:rPr>
      </w:pPr>
    </w:p>
    <w:p w:rsidR="004B1B90" w:rsidRPr="002A23C6" w:rsidRDefault="004B1B90" w:rsidP="004B1B90">
      <w:pPr>
        <w:tabs>
          <w:tab w:val="left" w:pos="0"/>
        </w:tabs>
        <w:ind w:right="-1" w:firstLine="567"/>
        <w:jc w:val="both"/>
        <w:rPr>
          <w:rFonts w:eastAsia="Calibri"/>
        </w:rPr>
      </w:pPr>
      <w:r>
        <w:rPr>
          <w:rFonts w:eastAsia="Calibri"/>
          <w:b/>
          <w:shd w:val="clear" w:color="auto" w:fill="FFFFFF"/>
        </w:rPr>
        <w:t xml:space="preserve">8. </w:t>
      </w:r>
      <w:r w:rsidRPr="002A23C6">
        <w:rPr>
          <w:rFonts w:eastAsia="Calibri"/>
          <w:b/>
          <w:shd w:val="clear" w:color="auto" w:fill="FFFFFF"/>
        </w:rPr>
        <w:t>Требования к качеству и сохранности Изданий</w:t>
      </w:r>
    </w:p>
    <w:p w:rsidR="004B1B90" w:rsidRPr="002A23C6" w:rsidRDefault="004B1B90" w:rsidP="004B1B90">
      <w:pPr>
        <w:tabs>
          <w:tab w:val="left" w:pos="0"/>
        </w:tabs>
        <w:ind w:right="-1" w:firstLine="567"/>
        <w:jc w:val="both"/>
        <w:rPr>
          <w:rFonts w:eastAsia="Calibri"/>
        </w:rPr>
      </w:pPr>
      <w:r>
        <w:rPr>
          <w:rFonts w:eastAsia="Calibri"/>
        </w:rPr>
        <w:lastRenderedPageBreak/>
        <w:t>8</w:t>
      </w:r>
      <w:r w:rsidRPr="002A23C6">
        <w:rPr>
          <w:rFonts w:eastAsia="Calibri"/>
        </w:rPr>
        <w:t>.1. Качество периодических Изданий должно удовлетворять требованиям действующих стандартов и других нормативных документов.</w:t>
      </w:r>
    </w:p>
    <w:p w:rsidR="004B1B90" w:rsidRPr="002A23C6" w:rsidRDefault="004B1B90" w:rsidP="004B1B90">
      <w:pPr>
        <w:tabs>
          <w:tab w:val="left" w:pos="426"/>
        </w:tabs>
        <w:ind w:right="-1" w:firstLine="567"/>
        <w:jc w:val="both"/>
        <w:rPr>
          <w:rFonts w:eastAsia="Calibri"/>
        </w:rPr>
      </w:pPr>
      <w:r>
        <w:rPr>
          <w:rFonts w:eastAsia="Calibri"/>
        </w:rPr>
        <w:t>8</w:t>
      </w:r>
      <w:r w:rsidRPr="002A23C6">
        <w:rPr>
          <w:rFonts w:eastAsia="Calibri"/>
        </w:rPr>
        <w:t xml:space="preserve">.2. В случае, если Издание подлежит обязательной сертификации, Исполнитель предоставляет Заказчику заверенные надлежащим образом копии соответствующих сертификатов. </w:t>
      </w:r>
    </w:p>
    <w:p w:rsidR="004B1B90" w:rsidRPr="002A23C6" w:rsidRDefault="004B1B90" w:rsidP="004B1B90">
      <w:pPr>
        <w:tabs>
          <w:tab w:val="left" w:pos="426"/>
        </w:tabs>
        <w:ind w:right="-1" w:firstLine="567"/>
        <w:jc w:val="both"/>
        <w:rPr>
          <w:rFonts w:eastAsia="Calibri"/>
        </w:rPr>
      </w:pPr>
      <w:r>
        <w:rPr>
          <w:rFonts w:eastAsia="Calibri"/>
          <w:shd w:val="clear" w:color="auto" w:fill="FFFFFF"/>
        </w:rPr>
        <w:t>8</w:t>
      </w:r>
      <w:r w:rsidRPr="002A23C6">
        <w:rPr>
          <w:rFonts w:eastAsia="Calibri"/>
          <w:shd w:val="clear" w:color="auto" w:fill="FFFFFF"/>
        </w:rPr>
        <w:t>.3. Экземпляры Изданий должны быть новыми, неиспользованными,</w:t>
      </w:r>
      <w:r w:rsidRPr="002A23C6">
        <w:t xml:space="preserve"> </w:t>
      </w:r>
      <w:r w:rsidRPr="002A23C6">
        <w:rPr>
          <w:rFonts w:eastAsia="Calibri"/>
          <w:shd w:val="clear" w:color="auto" w:fill="FFFFFF"/>
        </w:rPr>
        <w:t>свободными от каких-либо прав третьих лиц и иных обременений, а также не заложенными, не арестованными, не являющимися предметом исков.</w:t>
      </w:r>
      <w:r w:rsidRPr="002A23C6">
        <w:t xml:space="preserve"> </w:t>
      </w:r>
      <w:r w:rsidRPr="002A23C6">
        <w:rPr>
          <w:rFonts w:eastAsia="Calibri"/>
          <w:shd w:val="clear" w:color="auto" w:fill="FFFFFF"/>
        </w:rPr>
        <w:t>Издания не должны быть контрафактными или фальсифицированными.</w:t>
      </w:r>
    </w:p>
    <w:p w:rsidR="004B1B90" w:rsidRPr="002A23C6" w:rsidRDefault="004B1B90" w:rsidP="004B1B90">
      <w:pPr>
        <w:tabs>
          <w:tab w:val="left" w:pos="426"/>
        </w:tabs>
        <w:ind w:right="-1" w:firstLine="567"/>
        <w:jc w:val="both"/>
        <w:rPr>
          <w:rFonts w:eastAsia="Calibri"/>
          <w:shd w:val="clear" w:color="auto" w:fill="FFFFFF"/>
        </w:rPr>
      </w:pPr>
      <w:r>
        <w:rPr>
          <w:rFonts w:eastAsia="Calibri"/>
          <w:shd w:val="clear" w:color="auto" w:fill="FFFFFF"/>
        </w:rPr>
        <w:t>8</w:t>
      </w:r>
      <w:r w:rsidRPr="002A23C6">
        <w:rPr>
          <w:rFonts w:eastAsia="Calibri"/>
          <w:shd w:val="clear" w:color="auto" w:fill="FFFFFF"/>
        </w:rPr>
        <w:t>.4.Экземпляры Изданий не должны быть повреждены в процессе транспортировки Заказчику. Риск случайной гибели или случайного повреждения экземпляра Издания до его передачи Заказчику лежит на Исполнителе.</w:t>
      </w:r>
    </w:p>
    <w:p w:rsidR="004B1B90" w:rsidRPr="002A23C6" w:rsidRDefault="004B1B90" w:rsidP="004B1B90">
      <w:pPr>
        <w:tabs>
          <w:tab w:val="left" w:pos="426"/>
        </w:tabs>
        <w:ind w:right="-1" w:firstLine="567"/>
        <w:jc w:val="both"/>
        <w:rPr>
          <w:rFonts w:eastAsia="Calibri"/>
          <w:shd w:val="clear" w:color="auto" w:fill="FFFFFF"/>
        </w:rPr>
      </w:pPr>
      <w:r>
        <w:rPr>
          <w:rFonts w:eastAsia="Calibri"/>
          <w:shd w:val="clear" w:color="auto" w:fill="FFFFFF"/>
        </w:rPr>
        <w:t>8</w:t>
      </w:r>
      <w:r w:rsidRPr="002A23C6">
        <w:rPr>
          <w:rFonts w:eastAsia="Calibri"/>
          <w:shd w:val="clear" w:color="auto" w:fill="FFFFFF"/>
        </w:rPr>
        <w:t>.5 Исполнитель в максимально короткий срок осуществляет замену экземпляров Изданий, потерявших товарный вид по его вине. Аккуратное обращение с журналами в белых переплетах (не оставлять грязных пятен).</w:t>
      </w:r>
    </w:p>
    <w:p w:rsidR="004B1B90" w:rsidRPr="002A23C6" w:rsidRDefault="004B1B90" w:rsidP="004B1B90">
      <w:pPr>
        <w:tabs>
          <w:tab w:val="left" w:pos="426"/>
        </w:tabs>
        <w:ind w:right="-1" w:firstLine="567"/>
        <w:jc w:val="both"/>
        <w:rPr>
          <w:rFonts w:eastAsia="Calibri"/>
        </w:rPr>
      </w:pPr>
      <w:r>
        <w:rPr>
          <w:rFonts w:eastAsia="Calibri"/>
        </w:rPr>
        <w:t>8</w:t>
      </w:r>
      <w:r w:rsidRPr="002A23C6">
        <w:rPr>
          <w:rFonts w:eastAsia="Calibri"/>
        </w:rPr>
        <w:t xml:space="preserve">.6 Упаковка Изданий должна гарантировать их сохранность при транспортировке. </w:t>
      </w:r>
      <w:r w:rsidRPr="002A23C6">
        <w:rPr>
          <w:rFonts w:eastAsia="Calibri"/>
          <w:shd w:val="clear" w:color="auto" w:fill="FFFFFF"/>
        </w:rPr>
        <w:t>Если для экземпляра Издания предусмотрена специальная упаковка (тара), экземпляр доставляется в упаковке (таре) производителя.</w:t>
      </w:r>
    </w:p>
    <w:p w:rsidR="004B1B90" w:rsidRPr="002A23C6" w:rsidRDefault="004B1B90" w:rsidP="004B1B90">
      <w:pPr>
        <w:tabs>
          <w:tab w:val="left" w:pos="426"/>
        </w:tabs>
        <w:ind w:right="-1" w:firstLine="567"/>
        <w:jc w:val="both"/>
        <w:rPr>
          <w:rFonts w:eastAsia="Calibri"/>
        </w:rPr>
      </w:pPr>
      <w:r>
        <w:rPr>
          <w:rFonts w:eastAsia="Calibri"/>
        </w:rPr>
        <w:t xml:space="preserve">8.7. </w:t>
      </w:r>
      <w:r w:rsidRPr="002A23C6">
        <w:rPr>
          <w:rFonts w:eastAsia="Calibri"/>
        </w:rPr>
        <w:t xml:space="preserve">В случае выявления нарушения недостатков товарного вида и упаковки Заказчик в течении 1-го рабочего дня с момента выявления таких недостатков составляет акт о выявленных нарушениях. </w:t>
      </w:r>
    </w:p>
    <w:p w:rsidR="004B1B90" w:rsidRPr="0071590A" w:rsidRDefault="004B1B90" w:rsidP="004B1B90">
      <w:pPr>
        <w:keepNext/>
        <w:keepLines/>
        <w:widowControl w:val="0"/>
        <w:tabs>
          <w:tab w:val="left" w:pos="426"/>
        </w:tabs>
        <w:ind w:right="-1" w:firstLine="567"/>
        <w:jc w:val="both"/>
        <w:outlineLvl w:val="3"/>
        <w:rPr>
          <w:b/>
          <w:bCs/>
          <w:lang w:eastAsia="en-US"/>
        </w:rPr>
      </w:pPr>
      <w:r>
        <w:rPr>
          <w:rFonts w:eastAsia="Calibri"/>
        </w:rPr>
        <w:t xml:space="preserve">8.8. </w:t>
      </w:r>
      <w:r w:rsidRPr="0071590A">
        <w:rPr>
          <w:rFonts w:eastAsia="Calibri"/>
        </w:rPr>
        <w:t>Акт о выявленных недостатках составляется с участием уполномоченного представителя Исполнителя.</w:t>
      </w:r>
      <w:r w:rsidRPr="0071590A">
        <w:rPr>
          <w:rFonts w:eastAsia="Calibri"/>
          <w:shd w:val="clear" w:color="auto" w:fill="FFFFFF"/>
        </w:rPr>
        <w:t xml:space="preserve"> Неявка Исполнителя в указанный срок не препятствует Заказчику оформить и подписать акт о выявленных недостатках, а также направить Исполнителю письменную претензию.</w:t>
      </w:r>
    </w:p>
    <w:p w:rsidR="004B1B90" w:rsidRPr="005A2275" w:rsidRDefault="004B1B90" w:rsidP="004B1B90">
      <w:pPr>
        <w:widowControl w:val="0"/>
        <w:ind w:right="-1" w:firstLine="567"/>
        <w:jc w:val="both"/>
        <w:rPr>
          <w:rFonts w:ascii="Arial" w:hAnsi="Arial" w:cs="Arial"/>
          <w:sz w:val="20"/>
          <w:szCs w:val="20"/>
        </w:rPr>
      </w:pPr>
      <w:r>
        <w:rPr>
          <w:rFonts w:eastAsia="Calibri"/>
        </w:rPr>
        <w:t xml:space="preserve">8.9. </w:t>
      </w:r>
      <w:r w:rsidRPr="0071590A">
        <w:rPr>
          <w:rFonts w:eastAsia="Calibri"/>
        </w:rPr>
        <w:t>Исполнитель в течение 3-х рабочих дней производит устранение всех отступлений и или иных недостатков от условий Контракта (замена экземпляра (экземпляров) Издания с недостатками, в том числе с полиграфическим браком, или потерявшего товарный вид и т.д.), ухудшающих результат (качество) оказанных услуг, без дополнительной оплаты (безвозмездно).</w:t>
      </w:r>
    </w:p>
    <w:p w:rsidR="00AB3B5B" w:rsidRPr="00D92AAB" w:rsidRDefault="00AB3B5B" w:rsidP="00AB3B5B">
      <w:pPr>
        <w:widowControl w:val="0"/>
        <w:ind w:right="-1" w:firstLine="567"/>
        <w:jc w:val="both"/>
      </w:pPr>
    </w:p>
    <w:p w:rsidR="00E021AF" w:rsidRPr="00756CB2" w:rsidRDefault="00E021AF" w:rsidP="00AB3B5B">
      <w:pPr>
        <w:tabs>
          <w:tab w:val="left" w:pos="426"/>
        </w:tabs>
        <w:spacing w:after="120"/>
        <w:ind w:left="360"/>
        <w:rPr>
          <w:rFonts w:eastAsia="Calibri"/>
          <w:shd w:val="clear" w:color="auto" w:fill="FFFFFF"/>
        </w:rPr>
      </w:pPr>
    </w:p>
    <w:p w:rsidR="00756CB2" w:rsidRDefault="00756CB2" w:rsidP="00071BAF">
      <w:pPr>
        <w:tabs>
          <w:tab w:val="left" w:pos="426"/>
        </w:tabs>
        <w:spacing w:after="120"/>
        <w:rPr>
          <w:rFonts w:eastAsia="Calibri"/>
        </w:rPr>
      </w:pPr>
    </w:p>
    <w:sectPr w:rsidR="00756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16B"/>
    <w:multiLevelType w:val="multilevel"/>
    <w:tmpl w:val="0AB053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i w:val="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4EF02EC"/>
    <w:multiLevelType w:val="hybridMultilevel"/>
    <w:tmpl w:val="4CBAE886"/>
    <w:lvl w:ilvl="0" w:tplc="46B038C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58FE"/>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3">
    <w:nsid w:val="12DB20F6"/>
    <w:multiLevelType w:val="hybridMultilevel"/>
    <w:tmpl w:val="73CA6DA2"/>
    <w:lvl w:ilvl="0" w:tplc="44D059AC">
      <w:start w:val="1"/>
      <w:numFmt w:val="decimal"/>
      <w:lvlText w:val="%1."/>
      <w:lvlJc w:val="left"/>
      <w:pPr>
        <w:ind w:left="720" w:hanging="360"/>
      </w:pPr>
      <w:rPr>
        <w:rFonts w:ascii="Times New Roman" w:eastAsia="Calibri" w:hAnsi="Times New Roman" w:cs="Times New Roman"/>
        <w:b/>
      </w:rPr>
    </w:lvl>
    <w:lvl w:ilvl="1" w:tplc="76261754">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3459E"/>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5">
    <w:nsid w:val="17136C03"/>
    <w:multiLevelType w:val="hybridMultilevel"/>
    <w:tmpl w:val="EDB84142"/>
    <w:lvl w:ilvl="0" w:tplc="8CA4E7AA">
      <w:start w:val="1"/>
      <w:numFmt w:val="decimal"/>
      <w:lvlText w:val="7.%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D5082A"/>
    <w:multiLevelType w:val="multilevel"/>
    <w:tmpl w:val="1406848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isLgl/>
      <w:lvlText w:val="%2."/>
      <w:lvlJc w:val="left"/>
      <w:pPr>
        <w:tabs>
          <w:tab w:val="num" w:pos="420"/>
        </w:tabs>
        <w:ind w:left="420" w:hanging="4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nsid w:val="1BA37209"/>
    <w:multiLevelType w:val="multilevel"/>
    <w:tmpl w:val="7FAC6022"/>
    <w:lvl w:ilvl="0">
      <w:start w:val="1"/>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8">
    <w:nsid w:val="1E421104"/>
    <w:multiLevelType w:val="multilevel"/>
    <w:tmpl w:val="D66C87BC"/>
    <w:lvl w:ilvl="0">
      <w:start w:val="3"/>
      <w:numFmt w:val="decimal"/>
      <w:lvlText w:val="%1"/>
      <w:lvlJc w:val="left"/>
      <w:pPr>
        <w:tabs>
          <w:tab w:val="num" w:pos="360"/>
        </w:tabs>
        <w:ind w:left="360" w:hanging="360"/>
      </w:pPr>
      <w:rPr>
        <w:rFonts w:hint="default"/>
      </w:rPr>
    </w:lvl>
    <w:lvl w:ilvl="1">
      <w:start w:val="3"/>
      <w:numFmt w:val="decimal"/>
      <w:lvlText w:val="5.%2"/>
      <w:lvlJc w:val="left"/>
      <w:pPr>
        <w:tabs>
          <w:tab w:val="num" w:pos="431"/>
        </w:tabs>
        <w:ind w:left="431" w:hanging="431"/>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DC1FF8"/>
    <w:multiLevelType w:val="hybridMultilevel"/>
    <w:tmpl w:val="8D5434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C0242"/>
    <w:multiLevelType w:val="multilevel"/>
    <w:tmpl w:val="7D047E70"/>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4BE57AE"/>
    <w:multiLevelType w:val="multilevel"/>
    <w:tmpl w:val="8BCCA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D110F8"/>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4">
    <w:nsid w:val="2B5051E0"/>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B7266C4"/>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16">
    <w:nsid w:val="2B7F6160"/>
    <w:multiLevelType w:val="multilevel"/>
    <w:tmpl w:val="C7A478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6C31135"/>
    <w:multiLevelType w:val="multilevel"/>
    <w:tmpl w:val="FC7812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9D49AD"/>
    <w:multiLevelType w:val="multilevel"/>
    <w:tmpl w:val="9B28F236"/>
    <w:lvl w:ilvl="0">
      <w:start w:val="1"/>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A85402A"/>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0">
    <w:nsid w:val="42322995"/>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1">
    <w:nsid w:val="57AD5EE5"/>
    <w:multiLevelType w:val="multilevel"/>
    <w:tmpl w:val="7FAC60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2">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210065"/>
    <w:multiLevelType w:val="multilevel"/>
    <w:tmpl w:val="8BCCA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AD420C"/>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5">
    <w:nsid w:val="611D5707"/>
    <w:multiLevelType w:val="multilevel"/>
    <w:tmpl w:val="C47A0C1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4276A1"/>
    <w:multiLevelType w:val="multilevel"/>
    <w:tmpl w:val="BD1E9A5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255B61"/>
    <w:multiLevelType w:val="multilevel"/>
    <w:tmpl w:val="E2C080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E17B1D"/>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29">
    <w:nsid w:val="6B031E13"/>
    <w:multiLevelType w:val="multilevel"/>
    <w:tmpl w:val="0F00D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B846EC7"/>
    <w:multiLevelType w:val="multilevel"/>
    <w:tmpl w:val="167CEC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4A5130"/>
    <w:multiLevelType w:val="hybridMultilevel"/>
    <w:tmpl w:val="E256B94C"/>
    <w:lvl w:ilvl="0" w:tplc="AD426352">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1901E6"/>
    <w:multiLevelType w:val="multilevel"/>
    <w:tmpl w:val="0F00D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CC152E"/>
    <w:multiLevelType w:val="hybridMultilevel"/>
    <w:tmpl w:val="53789A58"/>
    <w:lvl w:ilvl="0" w:tplc="06A67AB6">
      <w:start w:val="1"/>
      <w:numFmt w:val="decimal"/>
      <w:lvlText w:val="8.%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C244D3C"/>
    <w:multiLevelType w:val="multilevel"/>
    <w:tmpl w:val="C3504D3A"/>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31"/>
        </w:tabs>
        <w:ind w:left="431" w:hanging="431"/>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D2D05FF"/>
    <w:multiLevelType w:val="hybridMultilevel"/>
    <w:tmpl w:val="79B49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623C8E"/>
    <w:multiLevelType w:val="multilevel"/>
    <w:tmpl w:val="441C34C8"/>
    <w:lvl w:ilvl="0">
      <w:start w:val="1"/>
      <w:numFmt w:val="decimal"/>
      <w:lvlText w:val="%1."/>
      <w:lvlJc w:val="left"/>
      <w:pPr>
        <w:ind w:left="435" w:hanging="435"/>
      </w:pPr>
      <w:rPr>
        <w:rFonts w:hint="default"/>
      </w:rPr>
    </w:lvl>
    <w:lvl w:ilvl="1">
      <w:start w:val="1"/>
      <w:numFmt w:val="decimal"/>
      <w:lvlText w:val="%1.%2."/>
      <w:lvlJc w:val="left"/>
      <w:pPr>
        <w:ind w:left="1456" w:hanging="435"/>
      </w:pPr>
      <w:rPr>
        <w:rFonts w:hint="default"/>
      </w:rPr>
    </w:lvl>
    <w:lvl w:ilvl="2">
      <w:start w:val="1"/>
      <w:numFmt w:val="decimal"/>
      <w:lvlText w:val="%1.%2.%3."/>
      <w:lvlJc w:val="left"/>
      <w:pPr>
        <w:ind w:left="2762" w:hanging="720"/>
      </w:pPr>
      <w:rPr>
        <w:rFonts w:hint="default"/>
      </w:rPr>
    </w:lvl>
    <w:lvl w:ilvl="3">
      <w:start w:val="1"/>
      <w:numFmt w:val="decimal"/>
      <w:lvlText w:val="%1.%2.%3.%4."/>
      <w:lvlJc w:val="left"/>
      <w:pPr>
        <w:ind w:left="3783" w:hanging="720"/>
      </w:pPr>
      <w:rPr>
        <w:rFonts w:hint="default"/>
      </w:rPr>
    </w:lvl>
    <w:lvl w:ilvl="4">
      <w:start w:val="1"/>
      <w:numFmt w:val="decimal"/>
      <w:lvlText w:val="%1.%2.%3.%4.%5."/>
      <w:lvlJc w:val="left"/>
      <w:pPr>
        <w:ind w:left="5164" w:hanging="1080"/>
      </w:pPr>
      <w:rPr>
        <w:rFonts w:hint="default"/>
      </w:rPr>
    </w:lvl>
    <w:lvl w:ilvl="5">
      <w:start w:val="1"/>
      <w:numFmt w:val="decimal"/>
      <w:lvlText w:val="%1.%2.%3.%4.%5.%6."/>
      <w:lvlJc w:val="left"/>
      <w:pPr>
        <w:ind w:left="6185" w:hanging="1080"/>
      </w:pPr>
      <w:rPr>
        <w:rFonts w:hint="default"/>
      </w:rPr>
    </w:lvl>
    <w:lvl w:ilvl="6">
      <w:start w:val="1"/>
      <w:numFmt w:val="decimal"/>
      <w:lvlText w:val="%1.%2.%3.%4.%5.%6.%7."/>
      <w:lvlJc w:val="left"/>
      <w:pPr>
        <w:ind w:left="7566" w:hanging="1440"/>
      </w:pPr>
      <w:rPr>
        <w:rFonts w:hint="default"/>
      </w:rPr>
    </w:lvl>
    <w:lvl w:ilvl="7">
      <w:start w:val="1"/>
      <w:numFmt w:val="decimal"/>
      <w:lvlText w:val="%1.%2.%3.%4.%5.%6.%7.%8."/>
      <w:lvlJc w:val="left"/>
      <w:pPr>
        <w:ind w:left="8587" w:hanging="1440"/>
      </w:pPr>
      <w:rPr>
        <w:rFonts w:hint="default"/>
      </w:rPr>
    </w:lvl>
    <w:lvl w:ilvl="8">
      <w:start w:val="1"/>
      <w:numFmt w:val="decimal"/>
      <w:lvlText w:val="%1.%2.%3.%4.%5.%6.%7.%8.%9."/>
      <w:lvlJc w:val="left"/>
      <w:pPr>
        <w:ind w:left="9968" w:hanging="1800"/>
      </w:pPr>
      <w:rPr>
        <w:rFonts w:hint="default"/>
      </w:rPr>
    </w:lvl>
  </w:abstractNum>
  <w:abstractNum w:abstractNumId="37">
    <w:nsid w:val="7F06708A"/>
    <w:multiLevelType w:val="multilevel"/>
    <w:tmpl w:val="8226733C"/>
    <w:lvl w:ilvl="0">
      <w:start w:val="7"/>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12"/>
  </w:num>
  <w:num w:numId="3">
    <w:abstractNumId w:val="26"/>
  </w:num>
  <w:num w:numId="4">
    <w:abstractNumId w:val="0"/>
  </w:num>
  <w:num w:numId="5">
    <w:abstractNumId w:val="9"/>
  </w:num>
  <w:num w:numId="6">
    <w:abstractNumId w:val="1"/>
  </w:num>
  <w:num w:numId="7">
    <w:abstractNumId w:val="37"/>
  </w:num>
  <w:num w:numId="8">
    <w:abstractNumId w:val="8"/>
  </w:num>
  <w:num w:numId="9">
    <w:abstractNumId w:val="7"/>
  </w:num>
  <w:num w:numId="10">
    <w:abstractNumId w:val="18"/>
  </w:num>
  <w:num w:numId="11">
    <w:abstractNumId w:val="33"/>
  </w:num>
  <w:num w:numId="12">
    <w:abstractNumId w:val="6"/>
  </w:num>
  <w:num w:numId="13">
    <w:abstractNumId w:val="24"/>
  </w:num>
  <w:num w:numId="14">
    <w:abstractNumId w:val="2"/>
  </w:num>
  <w:num w:numId="15">
    <w:abstractNumId w:val="13"/>
  </w:num>
  <w:num w:numId="16">
    <w:abstractNumId w:val="28"/>
  </w:num>
  <w:num w:numId="17">
    <w:abstractNumId w:val="36"/>
  </w:num>
  <w:num w:numId="18">
    <w:abstractNumId w:val="4"/>
  </w:num>
  <w:num w:numId="19">
    <w:abstractNumId w:val="19"/>
  </w:num>
  <w:num w:numId="20">
    <w:abstractNumId w:val="15"/>
  </w:num>
  <w:num w:numId="21">
    <w:abstractNumId w:val="20"/>
  </w:num>
  <w:num w:numId="22">
    <w:abstractNumId w:val="34"/>
  </w:num>
  <w:num w:numId="23">
    <w:abstractNumId w:val="17"/>
  </w:num>
  <w:num w:numId="24">
    <w:abstractNumId w:val="35"/>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6"/>
  </w:num>
  <w:num w:numId="30">
    <w:abstractNumId w:val="31"/>
  </w:num>
  <w:num w:numId="31">
    <w:abstractNumId w:val="30"/>
  </w:num>
  <w:num w:numId="32">
    <w:abstractNumId w:val="23"/>
  </w:num>
  <w:num w:numId="33">
    <w:abstractNumId w:val="32"/>
  </w:num>
  <w:num w:numId="34">
    <w:abstractNumId w:val="10"/>
  </w:num>
  <w:num w:numId="35">
    <w:abstractNumId w:val="27"/>
  </w:num>
  <w:num w:numId="36">
    <w:abstractNumId w:val="5"/>
  </w:num>
  <w:num w:numId="37">
    <w:abstractNumId w:val="3"/>
  </w:num>
  <w:num w:numId="38">
    <w:abstractNumId w:val="11"/>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F3"/>
    <w:rsid w:val="00071BAF"/>
    <w:rsid w:val="0026734B"/>
    <w:rsid w:val="002874C0"/>
    <w:rsid w:val="002C7656"/>
    <w:rsid w:val="00486F00"/>
    <w:rsid w:val="004B1B90"/>
    <w:rsid w:val="004C5C77"/>
    <w:rsid w:val="004F59EF"/>
    <w:rsid w:val="00506D18"/>
    <w:rsid w:val="0052258C"/>
    <w:rsid w:val="005B6A40"/>
    <w:rsid w:val="00640CC4"/>
    <w:rsid w:val="00680091"/>
    <w:rsid w:val="006F3AB0"/>
    <w:rsid w:val="00756CB2"/>
    <w:rsid w:val="008D42EE"/>
    <w:rsid w:val="009474AF"/>
    <w:rsid w:val="009A339C"/>
    <w:rsid w:val="00A153EF"/>
    <w:rsid w:val="00A72F5A"/>
    <w:rsid w:val="00A94700"/>
    <w:rsid w:val="00AB3B5B"/>
    <w:rsid w:val="00B611F3"/>
    <w:rsid w:val="00BD73E4"/>
    <w:rsid w:val="00BF41A2"/>
    <w:rsid w:val="00C3155B"/>
    <w:rsid w:val="00C3586B"/>
    <w:rsid w:val="00C640FD"/>
    <w:rsid w:val="00C72FA9"/>
    <w:rsid w:val="00CE2C1E"/>
    <w:rsid w:val="00DD7D88"/>
    <w:rsid w:val="00E021AF"/>
    <w:rsid w:val="00E55070"/>
    <w:rsid w:val="00E813A3"/>
    <w:rsid w:val="00EA4BA7"/>
    <w:rsid w:val="00EE48C9"/>
    <w:rsid w:val="00FB3255"/>
    <w:rsid w:val="00FC0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097E5-958D-4E0D-ACE6-C21ECBFA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1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21A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021AF"/>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21AF"/>
    <w:rPr>
      <w:rFonts w:ascii="Arial" w:eastAsia="Times New Roman" w:hAnsi="Arial" w:cs="Arial"/>
      <w:b/>
      <w:bCs/>
      <w:kern w:val="32"/>
      <w:sz w:val="32"/>
      <w:szCs w:val="32"/>
      <w:lang w:eastAsia="ru-RU"/>
    </w:rPr>
  </w:style>
  <w:style w:type="character" w:customStyle="1" w:styleId="20">
    <w:name w:val="Заголовок 2 Знак"/>
    <w:basedOn w:val="a0"/>
    <w:link w:val="2"/>
    <w:rsid w:val="00E021AF"/>
    <w:rPr>
      <w:rFonts w:ascii="Arial" w:eastAsia="Times New Roman" w:hAnsi="Arial" w:cs="Times New Roman"/>
      <w:b/>
      <w:bCs/>
      <w:i/>
      <w:iCs/>
      <w:sz w:val="28"/>
      <w:szCs w:val="28"/>
      <w:lang w:val="x-none" w:eastAsia="x-none"/>
    </w:rPr>
  </w:style>
  <w:style w:type="paragraph" w:styleId="a3">
    <w:name w:val="List Paragraph"/>
    <w:basedOn w:val="a"/>
    <w:uiPriority w:val="34"/>
    <w:qFormat/>
    <w:rsid w:val="00E021AF"/>
    <w:pPr>
      <w:ind w:left="708"/>
    </w:pPr>
  </w:style>
  <w:style w:type="paragraph" w:styleId="a4">
    <w:name w:val="header"/>
    <w:basedOn w:val="a"/>
    <w:link w:val="a5"/>
    <w:unhideWhenUsed/>
    <w:rsid w:val="00E021AF"/>
    <w:pPr>
      <w:tabs>
        <w:tab w:val="center" w:pos="4677"/>
        <w:tab w:val="right" w:pos="9355"/>
      </w:tabs>
    </w:pPr>
  </w:style>
  <w:style w:type="character" w:customStyle="1" w:styleId="a5">
    <w:name w:val="Верхний колонтитул Знак"/>
    <w:basedOn w:val="a0"/>
    <w:link w:val="a4"/>
    <w:rsid w:val="00E021A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021AF"/>
    <w:pPr>
      <w:tabs>
        <w:tab w:val="center" w:pos="4677"/>
        <w:tab w:val="right" w:pos="9355"/>
      </w:tabs>
    </w:pPr>
  </w:style>
  <w:style w:type="character" w:customStyle="1" w:styleId="a7">
    <w:name w:val="Нижний колонтитул Знак"/>
    <w:basedOn w:val="a0"/>
    <w:link w:val="a6"/>
    <w:uiPriority w:val="99"/>
    <w:rsid w:val="00E021AF"/>
    <w:rPr>
      <w:rFonts w:ascii="Times New Roman" w:eastAsia="Times New Roman" w:hAnsi="Times New Roman" w:cs="Times New Roman"/>
      <w:sz w:val="24"/>
      <w:szCs w:val="24"/>
      <w:lang w:eastAsia="ru-RU"/>
    </w:rPr>
  </w:style>
  <w:style w:type="paragraph" w:customStyle="1" w:styleId="11">
    <w:name w:val="Абзац списка1"/>
    <w:basedOn w:val="a"/>
    <w:rsid w:val="00E021AF"/>
    <w:pPr>
      <w:ind w:left="720"/>
      <w:contextualSpacing/>
    </w:pPr>
    <w:rPr>
      <w:rFonts w:eastAsia="Calibri"/>
      <w:sz w:val="20"/>
      <w:szCs w:val="20"/>
    </w:rPr>
  </w:style>
  <w:style w:type="numbering" w:customStyle="1" w:styleId="12">
    <w:name w:val="Нет списка1"/>
    <w:next w:val="a2"/>
    <w:uiPriority w:val="99"/>
    <w:semiHidden/>
    <w:unhideWhenUsed/>
    <w:rsid w:val="00E021AF"/>
  </w:style>
  <w:style w:type="paragraph" w:styleId="a8">
    <w:name w:val="Title"/>
    <w:basedOn w:val="a"/>
    <w:link w:val="a9"/>
    <w:qFormat/>
    <w:rsid w:val="00E021AF"/>
    <w:pPr>
      <w:jc w:val="center"/>
    </w:pPr>
    <w:rPr>
      <w:szCs w:val="20"/>
      <w:lang w:val="x-none" w:eastAsia="x-none"/>
    </w:rPr>
  </w:style>
  <w:style w:type="character" w:customStyle="1" w:styleId="a9">
    <w:name w:val="Название Знак"/>
    <w:basedOn w:val="a0"/>
    <w:link w:val="a8"/>
    <w:rsid w:val="00E021AF"/>
    <w:rPr>
      <w:rFonts w:ascii="Times New Roman" w:eastAsia="Times New Roman" w:hAnsi="Times New Roman" w:cs="Times New Roman"/>
      <w:sz w:val="24"/>
      <w:szCs w:val="20"/>
      <w:lang w:val="x-none" w:eastAsia="x-none"/>
    </w:rPr>
  </w:style>
  <w:style w:type="paragraph" w:styleId="aa">
    <w:name w:val="Body Text"/>
    <w:aliases w:val="Основной текст Знак1,Основной текст Знак Знак"/>
    <w:basedOn w:val="a"/>
    <w:link w:val="21"/>
    <w:rsid w:val="00E021AF"/>
    <w:pPr>
      <w:keepNext/>
      <w:suppressAutoHyphens/>
      <w:outlineLvl w:val="0"/>
    </w:pPr>
    <w:rPr>
      <w:b/>
      <w:sz w:val="32"/>
      <w:szCs w:val="20"/>
      <w:lang w:val="x-none" w:eastAsia="x-none"/>
    </w:rPr>
  </w:style>
  <w:style w:type="character" w:customStyle="1" w:styleId="ab">
    <w:name w:val="Основной текст Знак"/>
    <w:basedOn w:val="a0"/>
    <w:semiHidden/>
    <w:rsid w:val="00E021AF"/>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1 Знак,Основной текст Знак Знак Знак"/>
    <w:link w:val="aa"/>
    <w:locked/>
    <w:rsid w:val="00E021AF"/>
    <w:rPr>
      <w:rFonts w:ascii="Times New Roman" w:eastAsia="Times New Roman" w:hAnsi="Times New Roman" w:cs="Times New Roman"/>
      <w:b/>
      <w:sz w:val="32"/>
      <w:szCs w:val="20"/>
      <w:lang w:val="x-none" w:eastAsia="x-none"/>
    </w:rPr>
  </w:style>
  <w:style w:type="paragraph" w:styleId="ac">
    <w:name w:val="Body Text Indent"/>
    <w:basedOn w:val="a"/>
    <w:link w:val="ad"/>
    <w:uiPriority w:val="99"/>
    <w:rsid w:val="00E021AF"/>
    <w:pPr>
      <w:jc w:val="both"/>
    </w:pPr>
    <w:rPr>
      <w:sz w:val="28"/>
      <w:szCs w:val="20"/>
      <w:lang w:val="x-none" w:eastAsia="x-none"/>
    </w:rPr>
  </w:style>
  <w:style w:type="character" w:customStyle="1" w:styleId="ad">
    <w:name w:val="Основной текст с отступом Знак"/>
    <w:basedOn w:val="a0"/>
    <w:link w:val="ac"/>
    <w:uiPriority w:val="99"/>
    <w:rsid w:val="00E021AF"/>
    <w:rPr>
      <w:rFonts w:ascii="Times New Roman" w:eastAsia="Times New Roman" w:hAnsi="Times New Roman" w:cs="Times New Roman"/>
      <w:sz w:val="28"/>
      <w:szCs w:val="20"/>
      <w:lang w:val="x-none" w:eastAsia="x-none"/>
    </w:rPr>
  </w:style>
  <w:style w:type="paragraph" w:customStyle="1" w:styleId="ae">
    <w:name w:val="Îáû÷íûé"/>
    <w:rsid w:val="00E021AF"/>
    <w:pPr>
      <w:spacing w:after="0" w:line="240" w:lineRule="auto"/>
    </w:pPr>
    <w:rPr>
      <w:rFonts w:ascii="Garamond" w:eastAsia="Times New Roman" w:hAnsi="Garamond" w:cs="Times New Roman"/>
      <w:sz w:val="20"/>
      <w:szCs w:val="20"/>
      <w:lang w:eastAsia="ru-RU"/>
    </w:rPr>
  </w:style>
  <w:style w:type="paragraph" w:customStyle="1" w:styleId="6">
    <w:name w:val="çàãîëîâîê 6"/>
    <w:basedOn w:val="ae"/>
    <w:next w:val="ae"/>
    <w:rsid w:val="00E021AF"/>
    <w:pPr>
      <w:keepNext/>
      <w:jc w:val="center"/>
    </w:pPr>
    <w:rPr>
      <w:b/>
      <w:sz w:val="24"/>
    </w:rPr>
  </w:style>
  <w:style w:type="paragraph" w:customStyle="1" w:styleId="1KGK9">
    <w:name w:val="1KG=K9"/>
    <w:rsid w:val="00E021AF"/>
    <w:pPr>
      <w:snapToGrid w:val="0"/>
      <w:spacing w:after="0" w:line="240" w:lineRule="auto"/>
    </w:pPr>
    <w:rPr>
      <w:rFonts w:ascii="Arial" w:eastAsia="Times New Roman" w:hAnsi="Arial" w:cs="Times New Roman"/>
      <w:sz w:val="24"/>
      <w:szCs w:val="20"/>
      <w:lang w:val="en-AU"/>
    </w:rPr>
  </w:style>
  <w:style w:type="paragraph" w:customStyle="1" w:styleId="111">
    <w:name w:val="111"/>
    <w:basedOn w:val="a"/>
    <w:rsid w:val="00E021AF"/>
    <w:rPr>
      <w:rFonts w:ascii="Times New Roman CYR" w:hAnsi="Times New Roman CYR"/>
      <w:sz w:val="20"/>
      <w:szCs w:val="20"/>
    </w:rPr>
  </w:style>
  <w:style w:type="paragraph" w:customStyle="1" w:styleId="af">
    <w:name w:val="Текст документа"/>
    <w:basedOn w:val="a"/>
    <w:rsid w:val="00E021AF"/>
    <w:pPr>
      <w:spacing w:line="360" w:lineRule="auto"/>
      <w:ind w:firstLine="720"/>
      <w:jc w:val="both"/>
    </w:pPr>
  </w:style>
  <w:style w:type="table" w:styleId="af0">
    <w:name w:val="Table Grid"/>
    <w:basedOn w:val="a1"/>
    <w:rsid w:val="00E021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Знак Знак Знак Знак Знак Знак"/>
    <w:basedOn w:val="a"/>
    <w:next w:val="2"/>
    <w:autoRedefine/>
    <w:rsid w:val="00E021AF"/>
    <w:pPr>
      <w:spacing w:after="160" w:line="240" w:lineRule="exact"/>
    </w:pPr>
    <w:rPr>
      <w:szCs w:val="20"/>
      <w:lang w:val="en-US" w:eastAsia="en-US"/>
    </w:rPr>
  </w:style>
  <w:style w:type="character" w:styleId="af1">
    <w:name w:val="page number"/>
    <w:basedOn w:val="a0"/>
    <w:rsid w:val="00E021AF"/>
  </w:style>
  <w:style w:type="paragraph" w:styleId="af2">
    <w:name w:val="Balloon Text"/>
    <w:basedOn w:val="a"/>
    <w:link w:val="af3"/>
    <w:rsid w:val="00E021AF"/>
    <w:rPr>
      <w:rFonts w:ascii="Tahoma" w:hAnsi="Tahoma"/>
      <w:sz w:val="16"/>
      <w:szCs w:val="16"/>
      <w:lang w:val="x-none" w:eastAsia="x-none"/>
    </w:rPr>
  </w:style>
  <w:style w:type="character" w:customStyle="1" w:styleId="af3">
    <w:name w:val="Текст выноски Знак"/>
    <w:basedOn w:val="a0"/>
    <w:link w:val="af2"/>
    <w:rsid w:val="00E021AF"/>
    <w:rPr>
      <w:rFonts w:ascii="Tahoma" w:eastAsia="Times New Roman" w:hAnsi="Tahoma" w:cs="Times New Roman"/>
      <w:sz w:val="16"/>
      <w:szCs w:val="16"/>
      <w:lang w:val="x-none" w:eastAsia="x-none"/>
    </w:rPr>
  </w:style>
  <w:style w:type="character" w:styleId="af4">
    <w:name w:val="annotation reference"/>
    <w:rsid w:val="00E021AF"/>
    <w:rPr>
      <w:sz w:val="16"/>
      <w:szCs w:val="16"/>
    </w:rPr>
  </w:style>
  <w:style w:type="paragraph" w:styleId="af5">
    <w:name w:val="annotation text"/>
    <w:basedOn w:val="a"/>
    <w:link w:val="af6"/>
    <w:rsid w:val="00E021AF"/>
    <w:rPr>
      <w:sz w:val="20"/>
      <w:szCs w:val="20"/>
    </w:rPr>
  </w:style>
  <w:style w:type="character" w:customStyle="1" w:styleId="af6">
    <w:name w:val="Текст примечания Знак"/>
    <w:basedOn w:val="a0"/>
    <w:link w:val="af5"/>
    <w:rsid w:val="00E021AF"/>
    <w:rPr>
      <w:rFonts w:ascii="Times New Roman" w:eastAsia="Times New Roman" w:hAnsi="Times New Roman" w:cs="Times New Roman"/>
      <w:sz w:val="20"/>
      <w:szCs w:val="20"/>
      <w:lang w:eastAsia="ru-RU"/>
    </w:rPr>
  </w:style>
  <w:style w:type="paragraph" w:styleId="af7">
    <w:name w:val="annotation subject"/>
    <w:basedOn w:val="af5"/>
    <w:next w:val="af5"/>
    <w:link w:val="af8"/>
    <w:rsid w:val="00E021AF"/>
    <w:rPr>
      <w:b/>
      <w:bCs/>
      <w:lang w:val="x-none" w:eastAsia="x-none"/>
    </w:rPr>
  </w:style>
  <w:style w:type="character" w:customStyle="1" w:styleId="af8">
    <w:name w:val="Тема примечания Знак"/>
    <w:basedOn w:val="af6"/>
    <w:link w:val="af7"/>
    <w:rsid w:val="00E021AF"/>
    <w:rPr>
      <w:rFonts w:ascii="Times New Roman" w:eastAsia="Times New Roman" w:hAnsi="Times New Roman" w:cs="Times New Roman"/>
      <w:b/>
      <w:bCs/>
      <w:sz w:val="20"/>
      <w:szCs w:val="20"/>
      <w:lang w:val="x-none" w:eastAsia="x-none"/>
    </w:rPr>
  </w:style>
  <w:style w:type="character" w:customStyle="1" w:styleId="af9">
    <w:name w:val="Гипертекстовая ссылка"/>
    <w:uiPriority w:val="99"/>
    <w:rsid w:val="00E021AF"/>
    <w:rPr>
      <w:color w:val="008000"/>
    </w:rPr>
  </w:style>
  <w:style w:type="paragraph" w:customStyle="1" w:styleId="ConsPlusNormal">
    <w:name w:val="ConsPlusNormal"/>
    <w:rsid w:val="00E02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Таблицы (моноширинный)"/>
    <w:basedOn w:val="a"/>
    <w:next w:val="a"/>
    <w:rsid w:val="00E021AF"/>
    <w:pPr>
      <w:widowControl w:val="0"/>
      <w:suppressAutoHyphens/>
      <w:autoSpaceDE w:val="0"/>
      <w:jc w:val="both"/>
    </w:pPr>
    <w:rPr>
      <w:rFonts w:ascii="Courier New" w:hAnsi="Courier New" w:cs="Courier New"/>
      <w:sz w:val="20"/>
      <w:szCs w:val="20"/>
      <w:lang w:eastAsia="ar-SA"/>
    </w:rPr>
  </w:style>
  <w:style w:type="paragraph" w:styleId="afb">
    <w:name w:val="Plain Text"/>
    <w:basedOn w:val="a"/>
    <w:link w:val="afc"/>
    <w:uiPriority w:val="99"/>
    <w:unhideWhenUsed/>
    <w:rsid w:val="00E021AF"/>
    <w:rPr>
      <w:rFonts w:ascii="Verdana" w:hAnsi="Verdana"/>
      <w:sz w:val="20"/>
      <w:szCs w:val="21"/>
      <w:lang w:val="en-US" w:eastAsia="zh-CN" w:bidi="he-IL"/>
    </w:rPr>
  </w:style>
  <w:style w:type="character" w:customStyle="1" w:styleId="afc">
    <w:name w:val="Текст Знак"/>
    <w:basedOn w:val="a0"/>
    <w:link w:val="afb"/>
    <w:uiPriority w:val="99"/>
    <w:rsid w:val="00E021AF"/>
    <w:rPr>
      <w:rFonts w:ascii="Verdana" w:eastAsia="Times New Roman" w:hAnsi="Verdana" w:cs="Times New Roman"/>
      <w:sz w:val="20"/>
      <w:szCs w:val="21"/>
      <w:lang w:val="en-US" w:eastAsia="zh-CN" w:bidi="he-IL"/>
    </w:rPr>
  </w:style>
  <w:style w:type="character" w:styleId="afd">
    <w:name w:val="Hyperlink"/>
    <w:uiPriority w:val="99"/>
    <w:unhideWhenUsed/>
    <w:rsid w:val="00E021AF"/>
    <w:rPr>
      <w:rFonts w:cs="Times New Roman"/>
      <w:color w:val="0000FF"/>
      <w:u w:val="single"/>
    </w:rPr>
  </w:style>
  <w:style w:type="paragraph" w:customStyle="1" w:styleId="p3">
    <w:name w:val="p3"/>
    <w:basedOn w:val="a"/>
    <w:rsid w:val="00E021AF"/>
    <w:pPr>
      <w:spacing w:before="100" w:beforeAutospacing="1" w:after="100" w:afterAutospacing="1"/>
    </w:pPr>
  </w:style>
  <w:style w:type="paragraph" w:customStyle="1" w:styleId="22">
    <w:name w:val="Абзац списка2"/>
    <w:basedOn w:val="a"/>
    <w:rsid w:val="00E021AF"/>
    <w:pPr>
      <w:ind w:left="720"/>
      <w:contextualSpacing/>
    </w:pPr>
    <w:rPr>
      <w:rFonts w:eastAsia="Calibri"/>
      <w:sz w:val="20"/>
      <w:szCs w:val="20"/>
    </w:rPr>
  </w:style>
  <w:style w:type="character" w:styleId="afe">
    <w:name w:val="FollowedHyperlink"/>
    <w:uiPriority w:val="99"/>
    <w:unhideWhenUsed/>
    <w:rsid w:val="00E021AF"/>
    <w:rPr>
      <w:color w:val="800080"/>
      <w:u w:val="single"/>
    </w:rPr>
  </w:style>
  <w:style w:type="paragraph" w:styleId="aff">
    <w:name w:val="Normal (Web)"/>
    <w:basedOn w:val="a"/>
    <w:uiPriority w:val="99"/>
    <w:unhideWhenUsed/>
    <w:rsid w:val="00E021AF"/>
    <w:pPr>
      <w:spacing w:before="100" w:beforeAutospacing="1" w:after="100" w:afterAutospacing="1"/>
    </w:pPr>
  </w:style>
  <w:style w:type="character" w:customStyle="1" w:styleId="wmi-callto">
    <w:name w:val="wmi-callto"/>
    <w:rsid w:val="00E021AF"/>
  </w:style>
  <w:style w:type="numbering" w:customStyle="1" w:styleId="110">
    <w:name w:val="Нет списка11"/>
    <w:next w:val="a2"/>
    <w:uiPriority w:val="99"/>
    <w:semiHidden/>
    <w:unhideWhenUsed/>
    <w:rsid w:val="00E021AF"/>
  </w:style>
  <w:style w:type="paragraph" w:customStyle="1" w:styleId="xl65">
    <w:name w:val="xl65"/>
    <w:basedOn w:val="a"/>
    <w:rsid w:val="00E021AF"/>
    <w:pPr>
      <w:spacing w:before="100" w:beforeAutospacing="1" w:after="100" w:afterAutospacing="1"/>
      <w:jc w:val="center"/>
    </w:pPr>
  </w:style>
  <w:style w:type="paragraph" w:customStyle="1" w:styleId="xl66">
    <w:name w:val="xl66"/>
    <w:basedOn w:val="a"/>
    <w:rsid w:val="00E021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E02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E021AF"/>
    <w:pPr>
      <w:spacing w:before="100" w:beforeAutospacing="1" w:after="100" w:afterAutospacing="1"/>
      <w:textAlignment w:val="center"/>
    </w:pPr>
  </w:style>
  <w:style w:type="paragraph" w:customStyle="1" w:styleId="xl69">
    <w:name w:val="xl69"/>
    <w:basedOn w:val="a"/>
    <w:rsid w:val="00E021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E02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E02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021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E021A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a"/>
    <w:rsid w:val="00E021AF"/>
    <w:pPr>
      <w:pBdr>
        <w:top w:val="single" w:sz="4" w:space="0" w:color="auto"/>
        <w:bottom w:val="single" w:sz="4" w:space="0" w:color="auto"/>
      </w:pBdr>
      <w:spacing w:before="100" w:beforeAutospacing="1" w:after="100" w:afterAutospacing="1"/>
      <w:jc w:val="center"/>
    </w:pPr>
    <w:rPr>
      <w:b/>
      <w:bCs/>
    </w:rPr>
  </w:style>
  <w:style w:type="paragraph" w:customStyle="1" w:styleId="xl76">
    <w:name w:val="xl76"/>
    <w:basedOn w:val="a"/>
    <w:rsid w:val="00E021AF"/>
    <w:pPr>
      <w:pBdr>
        <w:top w:val="single" w:sz="4" w:space="0" w:color="auto"/>
        <w:bottom w:val="single" w:sz="4" w:space="0" w:color="auto"/>
        <w:right w:val="single" w:sz="4" w:space="0" w:color="auto"/>
      </w:pBdr>
      <w:spacing w:before="100" w:beforeAutospacing="1" w:after="100" w:afterAutospacing="1"/>
      <w:jc w:val="center"/>
    </w:pPr>
    <w:rPr>
      <w:b/>
      <w:bCs/>
    </w:rPr>
  </w:style>
  <w:style w:type="table" w:customStyle="1" w:styleId="13">
    <w:name w:val="Сетка таблицы1"/>
    <w:basedOn w:val="a1"/>
    <w:next w:val="af0"/>
    <w:uiPriority w:val="59"/>
    <w:rsid w:val="00E021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1"/>
    <w:uiPriority w:val="99"/>
    <w:unhideWhenUsed/>
    <w:qFormat/>
    <w:rsid w:val="00E021AF"/>
    <w:rPr>
      <w:sz w:val="20"/>
      <w:szCs w:val="20"/>
    </w:rPr>
  </w:style>
  <w:style w:type="character" w:customStyle="1" w:styleId="aff1">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f0"/>
    <w:uiPriority w:val="99"/>
    <w:rsid w:val="00E021AF"/>
    <w:rPr>
      <w:rFonts w:ascii="Times New Roman" w:eastAsia="Times New Roman" w:hAnsi="Times New Roman" w:cs="Times New Roman"/>
      <w:sz w:val="20"/>
      <w:szCs w:val="20"/>
      <w:lang w:eastAsia="ru-RU"/>
    </w:rPr>
  </w:style>
  <w:style w:type="character" w:styleId="aff2">
    <w:name w:val="footnote reference"/>
    <w:aliases w:val="Ссылка на сноску 45"/>
    <w:uiPriority w:val="99"/>
    <w:unhideWhenUsed/>
    <w:rsid w:val="00E021AF"/>
    <w:rPr>
      <w:vertAlign w:val="superscript"/>
    </w:rPr>
  </w:style>
  <w:style w:type="paragraph" w:customStyle="1" w:styleId="xl63">
    <w:name w:val="xl63"/>
    <w:basedOn w:val="a"/>
    <w:rsid w:val="00E021AF"/>
    <w:pPr>
      <w:spacing w:before="100" w:beforeAutospacing="1" w:after="100" w:afterAutospacing="1"/>
    </w:pPr>
    <w:rPr>
      <w:rFonts w:ascii="Tahoma" w:hAnsi="Tahoma" w:cs="Tahoma"/>
      <w:sz w:val="16"/>
      <w:szCs w:val="16"/>
    </w:rPr>
  </w:style>
  <w:style w:type="paragraph" w:customStyle="1" w:styleId="xl64">
    <w:name w:val="xl64"/>
    <w:basedOn w:val="a"/>
    <w:rsid w:val="00E021AF"/>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808080"/>
      <w:sz w:val="16"/>
      <w:szCs w:val="16"/>
    </w:rPr>
  </w:style>
  <w:style w:type="paragraph" w:customStyle="1" w:styleId="xl70">
    <w:name w:val="xl70"/>
    <w:basedOn w:val="a"/>
    <w:rsid w:val="00E021A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808080"/>
      <w:sz w:val="16"/>
      <w:szCs w:val="16"/>
    </w:rPr>
  </w:style>
  <w:style w:type="paragraph" w:customStyle="1" w:styleId="xl77">
    <w:name w:val="xl77"/>
    <w:basedOn w:val="a"/>
    <w:rsid w:val="00E021AF"/>
    <w:pPr>
      <w:pBdr>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78">
    <w:name w:val="xl78"/>
    <w:basedOn w:val="a"/>
    <w:rsid w:val="00E021AF"/>
    <w:pPr>
      <w:spacing w:before="100" w:beforeAutospacing="1" w:after="100" w:afterAutospacing="1"/>
    </w:pPr>
    <w:rPr>
      <w:rFonts w:ascii="Arial" w:hAnsi="Arial" w:cs="Arial"/>
      <w:sz w:val="16"/>
      <w:szCs w:val="16"/>
    </w:rPr>
  </w:style>
  <w:style w:type="numbering" w:customStyle="1" w:styleId="23">
    <w:name w:val="Нет списка2"/>
    <w:next w:val="a2"/>
    <w:uiPriority w:val="99"/>
    <w:semiHidden/>
    <w:unhideWhenUsed/>
    <w:rsid w:val="00E021AF"/>
  </w:style>
  <w:style w:type="numbering" w:customStyle="1" w:styleId="30">
    <w:name w:val="Нет списка3"/>
    <w:next w:val="a2"/>
    <w:uiPriority w:val="99"/>
    <w:semiHidden/>
    <w:rsid w:val="00E021AF"/>
  </w:style>
  <w:style w:type="table" w:customStyle="1" w:styleId="24">
    <w:name w:val="Сетка таблицы2"/>
    <w:basedOn w:val="a1"/>
    <w:next w:val="af0"/>
    <w:rsid w:val="00E021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Абзац списка3"/>
    <w:basedOn w:val="a"/>
    <w:rsid w:val="00E021AF"/>
    <w:pPr>
      <w:ind w:left="720"/>
      <w:contextualSpacing/>
    </w:pPr>
    <w:rPr>
      <w:rFonts w:eastAsia="Calibri"/>
      <w:sz w:val="20"/>
      <w:szCs w:val="20"/>
    </w:rPr>
  </w:style>
  <w:style w:type="numbering" w:customStyle="1" w:styleId="120">
    <w:name w:val="Нет списка12"/>
    <w:next w:val="a2"/>
    <w:uiPriority w:val="99"/>
    <w:semiHidden/>
    <w:unhideWhenUsed/>
    <w:rsid w:val="00E021AF"/>
  </w:style>
  <w:style w:type="table" w:customStyle="1" w:styleId="112">
    <w:name w:val="Сетка таблицы11"/>
    <w:basedOn w:val="a1"/>
    <w:next w:val="af0"/>
    <w:uiPriority w:val="59"/>
    <w:rsid w:val="00E021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021AF"/>
  </w:style>
  <w:style w:type="numbering" w:customStyle="1" w:styleId="210">
    <w:name w:val="Нет списка21"/>
    <w:next w:val="a2"/>
    <w:uiPriority w:val="99"/>
    <w:semiHidden/>
    <w:unhideWhenUsed/>
    <w:rsid w:val="00E021AF"/>
  </w:style>
  <w:style w:type="numbering" w:customStyle="1" w:styleId="121">
    <w:name w:val="Нет списка121"/>
    <w:next w:val="a2"/>
    <w:uiPriority w:val="99"/>
    <w:semiHidden/>
    <w:unhideWhenUsed/>
    <w:rsid w:val="00E021AF"/>
  </w:style>
  <w:style w:type="numbering" w:customStyle="1" w:styleId="1111">
    <w:name w:val="Нет списка1111"/>
    <w:next w:val="a2"/>
    <w:uiPriority w:val="99"/>
    <w:semiHidden/>
    <w:unhideWhenUsed/>
    <w:rsid w:val="00E021AF"/>
  </w:style>
  <w:style w:type="numbering" w:customStyle="1" w:styleId="310">
    <w:name w:val="Нет списка31"/>
    <w:next w:val="a2"/>
    <w:uiPriority w:val="99"/>
    <w:semiHidden/>
    <w:unhideWhenUsed/>
    <w:rsid w:val="00E021AF"/>
  </w:style>
  <w:style w:type="numbering" w:customStyle="1" w:styleId="130">
    <w:name w:val="Нет списка13"/>
    <w:next w:val="a2"/>
    <w:uiPriority w:val="99"/>
    <w:semiHidden/>
    <w:unhideWhenUsed/>
    <w:rsid w:val="00E021AF"/>
  </w:style>
  <w:style w:type="table" w:customStyle="1" w:styleId="32">
    <w:name w:val="Сетка таблицы3"/>
    <w:basedOn w:val="a1"/>
    <w:next w:val="af0"/>
    <w:rsid w:val="00E021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021AF"/>
  </w:style>
  <w:style w:type="table" w:customStyle="1" w:styleId="122">
    <w:name w:val="Сетка таблицы12"/>
    <w:basedOn w:val="a1"/>
    <w:next w:val="af0"/>
    <w:uiPriority w:val="59"/>
    <w:rsid w:val="00E021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uiPriority w:val="99"/>
    <w:semiHidden/>
    <w:unhideWhenUsed/>
    <w:rsid w:val="00E021AF"/>
  </w:style>
  <w:style w:type="paragraph" w:styleId="aff3">
    <w:name w:val="endnote text"/>
    <w:basedOn w:val="a"/>
    <w:link w:val="aff4"/>
    <w:rsid w:val="00E021AF"/>
    <w:rPr>
      <w:sz w:val="20"/>
      <w:szCs w:val="20"/>
    </w:rPr>
  </w:style>
  <w:style w:type="character" w:customStyle="1" w:styleId="aff4">
    <w:name w:val="Текст концевой сноски Знак"/>
    <w:basedOn w:val="a0"/>
    <w:link w:val="aff3"/>
    <w:rsid w:val="00E021AF"/>
    <w:rPr>
      <w:rFonts w:ascii="Times New Roman" w:eastAsia="Times New Roman" w:hAnsi="Times New Roman" w:cs="Times New Roman"/>
      <w:sz w:val="20"/>
      <w:szCs w:val="20"/>
      <w:lang w:eastAsia="ru-RU"/>
    </w:rPr>
  </w:style>
  <w:style w:type="character" w:styleId="aff5">
    <w:name w:val="endnote reference"/>
    <w:rsid w:val="00E021AF"/>
    <w:rPr>
      <w:vertAlign w:val="superscript"/>
    </w:rPr>
  </w:style>
  <w:style w:type="numbering" w:customStyle="1" w:styleId="4">
    <w:name w:val="Нет списка4"/>
    <w:next w:val="a2"/>
    <w:uiPriority w:val="99"/>
    <w:semiHidden/>
    <w:unhideWhenUsed/>
    <w:rsid w:val="00E021AF"/>
  </w:style>
  <w:style w:type="numbering" w:customStyle="1" w:styleId="14">
    <w:name w:val="Нет списка14"/>
    <w:next w:val="a2"/>
    <w:uiPriority w:val="99"/>
    <w:semiHidden/>
    <w:unhideWhenUsed/>
    <w:rsid w:val="00E021AF"/>
  </w:style>
  <w:style w:type="table" w:customStyle="1" w:styleId="40">
    <w:name w:val="Сетка таблицы4"/>
    <w:basedOn w:val="a1"/>
    <w:next w:val="af0"/>
    <w:rsid w:val="00E021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E021AF"/>
  </w:style>
  <w:style w:type="table" w:customStyle="1" w:styleId="131">
    <w:name w:val="Сетка таблицы13"/>
    <w:basedOn w:val="a1"/>
    <w:next w:val="af0"/>
    <w:uiPriority w:val="59"/>
    <w:rsid w:val="00E021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E021AF"/>
  </w:style>
  <w:style w:type="numbering" w:customStyle="1" w:styleId="5">
    <w:name w:val="Нет списка5"/>
    <w:next w:val="a2"/>
    <w:uiPriority w:val="99"/>
    <w:semiHidden/>
    <w:unhideWhenUsed/>
    <w:rsid w:val="00E021AF"/>
  </w:style>
  <w:style w:type="character" w:styleId="aff6">
    <w:name w:val="Strong"/>
    <w:basedOn w:val="a0"/>
    <w:uiPriority w:val="22"/>
    <w:qFormat/>
    <w:rsid w:val="00E021AF"/>
    <w:rPr>
      <w:b/>
      <w:bCs/>
    </w:rPr>
  </w:style>
  <w:style w:type="paragraph" w:styleId="aff7">
    <w:name w:val="No Spacing"/>
    <w:uiPriority w:val="99"/>
    <w:qFormat/>
    <w:rsid w:val="00AB3B5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00140">
      <w:bodyDiv w:val="1"/>
      <w:marLeft w:val="0"/>
      <w:marRight w:val="0"/>
      <w:marTop w:val="0"/>
      <w:marBottom w:val="0"/>
      <w:divBdr>
        <w:top w:val="none" w:sz="0" w:space="0" w:color="auto"/>
        <w:left w:val="none" w:sz="0" w:space="0" w:color="auto"/>
        <w:bottom w:val="none" w:sz="0" w:space="0" w:color="auto"/>
        <w:right w:val="none" w:sz="0" w:space="0" w:color="auto"/>
      </w:divBdr>
    </w:div>
    <w:div w:id="13958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2118</Words>
  <Characters>12076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Матус Сергей Валентинович</dc:creator>
  <cp:keywords/>
  <dc:description/>
  <cp:lastModifiedBy>Таросас Станисловас Чеслово</cp:lastModifiedBy>
  <cp:revision>12</cp:revision>
  <dcterms:created xsi:type="dcterms:W3CDTF">2018-06-07T13:31:00Z</dcterms:created>
  <dcterms:modified xsi:type="dcterms:W3CDTF">2018-06-28T07:13:00Z</dcterms:modified>
</cp:coreProperties>
</file>