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D0" w:rsidRPr="001A0DDA" w:rsidRDefault="00756ED0" w:rsidP="00756ED0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A0DD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Техническое задание</w:t>
      </w:r>
    </w:p>
    <w:p w:rsidR="00756ED0" w:rsidRPr="001A0DDA" w:rsidRDefault="00756ED0" w:rsidP="00756ED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56ED0" w:rsidRPr="00574E69" w:rsidRDefault="00756ED0" w:rsidP="00756ED0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2850 койко-дней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756ED0" w:rsidRPr="00574E69" w:rsidRDefault="00756ED0" w:rsidP="00756ED0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756ED0" w:rsidRPr="00574E69" w:rsidRDefault="00756ED0" w:rsidP="00756ED0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 w:rsidRPr="00D87AE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3427410,00 </w:t>
      </w:r>
      <w:r w:rsidRPr="00574E69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руб.</w:t>
      </w:r>
    </w:p>
    <w:p w:rsidR="00756ED0" w:rsidRPr="00574E69" w:rsidRDefault="00756ED0" w:rsidP="00756ED0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стоимость путевки на оказание в 2018 году санаторно-курортных услуг гражданам, являющимся получателями государственной социальной помощи в виде набора социальных услуг, включаются расходы, связанные с оказанием услуг по санаторно-курортному лечению, в том числе: проживание, питание, медицинские услуги, культурно-массовые мероприятия, спортивные мероприятия, заработная плата обслуживающему персоналу, хозяйственные расходы, включающие оплату коммунальных услуг, услуг связи и другие платежи.</w:t>
      </w:r>
    </w:p>
    <w:p w:rsidR="00756ED0" w:rsidRPr="00574E69" w:rsidRDefault="00756ED0" w:rsidP="00756ED0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Санаторно-курортные услуги должны оказываться санаторно-курортной организацией, расположенной на территории </w:t>
      </w:r>
      <w:r w:rsidRPr="00817222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Орловской области, или Тульской области, или Брянской области, или Калужской области, или Курской области, или Липецкой области</w:t>
      </w: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санаторно-курортное учреждение должно обладать лицензией на осуществление медицинской деятельности,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предоставленной лицензирующим органом: работы (услуги), выполняемые при осуществлении санаторно-курортной медицинской помощи по: </w:t>
      </w:r>
      <w:r w:rsidRPr="00D87AE3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терапии, педиатрии, кардиологии, гастроэнтерологии, неврол</w:t>
      </w: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огии, травматологии и ортопедии</w:t>
      </w:r>
      <w:r w:rsidRPr="009C0557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Возможность принятия на лечение инвалидов, имеющих нарушение опорно-двигательного аппарата, передвигающихся на инвалидных колясках или с помощью иных средств передвижения.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учреждением, имеющим в штате достаточное количество врачей-специалистов, соответствующих профилю заболеваний.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Ведение медицинской документации на поступающих на санаторно-курортное лечение должно осуществляться по установленным формам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РФ.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Досуг граждан должен быть организован с учетом специфики граждан льготных категорий.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ar-SA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756ED0" w:rsidRPr="00574E69" w:rsidRDefault="00756ED0" w:rsidP="00756ED0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Нижеуказанные требования установлены в соответствии Федеральным законом от 05.04.2013 г.  №44-ФЗ (ред. от 29.07.2017) «О контрактной системе в сфере закупок товаров, работ, услуг для обеспечения государственных и муниципальных нужд»;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Федеральным законом от 17.07.1999 № 178-ФЗ (ред. 01.07.2017) «О государственной социальной помощи»,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Стандартами санаторно-курортной помощи, утвержденными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</w:t>
      </w:r>
    </w:p>
    <w:p w:rsidR="00756ED0" w:rsidRPr="00574E69" w:rsidRDefault="00756ED0" w:rsidP="00756ED0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756ED0" w:rsidRPr="00574E69" w:rsidRDefault="00756ED0" w:rsidP="00756ED0">
      <w:pPr>
        <w:widowControl w:val="0"/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1.Требования к качеству услуг:</w:t>
      </w:r>
    </w:p>
    <w:p w:rsidR="00756ED0" w:rsidRPr="00574E69" w:rsidRDefault="00756ED0" w:rsidP="00756ED0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дорсопатии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спондилопатии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болезни мягких тканей,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остеопатии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хондропатии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)»;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211 «Об утверждении стандарта санаторно-курортной помощи больным с болезнями вен»;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полиневропатиями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другими поражениями периферической нервной системы»; 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56ED0" w:rsidRPr="00574E69" w:rsidRDefault="00756ED0" w:rsidP="00756E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-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липидемиями</w:t>
      </w:r>
      <w:proofErr w:type="spellEnd"/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»;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инфекционные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воспалительные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, артрозы, другие поражения суставов)»;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соматоформными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расстройствами»;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276 «Об утверждении стандарта санаторно-курортной помощи больным с цереброваскулярными болезнями»;</w:t>
      </w:r>
    </w:p>
    <w:p w:rsidR="00756ED0" w:rsidRPr="00574E69" w:rsidRDefault="00756ED0" w:rsidP="00756E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23.11.2004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56ED0" w:rsidRPr="00574E69" w:rsidRDefault="00756ED0" w:rsidP="00756E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23.11.2004 г.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</w:p>
    <w:p w:rsidR="00756ED0" w:rsidRPr="00574E69" w:rsidRDefault="00756ED0" w:rsidP="00756ED0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Перечень </w:t>
      </w:r>
      <w:r w:rsidRPr="00574E69">
        <w:rPr>
          <w:rFonts w:ascii="Times New Roman" w:eastAsia="SimSu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медицинских услуг </w:t>
      </w: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РФ от 22.11.2004 № 256 (ред. от 15.12.2014) «О порядке медицинского отбора и направления больных на санаторно-курортное лечение».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756ED0" w:rsidRPr="00574E69" w:rsidRDefault="00756ED0" w:rsidP="00756ED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2. Требования к техническим характеристикам услуг: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lastRenderedPageBreak/>
        <w:t>требования к услугам санаториев, пансионатов, центров отдыха»).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безбарьерная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 </w:t>
      </w:r>
    </w:p>
    <w:p w:rsidR="00756ED0" w:rsidRPr="00574E69" w:rsidRDefault="00756ED0" w:rsidP="00756ED0">
      <w:pPr>
        <w:widowControl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(ред. от 24.11.2016) «О мерах по совершенствованию лечебного питания в лечебно-профилактических учреждениях Российской Федерации». 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2.6. Размещение граждан, направленных на санаторно-курортное лечение, должно осуществляться в 1-о или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756ED0" w:rsidRPr="00574E69" w:rsidRDefault="00756ED0" w:rsidP="00756ED0">
      <w:pPr>
        <w:widowControl w:val="0"/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холодного и горячего водоснабжения;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2.8.  Дополнительно предоставляемые услуги: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служба приема (круглосуточный прием);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организация трансфера граждан, прибывающих на лечение, от железнодорожного вокзала (автовокзала, аэропорта) до санатория и обратно по согласованию с Заказчиком.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756ED0" w:rsidRPr="00574E69" w:rsidRDefault="00756ED0" w:rsidP="00756ED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</w:pPr>
      <w:r w:rsidRPr="00574E69"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  <w:t>3. Место, объем, сроки и условия оказания услуг.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/>
          <w:color w:val="C00000"/>
          <w:kern w:val="3"/>
          <w:sz w:val="16"/>
          <w:szCs w:val="16"/>
          <w:u w:val="single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Место оказания услуг: Российская Федерация,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_______________ область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_________________________.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Сроки оказания услуг: июл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ь -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ноябрь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2018 года.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Количество путевок для льготной категории граждан - 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150 путевки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Согласно пункту 3 статьи 6.2. Федерального закона от 17.07.1999 № 178-ФЗ </w:t>
      </w:r>
      <w:r w:rsidRPr="00574E69">
        <w:rPr>
          <w:rFonts w:ascii="Times New Roman" w:eastAsia="SimSun" w:hAnsi="Times New Roman" w:cs="Times New Roman"/>
          <w:noProof/>
          <w:kern w:val="3"/>
          <w:sz w:val="16"/>
          <w:szCs w:val="16"/>
          <w:lang w:bidi="hi-IN"/>
        </w:rPr>
        <w:t xml:space="preserve">(ред. от 01.07.2017)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«О государственной социальной помощи» </w:t>
      </w:r>
    </w:p>
    <w:p w:rsidR="00756ED0" w:rsidRPr="00574E69" w:rsidRDefault="00756ED0" w:rsidP="00756ED0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продолжительность санаторно-курортного лечения (заезда) граждан-получателей набора социальных услуг для взрослых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– 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18 дней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для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детей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и сопровождающих их лиц –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21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день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944"/>
        <w:gridCol w:w="1981"/>
        <w:gridCol w:w="2199"/>
        <w:gridCol w:w="2583"/>
      </w:tblGrid>
      <w:tr w:rsidR="00756ED0" w:rsidRPr="00574E69" w:rsidTr="0054267F">
        <w:trPr>
          <w:trHeight w:val="293"/>
        </w:trPr>
        <w:tc>
          <w:tcPr>
            <w:tcW w:w="6975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944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981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руб./ед.</w:t>
            </w:r>
          </w:p>
        </w:tc>
        <w:tc>
          <w:tcPr>
            <w:tcW w:w="2199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2583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756ED0" w:rsidRPr="00574E69" w:rsidTr="0054267F">
        <w:trPr>
          <w:trHeight w:val="125"/>
        </w:trPr>
        <w:tc>
          <w:tcPr>
            <w:tcW w:w="6975" w:type="dxa"/>
            <w:vAlign w:val="center"/>
          </w:tcPr>
          <w:p w:rsidR="00756ED0" w:rsidRPr="00574E69" w:rsidRDefault="00756ED0" w:rsidP="0054267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(профиль лечения – заболевания системы кровообращения</w:t>
            </w:r>
            <w:r>
              <w:t xml:space="preserve"> </w:t>
            </w:r>
            <w:r w:rsidRPr="00D8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сердечно-сосудистой системы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нервной системы,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костно-мышечной системы, органов пищеварения)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взрослых граждан</w:t>
            </w:r>
          </w:p>
        </w:tc>
        <w:tc>
          <w:tcPr>
            <w:tcW w:w="944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81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199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2583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2164680,00</w:t>
            </w:r>
          </w:p>
        </w:tc>
      </w:tr>
      <w:tr w:rsidR="00756ED0" w:rsidRPr="00574E69" w:rsidTr="0054267F">
        <w:trPr>
          <w:trHeight w:val="125"/>
        </w:trPr>
        <w:tc>
          <w:tcPr>
            <w:tcW w:w="6975" w:type="dxa"/>
            <w:vAlign w:val="center"/>
          </w:tcPr>
          <w:p w:rsidR="00756ED0" w:rsidRPr="00574E69" w:rsidRDefault="00756ED0" w:rsidP="0054267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(профиль лечения – заболевания системы кровообращения</w:t>
            </w:r>
            <w:r>
              <w:t xml:space="preserve"> </w:t>
            </w:r>
            <w:r w:rsidRPr="00D8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сердечно-сосудистой системы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нервной системы,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костно-мышечной системы, органов пищеварения)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944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81" w:type="dxa"/>
            <w:vAlign w:val="center"/>
          </w:tcPr>
          <w:p w:rsidR="00756ED0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199" w:type="dxa"/>
            <w:vAlign w:val="center"/>
          </w:tcPr>
          <w:p w:rsidR="00756ED0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583" w:type="dxa"/>
            <w:vAlign w:val="center"/>
          </w:tcPr>
          <w:p w:rsidR="00756ED0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631365,00</w:t>
            </w:r>
          </w:p>
        </w:tc>
      </w:tr>
      <w:tr w:rsidR="00756ED0" w:rsidRPr="00574E69" w:rsidTr="0054267F">
        <w:trPr>
          <w:trHeight w:val="125"/>
        </w:trPr>
        <w:tc>
          <w:tcPr>
            <w:tcW w:w="6975" w:type="dxa"/>
            <w:vAlign w:val="center"/>
          </w:tcPr>
          <w:p w:rsidR="00756ED0" w:rsidRPr="00574E69" w:rsidRDefault="00756ED0" w:rsidP="0054267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(профиль лечения – заболевания системы кровообращения</w:t>
            </w:r>
            <w:r>
              <w:t xml:space="preserve"> </w:t>
            </w:r>
            <w:r w:rsidRPr="00D8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сердечно-сосудистой системы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нервной системы,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костно-мышечной системы, органов пищеварения)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сопровождающих детей</w:t>
            </w:r>
          </w:p>
        </w:tc>
        <w:tc>
          <w:tcPr>
            <w:tcW w:w="944" w:type="dxa"/>
            <w:vAlign w:val="center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81" w:type="dxa"/>
            <w:vAlign w:val="center"/>
          </w:tcPr>
          <w:p w:rsidR="00756ED0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199" w:type="dxa"/>
            <w:vAlign w:val="center"/>
          </w:tcPr>
          <w:p w:rsidR="00756ED0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583" w:type="dxa"/>
            <w:vAlign w:val="center"/>
          </w:tcPr>
          <w:p w:rsidR="00756ED0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631365,00</w:t>
            </w:r>
          </w:p>
        </w:tc>
      </w:tr>
      <w:tr w:rsidR="00756ED0" w:rsidRPr="00574E69" w:rsidTr="0054267F">
        <w:trPr>
          <w:trHeight w:val="101"/>
        </w:trPr>
        <w:tc>
          <w:tcPr>
            <w:tcW w:w="9900" w:type="dxa"/>
            <w:gridSpan w:val="3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99" w:type="dxa"/>
          </w:tcPr>
          <w:p w:rsidR="00756ED0" w:rsidRPr="00574E69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2583" w:type="dxa"/>
          </w:tcPr>
          <w:p w:rsidR="00756ED0" w:rsidRPr="00402F9F" w:rsidRDefault="00756ED0" w:rsidP="0054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A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3427410,00</w:t>
            </w:r>
          </w:p>
        </w:tc>
      </w:tr>
    </w:tbl>
    <w:p w:rsidR="00756ED0" w:rsidRPr="00574E69" w:rsidRDefault="00756ED0" w:rsidP="00756ED0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756ED0" w:rsidRPr="00574E69" w:rsidRDefault="00756ED0" w:rsidP="00756ED0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756ED0" w:rsidRPr="00574E69" w:rsidRDefault="00756ED0" w:rsidP="00756ED0">
      <w:pPr>
        <w:keepNext/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593E" w:rsidRPr="00756ED0" w:rsidRDefault="00C1593E" w:rsidP="00756ED0">
      <w:bookmarkStart w:id="0" w:name="_GoBack"/>
      <w:bookmarkEnd w:id="0"/>
    </w:p>
    <w:sectPr w:rsidR="00C1593E" w:rsidRPr="00756ED0" w:rsidSect="00575D2D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15"/>
    <w:lvl w:ilvl="0">
      <w:start w:val="5"/>
      <w:numFmt w:val="decimal"/>
      <w:pStyle w:val="-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2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FED23D9"/>
    <w:multiLevelType w:val="hybridMultilevel"/>
    <w:tmpl w:val="A744488A"/>
    <w:lvl w:ilvl="0" w:tplc="A5FC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14139"/>
    <w:rsid w:val="00023325"/>
    <w:rsid w:val="00056928"/>
    <w:rsid w:val="0006566E"/>
    <w:rsid w:val="00074663"/>
    <w:rsid w:val="00095575"/>
    <w:rsid w:val="000B59A8"/>
    <w:rsid w:val="000B6DFA"/>
    <w:rsid w:val="00117E81"/>
    <w:rsid w:val="00136DB8"/>
    <w:rsid w:val="0015201B"/>
    <w:rsid w:val="0016674D"/>
    <w:rsid w:val="00171638"/>
    <w:rsid w:val="0017337F"/>
    <w:rsid w:val="00175AFB"/>
    <w:rsid w:val="001916B4"/>
    <w:rsid w:val="00197B2A"/>
    <w:rsid w:val="001A0DDA"/>
    <w:rsid w:val="001A3202"/>
    <w:rsid w:val="001C053E"/>
    <w:rsid w:val="001E0DB9"/>
    <w:rsid w:val="001E2FD1"/>
    <w:rsid w:val="00210BFF"/>
    <w:rsid w:val="00222835"/>
    <w:rsid w:val="00223B4F"/>
    <w:rsid w:val="002504BD"/>
    <w:rsid w:val="002525C6"/>
    <w:rsid w:val="002631DF"/>
    <w:rsid w:val="00266F72"/>
    <w:rsid w:val="00291C50"/>
    <w:rsid w:val="002A309B"/>
    <w:rsid w:val="002A39EE"/>
    <w:rsid w:val="002B70B1"/>
    <w:rsid w:val="002C760B"/>
    <w:rsid w:val="002E25D3"/>
    <w:rsid w:val="0031631F"/>
    <w:rsid w:val="00327440"/>
    <w:rsid w:val="00355007"/>
    <w:rsid w:val="0037631E"/>
    <w:rsid w:val="00383880"/>
    <w:rsid w:val="0039132E"/>
    <w:rsid w:val="003A4215"/>
    <w:rsid w:val="003B3447"/>
    <w:rsid w:val="003C2C8B"/>
    <w:rsid w:val="003D75E5"/>
    <w:rsid w:val="00407492"/>
    <w:rsid w:val="00420209"/>
    <w:rsid w:val="00421C68"/>
    <w:rsid w:val="00467EBB"/>
    <w:rsid w:val="00477305"/>
    <w:rsid w:val="00517FF7"/>
    <w:rsid w:val="00527BF8"/>
    <w:rsid w:val="0053233C"/>
    <w:rsid w:val="00532DF4"/>
    <w:rsid w:val="00535D96"/>
    <w:rsid w:val="00542BD3"/>
    <w:rsid w:val="005736ED"/>
    <w:rsid w:val="00574E69"/>
    <w:rsid w:val="00575D2D"/>
    <w:rsid w:val="0058708D"/>
    <w:rsid w:val="005D0A8E"/>
    <w:rsid w:val="00607784"/>
    <w:rsid w:val="00631CE7"/>
    <w:rsid w:val="0063674D"/>
    <w:rsid w:val="006420C2"/>
    <w:rsid w:val="00661609"/>
    <w:rsid w:val="0067116E"/>
    <w:rsid w:val="006856BE"/>
    <w:rsid w:val="006934F6"/>
    <w:rsid w:val="006961F2"/>
    <w:rsid w:val="006C64FD"/>
    <w:rsid w:val="006D35DE"/>
    <w:rsid w:val="006F0204"/>
    <w:rsid w:val="006F10CB"/>
    <w:rsid w:val="007215BC"/>
    <w:rsid w:val="00723FDD"/>
    <w:rsid w:val="00756ED0"/>
    <w:rsid w:val="0076552A"/>
    <w:rsid w:val="00765A66"/>
    <w:rsid w:val="0077470D"/>
    <w:rsid w:val="007800B2"/>
    <w:rsid w:val="0079219A"/>
    <w:rsid w:val="007A1E3E"/>
    <w:rsid w:val="007B7A3E"/>
    <w:rsid w:val="007C73F2"/>
    <w:rsid w:val="007F04EA"/>
    <w:rsid w:val="007F4DCF"/>
    <w:rsid w:val="00825A67"/>
    <w:rsid w:val="00846B12"/>
    <w:rsid w:val="00853877"/>
    <w:rsid w:val="008669B5"/>
    <w:rsid w:val="00867975"/>
    <w:rsid w:val="008763F9"/>
    <w:rsid w:val="0088138B"/>
    <w:rsid w:val="0089137C"/>
    <w:rsid w:val="008A7BD4"/>
    <w:rsid w:val="008C274C"/>
    <w:rsid w:val="008E185E"/>
    <w:rsid w:val="00935477"/>
    <w:rsid w:val="00960830"/>
    <w:rsid w:val="00984505"/>
    <w:rsid w:val="009F5229"/>
    <w:rsid w:val="009F581B"/>
    <w:rsid w:val="00A01BC8"/>
    <w:rsid w:val="00A227AD"/>
    <w:rsid w:val="00A34253"/>
    <w:rsid w:val="00A34FB2"/>
    <w:rsid w:val="00A467E1"/>
    <w:rsid w:val="00A72E1D"/>
    <w:rsid w:val="00A87791"/>
    <w:rsid w:val="00AF3666"/>
    <w:rsid w:val="00AF3696"/>
    <w:rsid w:val="00AF73EC"/>
    <w:rsid w:val="00B053C9"/>
    <w:rsid w:val="00B1018D"/>
    <w:rsid w:val="00B10E18"/>
    <w:rsid w:val="00B17DC8"/>
    <w:rsid w:val="00B214E7"/>
    <w:rsid w:val="00B25B45"/>
    <w:rsid w:val="00B33EDE"/>
    <w:rsid w:val="00B72EB5"/>
    <w:rsid w:val="00BB609A"/>
    <w:rsid w:val="00BC60F8"/>
    <w:rsid w:val="00BC6AC6"/>
    <w:rsid w:val="00BD2FD0"/>
    <w:rsid w:val="00BF6930"/>
    <w:rsid w:val="00C06444"/>
    <w:rsid w:val="00C1593E"/>
    <w:rsid w:val="00C24DEA"/>
    <w:rsid w:val="00C33D88"/>
    <w:rsid w:val="00C37ADD"/>
    <w:rsid w:val="00C602C7"/>
    <w:rsid w:val="00C62217"/>
    <w:rsid w:val="00C80A07"/>
    <w:rsid w:val="00CC78A2"/>
    <w:rsid w:val="00D061AE"/>
    <w:rsid w:val="00D64D61"/>
    <w:rsid w:val="00D762C9"/>
    <w:rsid w:val="00D81420"/>
    <w:rsid w:val="00D92A09"/>
    <w:rsid w:val="00DC363F"/>
    <w:rsid w:val="00DC399B"/>
    <w:rsid w:val="00DD6DA5"/>
    <w:rsid w:val="00DE5A9F"/>
    <w:rsid w:val="00DF214B"/>
    <w:rsid w:val="00E01FA3"/>
    <w:rsid w:val="00E149FC"/>
    <w:rsid w:val="00E334EA"/>
    <w:rsid w:val="00E47093"/>
    <w:rsid w:val="00E603AC"/>
    <w:rsid w:val="00EB26EB"/>
    <w:rsid w:val="00EC656E"/>
    <w:rsid w:val="00ED6B5D"/>
    <w:rsid w:val="00EE00B3"/>
    <w:rsid w:val="00EE6075"/>
    <w:rsid w:val="00F042BA"/>
    <w:rsid w:val="00F12BC0"/>
    <w:rsid w:val="00F1596F"/>
    <w:rsid w:val="00F20E60"/>
    <w:rsid w:val="00F3445A"/>
    <w:rsid w:val="00F4573E"/>
    <w:rsid w:val="00F55FE8"/>
    <w:rsid w:val="00F56212"/>
    <w:rsid w:val="00F7164E"/>
    <w:rsid w:val="00FE165B"/>
    <w:rsid w:val="00FE6DBF"/>
    <w:rsid w:val="00FF335D"/>
    <w:rsid w:val="00FF4560"/>
    <w:rsid w:val="00FF656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D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525C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525C6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575D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5D2D"/>
  </w:style>
  <w:style w:type="table" w:customStyle="1" w:styleId="1">
    <w:name w:val="Сетка таблицы1"/>
    <w:basedOn w:val="a1"/>
    <w:next w:val="ab"/>
    <w:uiPriority w:val="59"/>
    <w:rsid w:val="0057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053C9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59"/>
    <w:rsid w:val="0025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25C6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2525C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525C6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525C6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f">
    <w:name w:val="Normal (Web)"/>
    <w:aliases w:val="Обычный (Web)"/>
    <w:basedOn w:val="a"/>
    <w:link w:val="af0"/>
    <w:unhideWhenUsed/>
    <w:qFormat/>
    <w:rsid w:val="002525C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F4573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31">
    <w:name w:val="Сетка таблицы3"/>
    <w:basedOn w:val="a1"/>
    <w:next w:val="ab"/>
    <w:uiPriority w:val="59"/>
    <w:rsid w:val="00EB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qFormat/>
    <w:rsid w:val="00355007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">
    <w:name w:val="text"/>
    <w:basedOn w:val="a"/>
    <w:rsid w:val="001A0DDA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character" w:customStyle="1" w:styleId="af0">
    <w:name w:val="Обычный (веб) Знак"/>
    <w:aliases w:val="Обычный (Web) Знак"/>
    <w:link w:val="af"/>
    <w:locked/>
    <w:rsid w:val="001A0DDA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-">
    <w:name w:val="Контракт-подподпункт"/>
    <w:basedOn w:val="a"/>
    <w:rsid w:val="007A1E3E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5</cp:revision>
  <cp:lastPrinted>2017-05-16T11:56:00Z</cp:lastPrinted>
  <dcterms:created xsi:type="dcterms:W3CDTF">2018-04-18T13:42:00Z</dcterms:created>
  <dcterms:modified xsi:type="dcterms:W3CDTF">2018-07-12T16:39:00Z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