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08" w:rsidRPr="00C26EC9" w:rsidRDefault="00A73808" w:rsidP="00A73808">
      <w:pPr>
        <w:widowControl w:val="0"/>
        <w:jc w:val="both"/>
        <w:rPr>
          <w:b/>
        </w:rPr>
      </w:pPr>
      <w:r w:rsidRPr="00C26EC9">
        <w:rPr>
          <w:b/>
          <w:bCs/>
          <w:lang w:val="en-US"/>
        </w:rPr>
        <w:t>V</w:t>
      </w:r>
      <w:r w:rsidRPr="00C26EC9">
        <w:rPr>
          <w:b/>
          <w:bCs/>
        </w:rPr>
        <w:t xml:space="preserve">. </w:t>
      </w:r>
      <w:r w:rsidRPr="00C26EC9">
        <w:rPr>
          <w:b/>
        </w:rPr>
        <w:t>Описание объекта закупки (техническое задание)</w:t>
      </w:r>
    </w:p>
    <w:p w:rsidR="00A73808" w:rsidRPr="00C26EC9" w:rsidRDefault="00A73808" w:rsidP="00A73808">
      <w:pPr>
        <w:autoSpaceDE w:val="0"/>
        <w:autoSpaceDN w:val="0"/>
        <w:adjustRightInd w:val="0"/>
        <w:jc w:val="both"/>
      </w:pPr>
    </w:p>
    <w:p w:rsidR="00A73808" w:rsidRPr="00C26EC9" w:rsidRDefault="00A73808" w:rsidP="00A73808">
      <w:pPr>
        <w:autoSpaceDE w:val="0"/>
        <w:autoSpaceDN w:val="0"/>
        <w:adjustRightInd w:val="0"/>
        <w:jc w:val="both"/>
      </w:pPr>
      <w:r w:rsidRPr="00C26EC9"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A73808" w:rsidRPr="00C26EC9" w:rsidRDefault="00A73808" w:rsidP="00A73808">
      <w:pPr>
        <w:autoSpaceDE w:val="0"/>
        <w:autoSpaceDN w:val="0"/>
        <w:adjustRightInd w:val="0"/>
        <w:jc w:val="both"/>
      </w:pPr>
    </w:p>
    <w:p w:rsidR="00A73808" w:rsidRPr="00C26EC9" w:rsidRDefault="00A73808" w:rsidP="00A73808">
      <w:pPr>
        <w:jc w:val="both"/>
      </w:pPr>
      <w:r w:rsidRPr="00C26EC9">
        <w:t xml:space="preserve">Исполнитель должен оказывать услуги по выполнению функций Технического заказчика (далее – Техзаказчик) в период реконструкции и введения в эксплуатацию объекта: «Административное здание Государственного учреждения - Санкт-Петербургского регионального отделения Фонда социального страхования Российской Федерации по адресу: г. Санкт – Петербург, ул. </w:t>
      </w:r>
      <w:proofErr w:type="gramStart"/>
      <w:r w:rsidRPr="00C26EC9">
        <w:t>Большая</w:t>
      </w:r>
      <w:proofErr w:type="gramEnd"/>
      <w:r w:rsidRPr="00C26EC9">
        <w:t xml:space="preserve"> Посадская, д. 10а, лит. Б.» (далее – Объект) в 2018-2019 годах.</w:t>
      </w:r>
    </w:p>
    <w:p w:rsidR="00A73808" w:rsidRPr="00C26EC9" w:rsidRDefault="00A73808" w:rsidP="00A73808">
      <w:pPr>
        <w:jc w:val="both"/>
      </w:pPr>
    </w:p>
    <w:p w:rsidR="00A73808" w:rsidRPr="00C26EC9" w:rsidRDefault="00A73808" w:rsidP="00A73808">
      <w:pPr>
        <w:jc w:val="both"/>
      </w:pPr>
      <w:r w:rsidRPr="00C26EC9">
        <w:rPr>
          <w:bCs/>
        </w:rPr>
        <w:t>1. Место оказания услуг:</w:t>
      </w:r>
      <w:r w:rsidRPr="00C26EC9">
        <w:t xml:space="preserve"> Санкт-Петербург.</w:t>
      </w:r>
    </w:p>
    <w:p w:rsidR="00A73808" w:rsidRPr="00C26EC9" w:rsidRDefault="00A73808" w:rsidP="00A73808">
      <w:pPr>
        <w:jc w:val="both"/>
      </w:pPr>
    </w:p>
    <w:p w:rsidR="00A73808" w:rsidRPr="00C26EC9" w:rsidRDefault="00A73808" w:rsidP="00A73808">
      <w:pPr>
        <w:jc w:val="both"/>
        <w:rPr>
          <w:rStyle w:val="wT53"/>
        </w:rPr>
      </w:pPr>
      <w:r w:rsidRPr="00C26EC9">
        <w:rPr>
          <w:rStyle w:val="wT53"/>
        </w:rPr>
        <w:t xml:space="preserve">2. Сроки оказания услуг: со дня, следующего за днем заключения государственного контракта, до даты получения разрешения на ввод в эксплуатацию Объекта, но не позднее </w:t>
      </w:r>
      <w:r w:rsidRPr="00C26EC9">
        <w:t>13.12.2019</w:t>
      </w:r>
      <w:r w:rsidRPr="00C26EC9">
        <w:rPr>
          <w:rStyle w:val="wT53"/>
        </w:rPr>
        <w:t>.</w:t>
      </w:r>
    </w:p>
    <w:p w:rsidR="00A73808" w:rsidRPr="00C26EC9" w:rsidRDefault="00A73808" w:rsidP="00A73808">
      <w:pPr>
        <w:jc w:val="both"/>
        <w:rPr>
          <w:rStyle w:val="wT53"/>
        </w:rPr>
      </w:pPr>
    </w:p>
    <w:p w:rsidR="00A73808" w:rsidRPr="00C26EC9" w:rsidRDefault="00A73808" w:rsidP="00A73808">
      <w:pPr>
        <w:jc w:val="both"/>
        <w:rPr>
          <w:rStyle w:val="wT53"/>
        </w:rPr>
      </w:pPr>
      <w:r w:rsidRPr="00C26EC9">
        <w:rPr>
          <w:rStyle w:val="wT53"/>
        </w:rPr>
        <w:t>3. Вид строительства: реконструкция Объекта капитального строительства.</w:t>
      </w:r>
    </w:p>
    <w:p w:rsidR="00A73808" w:rsidRPr="00C26EC9" w:rsidRDefault="00A73808" w:rsidP="00A73808">
      <w:pPr>
        <w:jc w:val="both"/>
        <w:rPr>
          <w:rStyle w:val="wT53"/>
        </w:rPr>
      </w:pPr>
    </w:p>
    <w:p w:rsidR="00A73808" w:rsidRPr="00C26EC9" w:rsidRDefault="00A73808" w:rsidP="00A73808">
      <w:pPr>
        <w:jc w:val="both"/>
        <w:rPr>
          <w:rStyle w:val="wT53"/>
        </w:rPr>
      </w:pPr>
      <w:r w:rsidRPr="00C26EC9">
        <w:rPr>
          <w:rStyle w:val="wT53"/>
        </w:rPr>
        <w:t>4. Очередность строительства: в одну очередь.</w:t>
      </w:r>
    </w:p>
    <w:p w:rsidR="00A73808" w:rsidRPr="00C26EC9" w:rsidRDefault="00A73808" w:rsidP="00A73808">
      <w:pPr>
        <w:jc w:val="both"/>
        <w:rPr>
          <w:rStyle w:val="wT53"/>
        </w:rPr>
      </w:pPr>
    </w:p>
    <w:p w:rsidR="00A73808" w:rsidRPr="00C26EC9" w:rsidRDefault="00A73808" w:rsidP="00A73808">
      <w:pPr>
        <w:jc w:val="both"/>
        <w:rPr>
          <w:rStyle w:val="wT53"/>
        </w:rPr>
      </w:pPr>
      <w:r w:rsidRPr="00C26EC9">
        <w:rPr>
          <w:rStyle w:val="wT53"/>
        </w:rPr>
        <w:t xml:space="preserve">5. Сроки начала и окончания строительства: </w:t>
      </w:r>
    </w:p>
    <w:p w:rsidR="00A73808" w:rsidRPr="00C26EC9" w:rsidRDefault="00A73808" w:rsidP="00A73808">
      <w:pPr>
        <w:jc w:val="both"/>
      </w:pPr>
      <w:r w:rsidRPr="00C26EC9">
        <w:rPr>
          <w:lang w:eastAsia="ar-SA"/>
        </w:rPr>
        <w:t xml:space="preserve">Выполнение Работ должно осуществляться в течение 465 (четырехсот шестидесяти пяти) календарных дней </w:t>
      </w:r>
      <w:r w:rsidRPr="00C26EC9">
        <w:t>со дня, следующего за днем передачи Объекта Генеральному подрядчику.</w:t>
      </w:r>
    </w:p>
    <w:p w:rsidR="00A73808" w:rsidRPr="00C26EC9" w:rsidRDefault="00A73808" w:rsidP="00A73808">
      <w:pPr>
        <w:jc w:val="both"/>
      </w:pPr>
      <w:r w:rsidRPr="00C26EC9">
        <w:t>Заказчик обязан передать Объе</w:t>
      </w:r>
      <w:proofErr w:type="gramStart"/>
      <w:r w:rsidRPr="00C26EC9">
        <w:t>кт в ср</w:t>
      </w:r>
      <w:proofErr w:type="gramEnd"/>
      <w:r w:rsidRPr="00C26EC9">
        <w:t>ок не более 5 (пяти) рабочих дней с даты заключения государственного контракта на выполнение работ по реконструкции Объекта.</w:t>
      </w:r>
    </w:p>
    <w:p w:rsidR="00A73808" w:rsidRPr="00C26EC9" w:rsidRDefault="00A73808" w:rsidP="00A73808">
      <w:pPr>
        <w:jc w:val="both"/>
        <w:rPr>
          <w:b/>
        </w:rPr>
      </w:pPr>
    </w:p>
    <w:p w:rsidR="00A73808" w:rsidRPr="00C26EC9" w:rsidRDefault="00A73808" w:rsidP="00A73808">
      <w:pPr>
        <w:jc w:val="both"/>
      </w:pPr>
      <w:r w:rsidRPr="00C26EC9">
        <w:t xml:space="preserve">6. Условия оказания услуг. </w:t>
      </w:r>
    </w:p>
    <w:p w:rsidR="00A73808" w:rsidRPr="00C26EC9" w:rsidRDefault="00A73808" w:rsidP="00A73808">
      <w:pPr>
        <w:jc w:val="both"/>
      </w:pPr>
      <w:r w:rsidRPr="00C26EC9">
        <w:t>Осуществление функций Техзаказчика по реконструкции Объекта (далее – услуги) выполняются в два этапа:</w:t>
      </w:r>
    </w:p>
    <w:p w:rsidR="00A73808" w:rsidRPr="00C26EC9" w:rsidRDefault="00A73808" w:rsidP="00A73808">
      <w:pPr>
        <w:jc w:val="both"/>
      </w:pPr>
      <w:r w:rsidRPr="00C26EC9">
        <w:tab/>
        <w:t>1-ый этап – Исполнитель осуществляет ведение контроля и надзора за ходом реконструкции до полного ее завершения, комплектацию всей необходимой исполнительной документации в полном объеме и передачу полного комплекта указанной документации Заказчику по окончании реконструкции.</w:t>
      </w:r>
    </w:p>
    <w:p w:rsidR="00A73808" w:rsidRPr="00C26EC9" w:rsidRDefault="00A73808" w:rsidP="00A73808">
      <w:pPr>
        <w:jc w:val="both"/>
      </w:pPr>
      <w:r w:rsidRPr="00C26EC9">
        <w:tab/>
        <w:t>2-ой этап – Исполнитель подготавливает пакет соответствующих документов и совместно с Заказчиком, Генеральным подрядчиком осуществляет ввод Объекта в эксплуатацию в сроки, указанные в разрешении на строительство (реконструкцию)».</w:t>
      </w:r>
    </w:p>
    <w:p w:rsidR="00A73808" w:rsidRPr="00C26EC9" w:rsidRDefault="00A73808" w:rsidP="00A73808">
      <w:pPr>
        <w:jc w:val="both"/>
        <w:rPr>
          <w:rStyle w:val="wT53"/>
          <w:b/>
          <w:bCs/>
        </w:rPr>
      </w:pPr>
    </w:p>
    <w:p w:rsidR="00A73808" w:rsidRPr="00C26EC9" w:rsidRDefault="00A73808" w:rsidP="00A73808">
      <w:pPr>
        <w:jc w:val="both"/>
        <w:rPr>
          <w:rStyle w:val="wT53"/>
          <w:b/>
          <w:bCs/>
        </w:rPr>
      </w:pPr>
      <w:r w:rsidRPr="00C26EC9">
        <w:rPr>
          <w:rStyle w:val="wT53"/>
        </w:rPr>
        <w:t>7. Функции Техзаказчика:</w:t>
      </w:r>
    </w:p>
    <w:p w:rsidR="00A73808" w:rsidRPr="00C26EC9" w:rsidRDefault="00A73808" w:rsidP="00A73808">
      <w:pPr>
        <w:jc w:val="both"/>
        <w:rPr>
          <w:rStyle w:val="wT53"/>
          <w:b/>
          <w:bCs/>
        </w:rPr>
      </w:pPr>
    </w:p>
    <w:p w:rsidR="00A73808" w:rsidRPr="00C26EC9" w:rsidRDefault="00A73808" w:rsidP="00A73808">
      <w:pPr>
        <w:jc w:val="both"/>
        <w:rPr>
          <w:b/>
          <w:bCs/>
        </w:rPr>
      </w:pPr>
      <w:r w:rsidRPr="00C26EC9">
        <w:rPr>
          <w:rStyle w:val="wT53"/>
        </w:rPr>
        <w:t xml:space="preserve">7.1. Оказание Услуг </w:t>
      </w:r>
      <w:r w:rsidRPr="00C26EC9">
        <w:rPr>
          <w:color w:val="000000"/>
        </w:rPr>
        <w:t xml:space="preserve">по исполнению функций </w:t>
      </w:r>
      <w:r w:rsidRPr="00C26EC9">
        <w:rPr>
          <w:rStyle w:val="wT53"/>
        </w:rPr>
        <w:t xml:space="preserve">Техзаказчика </w:t>
      </w:r>
      <w:r w:rsidRPr="00C26EC9">
        <w:rPr>
          <w:color w:val="000000"/>
        </w:rPr>
        <w:t>осуществляется</w:t>
      </w:r>
      <w:r w:rsidRPr="00C26EC9">
        <w:rPr>
          <w:rStyle w:val="wT53"/>
        </w:rPr>
        <w:t xml:space="preserve"> </w:t>
      </w:r>
      <w:r w:rsidRPr="00C26EC9">
        <w:rPr>
          <w:color w:val="000000"/>
        </w:rPr>
        <w:t>лично.</w:t>
      </w:r>
    </w:p>
    <w:p w:rsidR="00A73808" w:rsidRPr="00C26EC9" w:rsidRDefault="00A73808" w:rsidP="00A738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808" w:rsidRPr="00C26EC9" w:rsidRDefault="00A73808" w:rsidP="00A73808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C9">
        <w:rPr>
          <w:rFonts w:ascii="Times New Roman" w:hAnsi="Times New Roman" w:cs="Times New Roman"/>
          <w:bCs/>
          <w:sz w:val="24"/>
          <w:szCs w:val="24"/>
        </w:rPr>
        <w:t>7.2. На этапе контроля и надзора за ходом реконструкции Техзаказчик осуществляет:</w:t>
      </w:r>
    </w:p>
    <w:p w:rsidR="00A73808" w:rsidRPr="00C26EC9" w:rsidRDefault="00A73808" w:rsidP="00A7380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bCs/>
          <w:sz w:val="24"/>
          <w:szCs w:val="24"/>
        </w:rPr>
        <w:tab/>
      </w:r>
      <w:r w:rsidRPr="00C26EC9">
        <w:rPr>
          <w:rFonts w:ascii="Times New Roman" w:hAnsi="Times New Roman" w:cs="Times New Roman"/>
          <w:sz w:val="24"/>
          <w:szCs w:val="24"/>
        </w:rPr>
        <w:t>- передачу Генеральному подрядчику в производство работ по одному комплекту утвержденной и прошедшей экспертизу проектной и рабочей документации;</w:t>
      </w:r>
    </w:p>
    <w:p w:rsidR="00A73808" w:rsidRPr="00C26EC9" w:rsidRDefault="00A73808" w:rsidP="00A73808">
      <w:pPr>
        <w:ind w:firstLine="567"/>
        <w:jc w:val="both"/>
        <w:rPr>
          <w:color w:val="000000"/>
        </w:rPr>
      </w:pPr>
      <w:r w:rsidRPr="00C26EC9">
        <w:rPr>
          <w:color w:val="000000"/>
        </w:rPr>
        <w:t xml:space="preserve">- контроль организации Генеральным подрядчиком работ по оборудованию строительной площадки Объекта в соответствии со стройгенпланом раздела «Проект организации строительства (далее - </w:t>
      </w:r>
      <w:proofErr w:type="gramStart"/>
      <w:r w:rsidRPr="00C26EC9">
        <w:rPr>
          <w:color w:val="000000"/>
        </w:rPr>
        <w:t>ПОС</w:t>
      </w:r>
      <w:proofErr w:type="gramEnd"/>
      <w:r w:rsidRPr="00C26EC9">
        <w:rPr>
          <w:color w:val="000000"/>
        </w:rPr>
        <w:t xml:space="preserve">)» проектной документации и с действующими нормативными и санитарно-гигиеническими требованиями; </w:t>
      </w:r>
    </w:p>
    <w:p w:rsidR="00A73808" w:rsidRPr="00C26EC9" w:rsidRDefault="00A73808" w:rsidP="00A73808">
      <w:pPr>
        <w:ind w:firstLine="567"/>
        <w:jc w:val="both"/>
        <w:rPr>
          <w:color w:val="000000"/>
        </w:rPr>
      </w:pPr>
      <w:r w:rsidRPr="00C26EC9">
        <w:rPr>
          <w:color w:val="000000"/>
        </w:rPr>
        <w:lastRenderedPageBreak/>
        <w:t xml:space="preserve">- </w:t>
      </w:r>
      <w:proofErr w:type="gramStart"/>
      <w:r w:rsidRPr="00C26EC9">
        <w:rPr>
          <w:color w:val="000000"/>
        </w:rPr>
        <w:t>контроль за</w:t>
      </w:r>
      <w:proofErr w:type="gramEnd"/>
      <w:r w:rsidRPr="00C26EC9">
        <w:rPr>
          <w:color w:val="000000"/>
        </w:rPr>
        <w:t xml:space="preserve"> соблюдением качества строительно-монтажных работ (далее – СМР) в соответствии с действующими нормативными актами и требованиями проектной документации, контроль за своевременным устранением выявленных недостатков СМР, взаимодействие с органами Государственного строительного надзора и контроль исполнения их предписаний и замечаний;</w:t>
      </w:r>
    </w:p>
    <w:p w:rsidR="00A73808" w:rsidRPr="00C26EC9" w:rsidRDefault="00A73808" w:rsidP="00A73808">
      <w:pPr>
        <w:ind w:firstLine="567"/>
        <w:jc w:val="both"/>
        <w:rPr>
          <w:color w:val="000000"/>
        </w:rPr>
      </w:pPr>
      <w:r w:rsidRPr="00C26EC9">
        <w:rPr>
          <w:color w:val="000000"/>
        </w:rPr>
        <w:t xml:space="preserve">- освидетельствование (совместно с представителем проектной организации) скрытых работ и промежуточная приемка указанных работ, а также </w:t>
      </w:r>
      <w:proofErr w:type="gramStart"/>
      <w:r w:rsidRPr="00C26EC9">
        <w:rPr>
          <w:color w:val="000000"/>
        </w:rPr>
        <w:t>контроль за</w:t>
      </w:r>
      <w:proofErr w:type="gramEnd"/>
      <w:r w:rsidRPr="00C26EC9">
        <w:rPr>
          <w:color w:val="000000"/>
        </w:rPr>
        <w:t xml:space="preserve"> правильностью и своевременностью оформления актов на скрытые работы;</w:t>
      </w:r>
    </w:p>
    <w:p w:rsidR="00A73808" w:rsidRPr="00C26EC9" w:rsidRDefault="00A73808" w:rsidP="00A73808">
      <w:pPr>
        <w:ind w:firstLine="567"/>
        <w:jc w:val="both"/>
        <w:rPr>
          <w:color w:val="000000"/>
        </w:rPr>
      </w:pPr>
      <w:r w:rsidRPr="00C26EC9">
        <w:rPr>
          <w:color w:val="000000"/>
        </w:rPr>
        <w:t xml:space="preserve">- </w:t>
      </w:r>
      <w:proofErr w:type="gramStart"/>
      <w:r w:rsidRPr="00C26EC9">
        <w:rPr>
          <w:color w:val="000000"/>
        </w:rPr>
        <w:t>контроль за</w:t>
      </w:r>
      <w:proofErr w:type="gramEnd"/>
      <w:r w:rsidRPr="00C26EC9">
        <w:rPr>
          <w:color w:val="000000"/>
        </w:rPr>
        <w:t xml:space="preserve"> ведением этапов СМР согласно утвержденному графику производства и оплаты работ и за окончанием комплекса СМР в нормативные сроки (сроки, указанные в государственном контракте;</w:t>
      </w:r>
    </w:p>
    <w:p w:rsidR="00A73808" w:rsidRPr="00C26EC9" w:rsidRDefault="00A73808" w:rsidP="00A73808">
      <w:pPr>
        <w:ind w:firstLine="567"/>
        <w:jc w:val="both"/>
      </w:pPr>
      <w:r w:rsidRPr="00C26EC9">
        <w:t xml:space="preserve">- </w:t>
      </w:r>
      <w:proofErr w:type="gramStart"/>
      <w:r w:rsidRPr="00C26EC9">
        <w:t>контроль за</w:t>
      </w:r>
      <w:proofErr w:type="gramEnd"/>
      <w:r w:rsidRPr="00C26EC9">
        <w:t xml:space="preserve"> соблюдением качества применяемых материалов в соответствии с действующими нормативными актами и требованиями проектной документации, контроль своевременного предоставления и осуществления проверки необходимых сертификатов на применяемые при строительстве материалы;</w:t>
      </w:r>
    </w:p>
    <w:p w:rsidR="00A73808" w:rsidRPr="00C26EC9" w:rsidRDefault="00A73808" w:rsidP="00A73808">
      <w:pPr>
        <w:ind w:firstLine="567"/>
        <w:jc w:val="both"/>
        <w:rPr>
          <w:color w:val="000000"/>
        </w:rPr>
      </w:pPr>
      <w:r w:rsidRPr="00C26EC9">
        <w:rPr>
          <w:color w:val="000000"/>
        </w:rPr>
        <w:t xml:space="preserve">- оформление по запросу Генерального подрядчика ордеров на земляные работы в установленном порядке, </w:t>
      </w:r>
      <w:proofErr w:type="gramStart"/>
      <w:r w:rsidRPr="00C26EC9">
        <w:rPr>
          <w:color w:val="000000"/>
        </w:rPr>
        <w:t>контроль за</w:t>
      </w:r>
      <w:proofErr w:type="gramEnd"/>
      <w:r w:rsidRPr="00C26EC9">
        <w:rPr>
          <w:color w:val="000000"/>
        </w:rPr>
        <w:t xml:space="preserve"> своевременным завершением Генеральным подрядчиком работ по указанным ордерам, закрытие указанных ордеров;</w:t>
      </w:r>
    </w:p>
    <w:p w:rsidR="00A73808" w:rsidRPr="00C26EC9" w:rsidRDefault="00A73808" w:rsidP="00A73808">
      <w:pPr>
        <w:ind w:firstLine="567"/>
        <w:jc w:val="both"/>
        <w:rPr>
          <w:color w:val="000000"/>
        </w:rPr>
      </w:pPr>
      <w:r w:rsidRPr="00C26EC9">
        <w:rPr>
          <w:color w:val="000000"/>
        </w:rPr>
        <w:t>- решение в соответствующих организациях вопросов, связанных с временным электроснабжением, водоснабжением и водоотведением Объекта на период строительства;</w:t>
      </w:r>
    </w:p>
    <w:p w:rsidR="00A73808" w:rsidRPr="00C26EC9" w:rsidRDefault="00A73808" w:rsidP="00A73808">
      <w:pPr>
        <w:ind w:firstLine="567"/>
        <w:jc w:val="both"/>
        <w:rPr>
          <w:color w:val="000000"/>
        </w:rPr>
      </w:pPr>
      <w:r w:rsidRPr="00C26EC9">
        <w:rPr>
          <w:color w:val="000000"/>
        </w:rPr>
        <w:t xml:space="preserve">- контроль своевременного и полного выполнения всех ранее выданных технических условий и получение новых технических условий (при необходимости или их отсутствии), проведение всех необходимых согласований с предприятиями, выдавшими указанные технические условия, осуществление </w:t>
      </w:r>
      <w:proofErr w:type="gramStart"/>
      <w:r w:rsidRPr="00C26EC9">
        <w:rPr>
          <w:color w:val="000000"/>
        </w:rPr>
        <w:t>контроля за</w:t>
      </w:r>
      <w:proofErr w:type="gramEnd"/>
      <w:r w:rsidRPr="00C26EC9">
        <w:rPr>
          <w:color w:val="000000"/>
        </w:rPr>
        <w:t xml:space="preserve"> технологическим присоединением Объекта к инженерным сетям; </w:t>
      </w:r>
    </w:p>
    <w:p w:rsidR="00A73808" w:rsidRPr="00C26EC9" w:rsidRDefault="00A73808" w:rsidP="00A73808">
      <w:pPr>
        <w:ind w:firstLine="567"/>
        <w:jc w:val="both"/>
        <w:rPr>
          <w:color w:val="000000"/>
        </w:rPr>
      </w:pPr>
      <w:r w:rsidRPr="00C26EC9">
        <w:rPr>
          <w:color w:val="000000"/>
        </w:rPr>
        <w:t xml:space="preserve">- организация </w:t>
      </w:r>
      <w:proofErr w:type="gramStart"/>
      <w:r w:rsidRPr="00C26EC9">
        <w:rPr>
          <w:color w:val="000000"/>
        </w:rPr>
        <w:t>контроля за</w:t>
      </w:r>
      <w:proofErr w:type="gramEnd"/>
      <w:r w:rsidRPr="00C26EC9">
        <w:rPr>
          <w:color w:val="000000"/>
        </w:rPr>
        <w:t xml:space="preserve"> деформациями и общим состоянием зданий и сооружений в зоне влияния строительства; </w:t>
      </w:r>
    </w:p>
    <w:p w:rsidR="00A73808" w:rsidRPr="00C26EC9" w:rsidRDefault="00A73808" w:rsidP="00A73808">
      <w:pPr>
        <w:ind w:firstLine="567"/>
        <w:jc w:val="both"/>
        <w:rPr>
          <w:color w:val="000000"/>
        </w:rPr>
      </w:pPr>
      <w:r w:rsidRPr="00C26EC9">
        <w:rPr>
          <w:color w:val="000000"/>
        </w:rPr>
        <w:t xml:space="preserve">- </w:t>
      </w:r>
      <w:proofErr w:type="gramStart"/>
      <w:r w:rsidRPr="00C26EC9">
        <w:rPr>
          <w:color w:val="000000"/>
        </w:rPr>
        <w:t>контроль за</w:t>
      </w:r>
      <w:proofErr w:type="gramEnd"/>
      <w:r w:rsidRPr="00C26EC9">
        <w:rPr>
          <w:color w:val="000000"/>
        </w:rPr>
        <w:t xml:space="preserve"> ведением Генеральным подрядчиком всего необходимого комплекта исполнительной документации, по окончании реконструкции – передача З</w:t>
      </w:r>
      <w:r w:rsidRPr="00C26EC9">
        <w:t>аказчику</w:t>
      </w:r>
      <w:r w:rsidRPr="00C26EC9">
        <w:rPr>
          <w:color w:val="000000"/>
        </w:rPr>
        <w:t xml:space="preserve"> комплекта указанной документации;</w:t>
      </w:r>
    </w:p>
    <w:p w:rsidR="00A73808" w:rsidRPr="00C26EC9" w:rsidRDefault="00A73808" w:rsidP="00A73808">
      <w:pPr>
        <w:ind w:firstLine="567"/>
        <w:jc w:val="both"/>
        <w:rPr>
          <w:color w:val="000000"/>
        </w:rPr>
      </w:pPr>
      <w:r w:rsidRPr="00C26EC9">
        <w:rPr>
          <w:color w:val="000000"/>
        </w:rPr>
        <w:t>- оформление результатов авторского надзора совместно с разработчиком проектной документации;</w:t>
      </w:r>
    </w:p>
    <w:p w:rsidR="00A73808" w:rsidRPr="00C26EC9" w:rsidRDefault="00A73808" w:rsidP="00A73808">
      <w:pPr>
        <w:ind w:firstLine="567"/>
        <w:jc w:val="both"/>
        <w:rPr>
          <w:color w:val="000000"/>
        </w:rPr>
      </w:pPr>
      <w:proofErr w:type="gramStart"/>
      <w:r w:rsidRPr="00C26EC9">
        <w:rPr>
          <w:color w:val="000000"/>
        </w:rPr>
        <w:t xml:space="preserve">- контроль за обоснованностью предъявленных Генеральным подрядчиком к сдаче </w:t>
      </w:r>
      <w:r w:rsidRPr="00C26EC9">
        <w:t>Актов о приемке выполненных работ (форма КС-2) и Справок о стоимости выполненных работ и затрат (форма КС-3)</w:t>
      </w:r>
      <w:r w:rsidRPr="00C26EC9">
        <w:rPr>
          <w:color w:val="000000"/>
        </w:rPr>
        <w:t xml:space="preserve"> как в части объемов и качества работ, так и в части применения сметных норм и расценок в пределах цены контракта </w:t>
      </w:r>
      <w:r w:rsidRPr="00C26EC9">
        <w:rPr>
          <w:bCs/>
        </w:rPr>
        <w:t xml:space="preserve">на выполнение работ по </w:t>
      </w:r>
      <w:r w:rsidRPr="00C26EC9">
        <w:t>реконструкции Объекта</w:t>
      </w:r>
      <w:r w:rsidRPr="00C26EC9">
        <w:rPr>
          <w:color w:val="000000"/>
        </w:rPr>
        <w:t xml:space="preserve">, подписание </w:t>
      </w:r>
      <w:r w:rsidRPr="00C26EC9">
        <w:t>Актов о приемке выполненных работ (форма КС-2), Справок</w:t>
      </w:r>
      <w:proofErr w:type="gramEnd"/>
      <w:r w:rsidRPr="00C26EC9">
        <w:t xml:space="preserve"> о стоимости выполненных работ и затрат (форма КС-3) </w:t>
      </w:r>
      <w:r w:rsidRPr="00C26EC9">
        <w:rPr>
          <w:color w:val="000000"/>
        </w:rPr>
        <w:t>и предъявление их на оплату З</w:t>
      </w:r>
      <w:r w:rsidRPr="00C26EC9">
        <w:t>аказчику</w:t>
      </w:r>
      <w:r w:rsidRPr="00C26EC9">
        <w:rPr>
          <w:color w:val="000000"/>
        </w:rPr>
        <w:t>;</w:t>
      </w:r>
    </w:p>
    <w:p w:rsidR="00A73808" w:rsidRPr="00C26EC9" w:rsidRDefault="00A73808" w:rsidP="00A73808">
      <w:pPr>
        <w:ind w:right="-1" w:firstLine="567"/>
        <w:jc w:val="both"/>
      </w:pPr>
      <w:r w:rsidRPr="00C26EC9">
        <w:t>- выдачу предписания о приостановке работ и исправлении обнаруженных дефектов при обнаружении отступления от проектной документации, использования материалов и выполненных работ, качество которых не отвечает требованиям ТУ, ГОСТ и СП;</w:t>
      </w:r>
    </w:p>
    <w:p w:rsidR="00A73808" w:rsidRPr="00C26EC9" w:rsidRDefault="00A73808" w:rsidP="00A738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26E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6EC9">
        <w:rPr>
          <w:rFonts w:ascii="Times New Roman" w:hAnsi="Times New Roman" w:cs="Times New Roman"/>
          <w:sz w:val="24"/>
          <w:szCs w:val="24"/>
        </w:rPr>
        <w:t xml:space="preserve"> исполнением Генеральным подрядчиком предписаний государственных надзорных органов и авторского надзора;</w:t>
      </w:r>
    </w:p>
    <w:p w:rsidR="00A73808" w:rsidRPr="00C26EC9" w:rsidRDefault="00A73808" w:rsidP="00A738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>- предоставление всей необходимой информации о ходе проведения строительного контроля органам Государственного строительного надзора;</w:t>
      </w:r>
    </w:p>
    <w:p w:rsidR="00A73808" w:rsidRPr="00C26EC9" w:rsidRDefault="00A73808" w:rsidP="00A738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>- участие в освидетельствовании Объекта и в оформлении документов на консервацию или временное прекращение реконструкции, а также оценке их технического состояния при возобновлении работ, в случае решения Заказчика о временном прекращении реконструкции и консервации Объекта;</w:t>
      </w:r>
    </w:p>
    <w:p w:rsidR="00A73808" w:rsidRPr="00C26EC9" w:rsidRDefault="00A73808" w:rsidP="00A7380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C9">
        <w:rPr>
          <w:rFonts w:ascii="Times New Roman" w:hAnsi="Times New Roman" w:cs="Times New Roman"/>
          <w:bCs/>
          <w:sz w:val="24"/>
          <w:szCs w:val="24"/>
        </w:rPr>
        <w:lastRenderedPageBreak/>
        <w:t>- эффективную совместную работу всех участников выполнения работ по реконструкции Объекта (Генерального подрядчика, Исполнителя по авторскому надзору, Техзаказчика) в целях своевременного ввода Объекта в эксплуатацию;</w:t>
      </w:r>
    </w:p>
    <w:p w:rsidR="00A73808" w:rsidRPr="00C26EC9" w:rsidRDefault="00A73808" w:rsidP="00A738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>- проверку выполнения Генеральным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:rsidR="00A73808" w:rsidRPr="00C26EC9" w:rsidRDefault="00A73808" w:rsidP="00A738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>- проверку необходимых лицензий у Генерального подрядчика, а также у субподрядных организаций, привлекаемых Генеральным подрядчиком для выполнения работ по реконструкции Объекта и поставки необходимых материалов;</w:t>
      </w:r>
    </w:p>
    <w:p w:rsidR="00A73808" w:rsidRPr="00C26EC9" w:rsidRDefault="00A73808" w:rsidP="00A738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>- регистрацию журнала в установленном порядке в соответствующем органе государственного строительного надзора и передачу Генеральному подрядчику, обеспечивающему его хранение на строительной площадке вплоть до окончания реконструкции».</w:t>
      </w:r>
    </w:p>
    <w:p w:rsidR="00A73808" w:rsidRPr="00C26EC9" w:rsidRDefault="00A73808" w:rsidP="00A738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808" w:rsidRPr="00C26EC9" w:rsidRDefault="00A73808" w:rsidP="00A73808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C9">
        <w:rPr>
          <w:rFonts w:ascii="Times New Roman" w:hAnsi="Times New Roman" w:cs="Times New Roman"/>
          <w:bCs/>
          <w:sz w:val="24"/>
          <w:szCs w:val="24"/>
        </w:rPr>
        <w:t>7.3. На этапе ввода Объекта в эксплуатацию Техзаказчик:</w:t>
      </w:r>
    </w:p>
    <w:p w:rsidR="00A73808" w:rsidRPr="00C26EC9" w:rsidRDefault="00A73808" w:rsidP="00A738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 xml:space="preserve">- </w:t>
      </w:r>
      <w:r w:rsidRPr="00C26EC9">
        <w:rPr>
          <w:rFonts w:ascii="Times New Roman" w:hAnsi="Times New Roman" w:cs="Times New Roman"/>
          <w:bCs/>
          <w:sz w:val="24"/>
          <w:szCs w:val="24"/>
        </w:rPr>
        <w:t>осуществляет</w:t>
      </w:r>
      <w:r w:rsidRPr="00C26EC9">
        <w:rPr>
          <w:rFonts w:ascii="Times New Roman" w:hAnsi="Times New Roman" w:cs="Times New Roman"/>
          <w:sz w:val="24"/>
          <w:szCs w:val="24"/>
        </w:rPr>
        <w:t xml:space="preserve"> организацию приемки и ввода в эксплуатацию законченного строительством Объекта в соответствии с приказом Министерства строительства и жилищно-коммунального хозяйства Российской Федерации от 19.02.2015 № 117/</w:t>
      </w:r>
      <w:proofErr w:type="gramStart"/>
      <w:r w:rsidRPr="00C26EC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26EC9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A73808" w:rsidRPr="00C26EC9" w:rsidRDefault="00A73808" w:rsidP="00A738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 xml:space="preserve">- после приемки ввода Объекта в эксплуатацию </w:t>
      </w:r>
      <w:r w:rsidRPr="00C26EC9">
        <w:rPr>
          <w:rFonts w:ascii="Times New Roman" w:hAnsi="Times New Roman" w:cs="Times New Roman"/>
          <w:bCs/>
          <w:sz w:val="24"/>
          <w:szCs w:val="24"/>
        </w:rPr>
        <w:t>осуществляет</w:t>
      </w:r>
      <w:r w:rsidRPr="00C26EC9">
        <w:rPr>
          <w:rFonts w:ascii="Times New Roman" w:hAnsi="Times New Roman" w:cs="Times New Roman"/>
          <w:sz w:val="24"/>
          <w:szCs w:val="24"/>
        </w:rPr>
        <w:t xml:space="preserve"> передачу Заказчику Объекта и необходимой документации, включая гарантийные обязательства, а также техническую информацию в соответствии с Законом Российской Федерации от 07.02.1992 № 2300-1 «О защите прав потребителей»;</w:t>
      </w:r>
    </w:p>
    <w:p w:rsidR="00A73808" w:rsidRPr="00C26EC9" w:rsidRDefault="00A73808" w:rsidP="00A738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>- принимает претензии по качеству от Заказчика и предъявляет претензии к Генеральному подрядчику и организациям, привлекаемым Генеральным подрядчиком для выполнения работ по реконструкции, в соответствии с законодательством и гарантийными обязательствами по заключенным государственным контрактам (договорам);</w:t>
      </w:r>
    </w:p>
    <w:p w:rsidR="00A73808" w:rsidRPr="00C26EC9" w:rsidRDefault="00A73808" w:rsidP="00A738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>- осуществляет контроль за своевременным и полным устранением дефектов и недоработок, выявленных в процессе эксплуатации в течение всего гарантийного срока;</w:t>
      </w:r>
    </w:p>
    <w:p w:rsidR="00A73808" w:rsidRPr="00C26EC9" w:rsidRDefault="00A73808" w:rsidP="00A7380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>- выполняет другие поручения Заказчика, касающиеся реализации проекта.</w:t>
      </w:r>
    </w:p>
    <w:p w:rsidR="00A73808" w:rsidRPr="00C26EC9" w:rsidRDefault="00A73808" w:rsidP="00A738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808" w:rsidRPr="00C26EC9" w:rsidRDefault="00A73808" w:rsidP="00A73808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C9">
        <w:rPr>
          <w:rFonts w:ascii="Times New Roman" w:hAnsi="Times New Roman" w:cs="Times New Roman"/>
          <w:bCs/>
          <w:sz w:val="24"/>
          <w:szCs w:val="24"/>
        </w:rPr>
        <w:t xml:space="preserve">8. Полномочия </w:t>
      </w:r>
      <w:r w:rsidRPr="00C26EC9">
        <w:rPr>
          <w:rFonts w:ascii="Times New Roman" w:hAnsi="Times New Roman" w:cs="Times New Roman"/>
          <w:sz w:val="24"/>
          <w:szCs w:val="24"/>
        </w:rPr>
        <w:t>Техзаказчика</w:t>
      </w:r>
      <w:r w:rsidRPr="00C26EC9">
        <w:rPr>
          <w:rFonts w:ascii="Times New Roman" w:hAnsi="Times New Roman" w:cs="Times New Roman"/>
          <w:bCs/>
          <w:sz w:val="24"/>
          <w:szCs w:val="24"/>
        </w:rPr>
        <w:t>.</w:t>
      </w:r>
    </w:p>
    <w:p w:rsidR="00A73808" w:rsidRPr="00C26EC9" w:rsidRDefault="00A73808" w:rsidP="00A73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>Техзаказчик при реализации возложенных на него задач и обязанностей по реконструкции Объекта, имеет право:</w:t>
      </w:r>
    </w:p>
    <w:p w:rsidR="00A73808" w:rsidRPr="00C26EC9" w:rsidRDefault="00A73808" w:rsidP="00A73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>- выступать от имени Заказчика при рассмотрении вопросов реализации проекта реконструкции в государственных органах, контролирующих и надзорных службах;</w:t>
      </w:r>
    </w:p>
    <w:p w:rsidR="00A73808" w:rsidRPr="00C26EC9" w:rsidRDefault="00A73808" w:rsidP="00A73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>- привлекать на договорных или иных условиях юридических и физических лиц в качестве консультантов - экспертов и исполнителей задач, выполнение которых возлагается Заказчиком на службу Техзаказчика;</w:t>
      </w:r>
    </w:p>
    <w:p w:rsidR="00A73808" w:rsidRPr="00C26EC9" w:rsidRDefault="00A73808" w:rsidP="00A73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>- утверждать к производству работ рабочую документацию;</w:t>
      </w:r>
    </w:p>
    <w:p w:rsidR="00A73808" w:rsidRPr="00C26EC9" w:rsidRDefault="00A73808" w:rsidP="00A73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>- обращаться в органы Государственного надзора для получения заключений, о соответствии предъявляемого к приемке Объекта действующим нормам и правилам;</w:t>
      </w:r>
    </w:p>
    <w:p w:rsidR="00A73808" w:rsidRPr="00C26EC9" w:rsidRDefault="00A73808" w:rsidP="00A73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C26E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6EC9">
        <w:rPr>
          <w:rFonts w:ascii="Times New Roman" w:hAnsi="Times New Roman" w:cs="Times New Roman"/>
          <w:sz w:val="24"/>
          <w:szCs w:val="24"/>
        </w:rPr>
        <w:t xml:space="preserve"> качеством строительных материалов, конструкций и оборудования, используемых в строительстве при выполнении работ и оказании Услуг, сроками их поставки и выполнения работ и Услуг, надлежащим оформлением рабочей и исполнительной документации;</w:t>
      </w:r>
    </w:p>
    <w:p w:rsidR="00A73808" w:rsidRPr="00C26EC9" w:rsidRDefault="00A73808" w:rsidP="00A73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>- принимать решение о соответствии предъявленным требованиям выполненных работ, конструкций и систем Объекта в целом;</w:t>
      </w:r>
    </w:p>
    <w:p w:rsidR="00A73808" w:rsidRPr="00C26EC9" w:rsidRDefault="00A73808" w:rsidP="00A73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lastRenderedPageBreak/>
        <w:t>- осуществлять надзор за работой Объекта со дня, следующего за днем заключения государственного контракта, до даты получения разрешения на ввод в эксплуатацию Объекта, но не позднее 13.12.2019.</w:t>
      </w:r>
    </w:p>
    <w:p w:rsidR="00A73808" w:rsidRPr="00C26EC9" w:rsidRDefault="00A73808" w:rsidP="00A738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808" w:rsidRPr="00C26EC9" w:rsidRDefault="00A73808" w:rsidP="00A73808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C9">
        <w:rPr>
          <w:rFonts w:ascii="Times New Roman" w:hAnsi="Times New Roman" w:cs="Times New Roman"/>
          <w:bCs/>
          <w:sz w:val="24"/>
          <w:szCs w:val="24"/>
        </w:rPr>
        <w:t xml:space="preserve">9. Ответственность </w:t>
      </w:r>
      <w:r w:rsidRPr="00C26EC9">
        <w:rPr>
          <w:rFonts w:ascii="Times New Roman" w:hAnsi="Times New Roman" w:cs="Times New Roman"/>
          <w:sz w:val="24"/>
          <w:szCs w:val="24"/>
        </w:rPr>
        <w:t>Техзаказчика</w:t>
      </w:r>
      <w:r w:rsidRPr="00C26EC9">
        <w:rPr>
          <w:rFonts w:ascii="Times New Roman" w:hAnsi="Times New Roman" w:cs="Times New Roman"/>
          <w:bCs/>
          <w:sz w:val="24"/>
          <w:szCs w:val="24"/>
        </w:rPr>
        <w:t>:</w:t>
      </w:r>
    </w:p>
    <w:p w:rsidR="00A73808" w:rsidRPr="00C26EC9" w:rsidRDefault="00A73808" w:rsidP="00A73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 xml:space="preserve">Техзаказчик несет предусмотренную законодательством Российской Федерации и государственным контрактом ответственность перед Заказчиком </w:t>
      </w:r>
      <w:proofErr w:type="gramStart"/>
      <w:r w:rsidRPr="00C26EC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26EC9">
        <w:rPr>
          <w:rFonts w:ascii="Times New Roman" w:hAnsi="Times New Roman" w:cs="Times New Roman"/>
          <w:sz w:val="24"/>
          <w:szCs w:val="24"/>
        </w:rPr>
        <w:t>:</w:t>
      </w:r>
    </w:p>
    <w:p w:rsidR="00A73808" w:rsidRPr="00C26EC9" w:rsidRDefault="00A73808" w:rsidP="00A73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>- своевременное целевое и обоснованное использование финансовых и других материальных ресурсов и имущества;</w:t>
      </w:r>
    </w:p>
    <w:p w:rsidR="00A73808" w:rsidRPr="00C26EC9" w:rsidRDefault="00A73808" w:rsidP="00A73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>- соблюдение качества и сроков выполненных работ и сроков оказания Услуг;</w:t>
      </w:r>
    </w:p>
    <w:p w:rsidR="00A73808" w:rsidRPr="00C26EC9" w:rsidRDefault="00A73808" w:rsidP="00A73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>- выполнение обязательств по договорам с другими участниками реконструкции Объекта;</w:t>
      </w:r>
    </w:p>
    <w:p w:rsidR="00A73808" w:rsidRPr="00C26EC9" w:rsidRDefault="00A73808" w:rsidP="00A73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C9">
        <w:rPr>
          <w:rFonts w:ascii="Times New Roman" w:hAnsi="Times New Roman" w:cs="Times New Roman"/>
          <w:sz w:val="24"/>
          <w:szCs w:val="24"/>
        </w:rPr>
        <w:t>- исполнение утвержденной Заказчиком сметы расходов на функционирование Техзаказчика.</w:t>
      </w:r>
    </w:p>
    <w:p w:rsidR="00A73808" w:rsidRPr="00C26EC9" w:rsidRDefault="00A73808" w:rsidP="00A73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808" w:rsidRPr="00C26EC9" w:rsidRDefault="00A73808" w:rsidP="00A73808">
      <w:pPr>
        <w:autoSpaceDE w:val="0"/>
        <w:autoSpaceDN w:val="0"/>
        <w:adjustRightInd w:val="0"/>
        <w:jc w:val="both"/>
        <w:rPr>
          <w:iCs/>
        </w:rPr>
      </w:pPr>
      <w:r w:rsidRPr="00C26EC9">
        <w:t>10. Исполнитель должен оказывать услуги в соответствии с нормативными документами</w:t>
      </w:r>
      <w:r w:rsidRPr="00C26EC9">
        <w:rPr>
          <w:iCs/>
        </w:rPr>
        <w:t>:</w:t>
      </w:r>
    </w:p>
    <w:p w:rsidR="00A73808" w:rsidRPr="00C26EC9" w:rsidRDefault="00A73808" w:rsidP="00A73808">
      <w:pPr>
        <w:shd w:val="clear" w:color="auto" w:fill="FFFFFF"/>
        <w:ind w:firstLine="567"/>
        <w:jc w:val="both"/>
        <w:rPr>
          <w:rStyle w:val="apple-converted-space"/>
          <w:color w:val="000000"/>
        </w:rPr>
      </w:pPr>
      <w:r w:rsidRPr="00C26EC9">
        <w:rPr>
          <w:color w:val="000000"/>
        </w:rPr>
        <w:t>- Градостроительный кодекс Российской Федерации;</w:t>
      </w:r>
    </w:p>
    <w:p w:rsidR="00A73808" w:rsidRPr="00C26EC9" w:rsidRDefault="00A73808" w:rsidP="00A73808">
      <w:pPr>
        <w:shd w:val="clear" w:color="auto" w:fill="FFFFFF"/>
        <w:ind w:firstLine="567"/>
        <w:jc w:val="both"/>
        <w:rPr>
          <w:rStyle w:val="apple-converted-space"/>
          <w:color w:val="000000"/>
        </w:rPr>
      </w:pPr>
      <w:r w:rsidRPr="00C26EC9">
        <w:t xml:space="preserve">- </w:t>
      </w:r>
      <w:hyperlink r:id="rId5" w:tgtFrame="_blank" w:history="1">
        <w:r w:rsidRPr="00C26EC9">
          <w:rPr>
            <w:rStyle w:val="a3"/>
            <w:color w:val="000000"/>
          </w:rPr>
          <w:t>Федеральный закон от 30.12.2009 № 384-ФЗ «Технический регламент о безопасности зданий и сооружений»</w:t>
        </w:r>
      </w:hyperlink>
      <w:r w:rsidRPr="00C26EC9">
        <w:rPr>
          <w:color w:val="000000"/>
        </w:rPr>
        <w:t>;</w:t>
      </w:r>
      <w:r w:rsidRPr="00C26EC9">
        <w:rPr>
          <w:bCs/>
          <w:color w:val="22232F"/>
        </w:rPr>
        <w:t> </w:t>
      </w:r>
    </w:p>
    <w:p w:rsidR="00A73808" w:rsidRPr="00C26EC9" w:rsidRDefault="00A73808" w:rsidP="00A73808">
      <w:pPr>
        <w:shd w:val="clear" w:color="auto" w:fill="FFFFFF"/>
        <w:ind w:firstLine="567"/>
        <w:jc w:val="both"/>
        <w:rPr>
          <w:color w:val="000000"/>
        </w:rPr>
      </w:pPr>
      <w:r w:rsidRPr="00C26EC9">
        <w:rPr>
          <w:color w:val="000000"/>
        </w:rPr>
        <w:t>- Постановление Правительства Российской Федерации от 21.06.2010 №</w:t>
      </w:r>
      <w:r w:rsidRPr="00C26EC9">
        <w:rPr>
          <w:rStyle w:val="apple-converted-space"/>
          <w:color w:val="000000"/>
        </w:rPr>
        <w:t> </w:t>
      </w:r>
      <w:r w:rsidRPr="00C26EC9">
        <w:rPr>
          <w:color w:val="000000"/>
        </w:rPr>
        <w:t>468</w:t>
      </w:r>
      <w:r w:rsidRPr="00C26EC9">
        <w:rPr>
          <w:rStyle w:val="apple-converted-space"/>
          <w:color w:val="000000"/>
        </w:rPr>
        <w:t> </w:t>
      </w:r>
      <w:r w:rsidRPr="00C26EC9">
        <w:rPr>
          <w:color w:val="000000"/>
        </w:rPr>
        <w:t>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A73808" w:rsidRPr="00C26EC9" w:rsidRDefault="00A73808" w:rsidP="00A73808">
      <w:pPr>
        <w:shd w:val="clear" w:color="auto" w:fill="FFFFFF"/>
        <w:ind w:firstLine="567"/>
        <w:jc w:val="both"/>
      </w:pPr>
      <w:r w:rsidRPr="00C26EC9">
        <w:rPr>
          <w:color w:val="000000"/>
        </w:rPr>
        <w:t>- «</w:t>
      </w:r>
      <w:r w:rsidRPr="00C26EC9">
        <w:t xml:space="preserve">СДОС-03-2009. </w:t>
      </w:r>
      <w:hyperlink r:id="rId6" w:history="1">
        <w:r w:rsidRPr="00C26EC9">
          <w:rPr>
            <w:color w:val="000000"/>
          </w:rPr>
          <w:t>Положение</w:t>
        </w:r>
      </w:hyperlink>
      <w:r w:rsidRPr="00C26EC9">
        <w:t xml:space="preserve"> по проведению строительного контроля при строительстве, реконструкции, капитальном ремонте объектов капитального строительства» (принято решением Единой системы оценки соответствия в области промышленной, экологической безопасности, безопасности в энергетике и строительстве от 20 сентября </w:t>
      </w:r>
      <w:smartTag w:uri="urn:schemas-microsoft-com:office:smarttags" w:element="metricconverter">
        <w:smartTagPr>
          <w:attr w:name="ProductID" w:val="2009 г"/>
        </w:smartTagPr>
        <w:r w:rsidRPr="00C26EC9">
          <w:t>2009 г</w:t>
        </w:r>
      </w:smartTag>
      <w:r w:rsidRPr="00C26EC9">
        <w:t>. № 30-БНС);</w:t>
      </w:r>
    </w:p>
    <w:p w:rsidR="00A73808" w:rsidRPr="00C26EC9" w:rsidRDefault="00A73808" w:rsidP="00A73808">
      <w:pPr>
        <w:shd w:val="clear" w:color="auto" w:fill="FFFFFF"/>
        <w:ind w:firstLine="567"/>
        <w:jc w:val="both"/>
        <w:rPr>
          <w:color w:val="000000"/>
        </w:rPr>
      </w:pPr>
      <w:r w:rsidRPr="00C26EC9">
        <w:rPr>
          <w:color w:val="000000"/>
        </w:rPr>
        <w:t>- ГОСТ 21.001-2013.</w:t>
      </w:r>
      <w:r w:rsidRPr="00C26EC9">
        <w:rPr>
          <w:rStyle w:val="apple-converted-space"/>
          <w:color w:val="000000"/>
        </w:rPr>
        <w:t> «</w:t>
      </w:r>
      <w:r w:rsidRPr="00C26EC9">
        <w:rPr>
          <w:color w:val="000000"/>
        </w:rPr>
        <w:t>Система проектной документации для строительства. Общие положения»;</w:t>
      </w:r>
    </w:p>
    <w:p w:rsidR="00A73808" w:rsidRPr="00C26EC9" w:rsidRDefault="00A73808" w:rsidP="00A73808">
      <w:pPr>
        <w:shd w:val="clear" w:color="auto" w:fill="FFFFFF"/>
        <w:ind w:firstLine="567"/>
        <w:jc w:val="both"/>
        <w:rPr>
          <w:color w:val="000000"/>
        </w:rPr>
      </w:pPr>
      <w:r w:rsidRPr="00C26EC9">
        <w:rPr>
          <w:color w:val="000000"/>
        </w:rPr>
        <w:t xml:space="preserve">- ГОСТ </w:t>
      </w:r>
      <w:proofErr w:type="gramStart"/>
      <w:r w:rsidRPr="00C26EC9">
        <w:rPr>
          <w:color w:val="000000"/>
        </w:rPr>
        <w:t>Р</w:t>
      </w:r>
      <w:proofErr w:type="gramEnd"/>
      <w:r w:rsidRPr="00C26EC9">
        <w:rPr>
          <w:color w:val="000000"/>
        </w:rPr>
        <w:t xml:space="preserve"> 21.1101-2013.</w:t>
      </w:r>
      <w:r w:rsidRPr="00C26EC9">
        <w:rPr>
          <w:rStyle w:val="apple-converted-space"/>
          <w:color w:val="000000"/>
        </w:rPr>
        <w:t> «</w:t>
      </w:r>
      <w:r w:rsidRPr="00C26EC9">
        <w:rPr>
          <w:color w:val="000000"/>
        </w:rPr>
        <w:t>Система проектной документации для строительства. Основные требования к проектной и рабочей документации»;</w:t>
      </w:r>
    </w:p>
    <w:p w:rsidR="00A73808" w:rsidRPr="00C26EC9" w:rsidRDefault="00A73808" w:rsidP="00A73808">
      <w:pPr>
        <w:shd w:val="clear" w:color="auto" w:fill="FFFFFF"/>
        <w:ind w:firstLine="567"/>
        <w:jc w:val="both"/>
        <w:rPr>
          <w:color w:val="000000"/>
        </w:rPr>
      </w:pPr>
      <w:r w:rsidRPr="00C26EC9">
        <w:rPr>
          <w:color w:val="000000"/>
        </w:rPr>
        <w:t>- ГОСТ 2.601-2013.</w:t>
      </w:r>
      <w:r w:rsidRPr="00C26EC9">
        <w:rPr>
          <w:rStyle w:val="apple-converted-space"/>
          <w:color w:val="000000"/>
        </w:rPr>
        <w:t> «</w:t>
      </w:r>
      <w:r w:rsidRPr="00C26EC9">
        <w:rPr>
          <w:color w:val="000000"/>
        </w:rPr>
        <w:t>Единая система конструкторской документации. Эксплуатационные документы»;</w:t>
      </w:r>
    </w:p>
    <w:p w:rsidR="00A73808" w:rsidRPr="00C26EC9" w:rsidRDefault="00A73808" w:rsidP="00A73808">
      <w:pPr>
        <w:shd w:val="clear" w:color="auto" w:fill="FFFFFF"/>
        <w:ind w:firstLine="567"/>
        <w:jc w:val="both"/>
        <w:rPr>
          <w:color w:val="000000"/>
        </w:rPr>
      </w:pPr>
      <w:r w:rsidRPr="00C26EC9">
        <w:t xml:space="preserve">- ГОСТ </w:t>
      </w:r>
      <w:proofErr w:type="gramStart"/>
      <w:r w:rsidRPr="00C26EC9">
        <w:t>Р</w:t>
      </w:r>
      <w:proofErr w:type="gramEnd"/>
      <w:r w:rsidRPr="00C26EC9">
        <w:t xml:space="preserve"> 51872-2002.</w:t>
      </w:r>
      <w:r w:rsidRPr="00C26EC9">
        <w:rPr>
          <w:rStyle w:val="apple-converted-space"/>
        </w:rPr>
        <w:t xml:space="preserve"> «</w:t>
      </w:r>
      <w:r w:rsidRPr="00C26EC9">
        <w:rPr>
          <w:color w:val="000000"/>
        </w:rPr>
        <w:t>Документация исполнительная геодезическая. Правила выполнения»;</w:t>
      </w:r>
    </w:p>
    <w:p w:rsidR="00A73808" w:rsidRPr="00C26EC9" w:rsidRDefault="00A73808" w:rsidP="00A73808">
      <w:pPr>
        <w:shd w:val="clear" w:color="auto" w:fill="FFFFFF"/>
        <w:ind w:firstLine="567"/>
        <w:jc w:val="both"/>
        <w:rPr>
          <w:bCs/>
          <w:iCs/>
          <w:color w:val="000000"/>
          <w:shd w:val="clear" w:color="auto" w:fill="FFFFFF"/>
        </w:rPr>
      </w:pPr>
      <w:r w:rsidRPr="00C26EC9">
        <w:rPr>
          <w:bCs/>
          <w:iCs/>
          <w:color w:val="000000"/>
          <w:shd w:val="clear" w:color="auto" w:fill="FFFFFF"/>
        </w:rPr>
        <w:t>- СП 68.13330.2017 «Приемка в эксплуатацию законченных строительством объектов. Основные положения»;</w:t>
      </w:r>
    </w:p>
    <w:p w:rsidR="00A73808" w:rsidRPr="00C26EC9" w:rsidRDefault="00A73808" w:rsidP="00A73808">
      <w:pPr>
        <w:shd w:val="clear" w:color="auto" w:fill="FFFFFF"/>
        <w:ind w:firstLine="567"/>
        <w:jc w:val="both"/>
        <w:rPr>
          <w:bCs/>
          <w:iCs/>
          <w:color w:val="000000"/>
          <w:shd w:val="clear" w:color="auto" w:fill="FFFFFF"/>
        </w:rPr>
      </w:pPr>
      <w:r w:rsidRPr="00C26EC9">
        <w:rPr>
          <w:bCs/>
          <w:iCs/>
          <w:color w:val="000000"/>
          <w:shd w:val="clear" w:color="auto" w:fill="FFFFFF"/>
        </w:rPr>
        <w:t>- РД 11-02-2006. «Требования к составу и порядку ведения исполнительной документации при строительстве, реконструкции, капитальном ремонте,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обеспечения»;</w:t>
      </w:r>
    </w:p>
    <w:p w:rsidR="00A73808" w:rsidRPr="00C26EC9" w:rsidRDefault="00A73808" w:rsidP="00A73808">
      <w:pPr>
        <w:shd w:val="clear" w:color="auto" w:fill="FFFFFF"/>
        <w:ind w:firstLine="567"/>
        <w:jc w:val="both"/>
        <w:rPr>
          <w:bCs/>
          <w:iCs/>
          <w:color w:val="000000"/>
          <w:shd w:val="clear" w:color="auto" w:fill="FFFFFF"/>
        </w:rPr>
      </w:pPr>
      <w:r w:rsidRPr="00C26EC9">
        <w:rPr>
          <w:bCs/>
          <w:iCs/>
          <w:color w:val="000000"/>
          <w:shd w:val="clear" w:color="auto" w:fill="FFFFFF"/>
        </w:rPr>
        <w:t>- РД 11-05-2007.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строительства».</w:t>
      </w:r>
    </w:p>
    <w:p w:rsidR="004A4580" w:rsidRDefault="004A4580">
      <w:bookmarkStart w:id="0" w:name="_GoBack"/>
      <w:bookmarkEnd w:id="0"/>
    </w:p>
    <w:sectPr w:rsidR="004A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08"/>
    <w:rsid w:val="004A4580"/>
    <w:rsid w:val="00A7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808"/>
    <w:rPr>
      <w:color w:val="0000FF"/>
      <w:u w:val="single"/>
    </w:rPr>
  </w:style>
  <w:style w:type="paragraph" w:customStyle="1" w:styleId="ConsPlusNormal">
    <w:name w:val="ConsPlusNormal"/>
    <w:rsid w:val="00A738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T53">
    <w:name w:val="wT53"/>
    <w:rsid w:val="00A73808"/>
  </w:style>
  <w:style w:type="character" w:customStyle="1" w:styleId="apple-converted-space">
    <w:name w:val="apple-converted-space"/>
    <w:rsid w:val="00A73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808"/>
    <w:rPr>
      <w:color w:val="0000FF"/>
      <w:u w:val="single"/>
    </w:rPr>
  </w:style>
  <w:style w:type="paragraph" w:customStyle="1" w:styleId="ConsPlusNormal">
    <w:name w:val="ConsPlusNormal"/>
    <w:rsid w:val="00A738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T53">
    <w:name w:val="wT53"/>
    <w:rsid w:val="00A73808"/>
  </w:style>
  <w:style w:type="character" w:customStyle="1" w:styleId="apple-converted-space">
    <w:name w:val="apple-converted-space"/>
    <w:rsid w:val="00A7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D10956FA88AAEF9499DCFAB1BAE19415C1970C9EDB539EB3D4677B4BDA6CH" TargetMode="External"/><Relationship Id="rId5" Type="http://schemas.openxmlformats.org/officeDocument/2006/relationships/hyperlink" Target="http://nostroy.ru/images/department/FZ_384_TR_O_bezopasnosti_zdanii_i_sooruzheni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1</cp:revision>
  <dcterms:created xsi:type="dcterms:W3CDTF">2018-07-11T11:24:00Z</dcterms:created>
  <dcterms:modified xsi:type="dcterms:W3CDTF">2018-07-11T11:24:00Z</dcterms:modified>
</cp:coreProperties>
</file>