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7A" w:rsidRPr="00B75BE9" w:rsidRDefault="0069687A" w:rsidP="0069687A">
      <w:pPr>
        <w:jc w:val="both"/>
      </w:pPr>
      <w:r w:rsidRPr="00B75BE9">
        <w:t>Наименование объекта закупки: Ок</w:t>
      </w:r>
      <w:r>
        <w:t xml:space="preserve">азание услуг </w:t>
      </w:r>
      <w:r w:rsidRPr="00B75BE9">
        <w:t>санаторно-курортного лечения застрахованных лиц, получивших повреждения здоровья, вследствие несчастных случаев на производстве и (или) профессиональных заболеваний.</w:t>
      </w:r>
    </w:p>
    <w:p w:rsidR="0069687A" w:rsidRPr="00B75BE9" w:rsidRDefault="0069687A" w:rsidP="0069687A">
      <w:pPr>
        <w:adjustRightInd w:val="0"/>
        <w:ind w:left="142"/>
        <w:jc w:val="both"/>
        <w:rPr>
          <w:lang w:eastAsia="ru-RU"/>
        </w:rPr>
      </w:pPr>
      <w:r w:rsidRPr="00B75BE9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Pr="00B75BE9">
        <w:rPr>
          <w:lang w:eastAsia="ru-RU"/>
        </w:rPr>
        <w:t>2.</w:t>
      </w:r>
      <w:r>
        <w:rPr>
          <w:lang w:eastAsia="ru-RU"/>
        </w:rPr>
        <w:t xml:space="preserve"> </w:t>
      </w:r>
      <w:r w:rsidRPr="00B75BE9">
        <w:rPr>
          <w:lang w:eastAsia="ru-RU"/>
        </w:rPr>
        <w:t>Услуги по санаторно-курортному лечению должны быть выполнены и оказаны гражданам, пострадавшим от несчастных случаев на производстве и профессиональных заболеваний, с болезнями Класса Х МКБ -10 «Болезни органов дыхания», из числа предусмотренных стандартами санаторно-курортной помощи, утвержденными приказам Министерством Здравоохранения Российской Федерации от 22.11.2004 года №212 «Об утверждении стандарта санаторно-курортной помощи больным с болезнями органов дыхания» на основании лицензии на осуществление медицинской деятельности при санаторно-курортном лечении по пульмо</w:t>
      </w:r>
      <w:r>
        <w:rPr>
          <w:lang w:eastAsia="ru-RU"/>
        </w:rPr>
        <w:t xml:space="preserve">нологии и </w:t>
      </w:r>
      <w:proofErr w:type="spellStart"/>
      <w:r>
        <w:rPr>
          <w:lang w:eastAsia="ru-RU"/>
        </w:rPr>
        <w:t>профпатологии</w:t>
      </w:r>
      <w:proofErr w:type="spellEnd"/>
      <w:r>
        <w:rPr>
          <w:lang w:eastAsia="ru-RU"/>
        </w:rPr>
        <w:t>.</w:t>
      </w:r>
    </w:p>
    <w:p w:rsidR="0069687A" w:rsidRPr="00B75BE9" w:rsidRDefault="0069687A" w:rsidP="0069687A">
      <w:pPr>
        <w:suppressAutoHyphens w:val="0"/>
        <w:autoSpaceDE w:val="0"/>
        <w:ind w:left="708"/>
        <w:jc w:val="both"/>
        <w:rPr>
          <w:lang w:eastAsia="ru-RU"/>
        </w:rPr>
      </w:pPr>
      <w:r w:rsidRPr="00B75BE9">
        <w:t>К</w:t>
      </w:r>
      <w:r>
        <w:t>оличество закупаемых путевок – 9</w:t>
      </w:r>
      <w:r w:rsidRPr="00B75BE9">
        <w:t>0 шт.</w:t>
      </w:r>
    </w:p>
    <w:p w:rsidR="0069687A" w:rsidRPr="00B75BE9" w:rsidRDefault="0069687A" w:rsidP="0069687A">
      <w:pPr>
        <w:ind w:left="710"/>
        <w:rPr>
          <w:lang w:eastAsia="ru-RU"/>
        </w:rPr>
      </w:pPr>
      <w:r>
        <w:rPr>
          <w:lang w:eastAsia="ru-RU"/>
        </w:rPr>
        <w:t>3.</w:t>
      </w:r>
      <w:r w:rsidRPr="00B75BE9">
        <w:rPr>
          <w:lang w:eastAsia="ru-RU"/>
        </w:rPr>
        <w:t>Всем получателям путевок должны быть оказаны следующие медицинские услуги:</w:t>
      </w:r>
    </w:p>
    <w:p w:rsidR="0069687A" w:rsidRPr="00B75BE9" w:rsidRDefault="0069687A" w:rsidP="0069687A">
      <w:pPr>
        <w:adjustRightInd w:val="0"/>
        <w:jc w:val="both"/>
        <w:rPr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992"/>
        <w:gridCol w:w="5791"/>
      </w:tblGrid>
      <w:tr w:rsidR="0069687A" w:rsidRPr="00080D15" w:rsidTr="0069687A">
        <w:tc>
          <w:tcPr>
            <w:tcW w:w="2743" w:type="dxa"/>
          </w:tcPr>
          <w:p w:rsidR="0069687A" w:rsidRPr="0003493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Наименование стандарта санаторно-курортной помощи</w:t>
            </w:r>
          </w:p>
          <w:p w:rsidR="0069687A" w:rsidRPr="0003493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9687A" w:rsidRPr="0003493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Номер услуги п/п</w:t>
            </w:r>
          </w:p>
        </w:tc>
        <w:tc>
          <w:tcPr>
            <w:tcW w:w="5791" w:type="dxa"/>
          </w:tcPr>
          <w:p w:rsidR="0069687A" w:rsidRPr="0003493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Предусмотренные стандартом медицинские услуги</w:t>
            </w:r>
          </w:p>
        </w:tc>
      </w:tr>
      <w:tr w:rsidR="0069687A" w:rsidRPr="00080D15" w:rsidTr="0069687A">
        <w:tc>
          <w:tcPr>
            <w:tcW w:w="2743" w:type="dxa"/>
          </w:tcPr>
          <w:p w:rsidR="0069687A" w:rsidRPr="00080D15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2" w:type="dxa"/>
          </w:tcPr>
          <w:p w:rsidR="0069687A" w:rsidRPr="00080D15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791" w:type="dxa"/>
          </w:tcPr>
          <w:p w:rsidR="0069687A" w:rsidRPr="00080D15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3.</w:t>
            </w:r>
          </w:p>
        </w:tc>
      </w:tr>
      <w:tr w:rsidR="0069687A" w:rsidRPr="00DF46F2" w:rsidTr="0069687A">
        <w:tc>
          <w:tcPr>
            <w:tcW w:w="2743" w:type="dxa"/>
            <w:vMerge w:val="restart"/>
          </w:tcPr>
          <w:p w:rsidR="0069687A" w:rsidRPr="00B75BE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B75BE9">
              <w:rPr>
                <w:lang w:eastAsia="ru-RU"/>
              </w:rPr>
              <w:t>Заболевания органов дыхания:</w:t>
            </w:r>
          </w:p>
          <w:p w:rsidR="0069687A" w:rsidRPr="00B75BE9" w:rsidRDefault="0069687A" w:rsidP="002B212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B75BE9">
              <w:rPr>
                <w:lang w:eastAsia="ru-RU"/>
              </w:rPr>
              <w:t xml:space="preserve">Стандарт санаторно-курортной помощи больным с болезнями органов дыхания, утв.  Приказом </w:t>
            </w:r>
            <w:proofErr w:type="spellStart"/>
            <w:r w:rsidRPr="00B75BE9">
              <w:rPr>
                <w:lang w:eastAsia="ru-RU"/>
              </w:rPr>
              <w:t>Минздравсоцразвития</w:t>
            </w:r>
            <w:proofErr w:type="spellEnd"/>
            <w:r w:rsidRPr="00B75BE9">
              <w:rPr>
                <w:lang w:eastAsia="ru-RU"/>
              </w:rPr>
              <w:t xml:space="preserve"> России от 22.11.2004 N 212</w:t>
            </w:r>
          </w:p>
          <w:p w:rsidR="0069687A" w:rsidRPr="00BA2A3B" w:rsidRDefault="0069687A" w:rsidP="002B2129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9687A" w:rsidRPr="00042E1A" w:rsidRDefault="0069687A" w:rsidP="002B2129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Сбор анамнеза и жалоб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общетерапевтический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осмотр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общетерапевтический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Пальпация  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общетерапевтическая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Аускультация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общетерапевтическая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Перкуссия  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общетерапевтическая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Термометрия общая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роста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массы тела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частоты дыхания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частоты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сердцебиения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пульса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давления на периферических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артериях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консультация)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врача-пульмонолога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консультация)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врача-пульмонолога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Рентгеноскопия легких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легких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электрокардиограммы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Расшифровка, описание и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электрокардиографических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данных  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Общий (клинический) анализ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крови   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мочи общий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неспровоцированных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дыхательных объемов и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потоков 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Воздействие лечебной грязью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при болезнях нижних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дыхательных путей и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ткани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Ванны ароматические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Ванны контрастные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Ванны газовые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Ванны минеральные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Ванны суховоздушные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Душ лечебный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Подводный душ-массаж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Воздействие синусоидальными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модулированными токами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СМТ)   </w:t>
            </w:r>
            <w:proofErr w:type="gram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диадинамическими токами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электрическим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полем УВЧ (</w:t>
            </w:r>
            <w:proofErr w:type="spell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УВЧ)   </w:t>
            </w:r>
            <w:proofErr w:type="gram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лекарственных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при патологии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легких  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Электросон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коротким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ультрафиолетовым излучением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КУФ)   </w:t>
            </w:r>
            <w:proofErr w:type="gram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Эндоброхиальное</w:t>
            </w:r>
            <w:proofErr w:type="spell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низкоинтенсивным лазерным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излучением при болезнях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верхних дыхательных путей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высокочастотными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электромагнитными полями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индуктотермия)   </w:t>
            </w:r>
            <w:proofErr w:type="gram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   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электромагнитным излучением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дециметрового диапазона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ДМВ)   </w:t>
            </w:r>
            <w:proofErr w:type="gram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Ингаляторное введение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средств и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кислорода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Гипоксивоздействие</w:t>
            </w:r>
            <w:proofErr w:type="spell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Спелеовоздействие</w:t>
            </w:r>
            <w:proofErr w:type="spellEnd"/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Рефлексотерапия при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заболеваниях нижних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дыхательных путей и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ткани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Мануальная терапия при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болезнях нижних дыхательных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путей и легочной ткани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Массаж при хронических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неспецифических       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заболеваниях легких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физкультура при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>заболеваниях бронхолегочной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системы  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Психотерапия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климатом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Терренкур                  </w:t>
            </w:r>
          </w:p>
        </w:tc>
      </w:tr>
      <w:tr w:rsidR="0069687A" w:rsidRPr="00DF46F2" w:rsidTr="0069687A">
        <w:tc>
          <w:tcPr>
            <w:tcW w:w="2743" w:type="dxa"/>
            <w:vMerge/>
          </w:tcPr>
          <w:p w:rsidR="0069687A" w:rsidRPr="00BA2A3B" w:rsidRDefault="0069687A" w:rsidP="002B2129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992" w:type="dxa"/>
          </w:tcPr>
          <w:p w:rsidR="0069687A" w:rsidRPr="00DF46F2" w:rsidRDefault="0069687A" w:rsidP="002B21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5791" w:type="dxa"/>
          </w:tcPr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диетической    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терапии при заболевании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нижних дыхательных путей и </w:t>
            </w:r>
          </w:p>
          <w:p w:rsidR="0069687A" w:rsidRPr="00B75BE9" w:rsidRDefault="0069687A" w:rsidP="002B21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5BE9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ткани             </w:t>
            </w:r>
          </w:p>
        </w:tc>
      </w:tr>
    </w:tbl>
    <w:p w:rsidR="0069687A" w:rsidRDefault="0069687A" w:rsidP="0069687A">
      <w:pPr>
        <w:autoSpaceDE w:val="0"/>
        <w:jc w:val="both"/>
        <w:rPr>
          <w:lang w:eastAsia="ru-RU"/>
        </w:rPr>
      </w:pPr>
      <w:r>
        <w:rPr>
          <w:bCs/>
          <w:lang w:eastAsia="ru-RU"/>
        </w:rPr>
        <w:t>4.</w:t>
      </w:r>
      <w:r w:rsidRPr="00034939">
        <w:rPr>
          <w:lang w:eastAsia="ru-RU"/>
        </w:rPr>
        <w:t xml:space="preserve"> Продолжительность санаторно-курорт</w:t>
      </w:r>
      <w:r>
        <w:rPr>
          <w:lang w:eastAsia="ru-RU"/>
        </w:rPr>
        <w:t>ного лечения (заезда) – 21 день</w:t>
      </w:r>
    </w:p>
    <w:p w:rsidR="0069687A" w:rsidRDefault="0069687A" w:rsidP="0069687A">
      <w:pPr>
        <w:autoSpaceDE w:val="0"/>
        <w:jc w:val="both"/>
        <w:rPr>
          <w:lang w:eastAsia="ru-RU"/>
        </w:rPr>
      </w:pPr>
      <w:r>
        <w:rPr>
          <w:lang w:eastAsia="ru-RU"/>
        </w:rPr>
        <w:t>5</w:t>
      </w:r>
      <w:r w:rsidRPr="00034939">
        <w:rPr>
          <w:lang w:eastAsia="ru-RU"/>
        </w:rPr>
        <w:t>. Место оказания услуг:</w:t>
      </w:r>
      <w:r w:rsidRPr="002523D7">
        <w:rPr>
          <w:lang w:eastAsia="ru-RU"/>
        </w:rPr>
        <w:t xml:space="preserve"> Курортная зона </w:t>
      </w:r>
      <w:r>
        <w:rPr>
          <w:lang w:eastAsia="ru-RU"/>
        </w:rPr>
        <w:t>Анапа-</w:t>
      </w:r>
      <w:proofErr w:type="gramStart"/>
      <w:r>
        <w:rPr>
          <w:lang w:eastAsia="ru-RU"/>
        </w:rPr>
        <w:t xml:space="preserve">Геленджик </w:t>
      </w:r>
      <w:r w:rsidRPr="002523D7">
        <w:rPr>
          <w:lang w:eastAsia="ru-RU"/>
        </w:rPr>
        <w:t xml:space="preserve"> Краснодарского</w:t>
      </w:r>
      <w:proofErr w:type="gramEnd"/>
      <w:r w:rsidRPr="002523D7">
        <w:rPr>
          <w:lang w:eastAsia="ru-RU"/>
        </w:rPr>
        <w:t xml:space="preserve"> края</w:t>
      </w:r>
      <w:r>
        <w:rPr>
          <w:lang w:eastAsia="ru-RU"/>
        </w:rPr>
        <w:t xml:space="preserve"> Российской Федерации</w:t>
      </w:r>
    </w:p>
    <w:p w:rsidR="0069687A" w:rsidRPr="00FA4DED" w:rsidRDefault="0069687A" w:rsidP="0069687A">
      <w:pPr>
        <w:autoSpaceDE w:val="0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Pr="002523D7">
        <w:rPr>
          <w:lang w:eastAsia="ru-RU"/>
        </w:rPr>
        <w:t xml:space="preserve"> </w:t>
      </w:r>
      <w:r w:rsidRPr="00163589">
        <w:rPr>
          <w:bCs/>
          <w:lang w:eastAsia="ru-RU"/>
        </w:rPr>
        <w:t xml:space="preserve">Сроки оказания услуг (начальные сроки заезда по путевкам): </w:t>
      </w:r>
      <w:r w:rsidRPr="00163589">
        <w:rPr>
          <w:lang w:eastAsia="ru-RU"/>
        </w:rPr>
        <w:t>первый срок заезда по путевке не должен превышать 25 дней с даты заключения контракта, последний срок заезда по путевкам должен быть осущест</w:t>
      </w:r>
      <w:r>
        <w:rPr>
          <w:lang w:eastAsia="ru-RU"/>
        </w:rPr>
        <w:t>влен не позднее 15 сентября 2018</w:t>
      </w:r>
      <w:bookmarkStart w:id="0" w:name="_GoBack"/>
      <w:bookmarkEnd w:id="0"/>
      <w:r w:rsidRPr="00163589">
        <w:rPr>
          <w:lang w:eastAsia="ru-RU"/>
        </w:rPr>
        <w:t xml:space="preserve"> года.</w:t>
      </w:r>
      <w:r>
        <w:t xml:space="preserve"> </w:t>
      </w:r>
    </w:p>
    <w:p w:rsidR="0069687A" w:rsidRPr="00B75BE9" w:rsidRDefault="0069687A" w:rsidP="0069687A">
      <w:pPr>
        <w:suppressAutoHyphens w:val="0"/>
        <w:autoSpaceDE w:val="0"/>
        <w:jc w:val="both"/>
        <w:rPr>
          <w:lang w:eastAsia="ru-RU"/>
        </w:rPr>
      </w:pPr>
      <w:r w:rsidRPr="00B75BE9">
        <w:rPr>
          <w:lang w:eastAsia="ru-RU"/>
        </w:rPr>
        <w:t>7.</w:t>
      </w:r>
      <w:r>
        <w:rPr>
          <w:lang w:eastAsia="ru-RU"/>
        </w:rPr>
        <w:t xml:space="preserve"> </w:t>
      </w:r>
      <w:r w:rsidRPr="00B75BE9">
        <w:rPr>
          <w:lang w:eastAsia="ru-RU"/>
        </w:rPr>
        <w:t>Технические характеристики оказываемых услуг</w:t>
      </w:r>
      <w:r>
        <w:rPr>
          <w:lang w:eastAsia="ru-RU"/>
        </w:rPr>
        <w:t>:</w:t>
      </w:r>
    </w:p>
    <w:p w:rsidR="0069687A" w:rsidRPr="00D32684" w:rsidRDefault="0069687A" w:rsidP="0069687A">
      <w:pPr>
        <w:suppressAutoHyphens w:val="0"/>
        <w:autoSpaceDE w:val="0"/>
        <w:autoSpaceDN w:val="0"/>
        <w:ind w:left="142"/>
        <w:jc w:val="both"/>
        <w:rPr>
          <w:lang w:eastAsia="ru-RU"/>
        </w:rPr>
      </w:pPr>
      <w:r>
        <w:rPr>
          <w:lang w:eastAsia="ru-RU"/>
        </w:rPr>
        <w:t xml:space="preserve">          -   </w:t>
      </w:r>
      <w:r w:rsidRPr="00163589">
        <w:rPr>
          <w:lang w:eastAsia="ru-RU"/>
        </w:rPr>
        <w:t>размещение граждан в двухместных номер</w:t>
      </w:r>
      <w:r>
        <w:rPr>
          <w:lang w:eastAsia="ru-RU"/>
        </w:rPr>
        <w:t xml:space="preserve">ах со всеми удобствами, включая </w:t>
      </w:r>
      <w:r w:rsidRPr="00163589">
        <w:rPr>
          <w:lang w:eastAsia="ru-RU"/>
        </w:rPr>
        <w:t>возможность соблюдения личной гигиены (душ, ванна, санузел) в номере проживания.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 xml:space="preserve">не менее чем 4-х разового диетического и лечебного питания.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2F7205">
        <w:rPr>
          <w:color w:val="000000"/>
          <w:lang w:eastAsia="ru-RU"/>
        </w:rPr>
        <w:t>Минздравсоцразвития</w:t>
      </w:r>
      <w:proofErr w:type="spellEnd"/>
      <w:r w:rsidRPr="002F7205">
        <w:rPr>
          <w:color w:val="000000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 xml:space="preserve">оформление медицинской документации для граждан, поступающих на санаторно-курортное лечение, должно осуществляться по установленным формам, утвержденным </w:t>
      </w:r>
      <w:proofErr w:type="spellStart"/>
      <w:r w:rsidRPr="002F7205">
        <w:rPr>
          <w:color w:val="000000"/>
          <w:lang w:eastAsia="ru-RU"/>
        </w:rPr>
        <w:t>Минздравсоцразвитием</w:t>
      </w:r>
      <w:proofErr w:type="spellEnd"/>
      <w:r w:rsidRPr="002F7205">
        <w:rPr>
          <w:color w:val="000000"/>
          <w:lang w:eastAsia="ru-RU"/>
        </w:rPr>
        <w:t xml:space="preserve"> России.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систем холодного и горячего водоснабжения;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систем круглосуточного обеспечения пациентов питьевой водой;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службы приема (круглосуточный прием);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круглосуточно работающего лифта в зданиях, в случаях, предусмотренных приложением А ГОСТа Р 54599-2011;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наличие охранной сигнализации, электронных замков или видеокамеры в коридорах;</w:t>
      </w:r>
    </w:p>
    <w:p w:rsidR="0069687A" w:rsidRPr="002F7205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ru-RU"/>
        </w:rPr>
      </w:pPr>
      <w:r w:rsidRPr="002F7205">
        <w:rPr>
          <w:color w:val="000000"/>
          <w:lang w:eastAsia="ru-RU"/>
        </w:rPr>
        <w:t>организацию ежедневного досуга для получателей путевок с учетом особенностей граждан (возраст, состояние здоровья);</w:t>
      </w:r>
    </w:p>
    <w:p w:rsidR="0069687A" w:rsidRPr="00104379" w:rsidRDefault="0069687A" w:rsidP="0069687A">
      <w:pPr>
        <w:pStyle w:val="a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/>
        <w:jc w:val="both"/>
        <w:rPr>
          <w:lang w:eastAsia="ru-RU"/>
        </w:rPr>
      </w:pPr>
      <w:r w:rsidRPr="002F7205">
        <w:rPr>
          <w:color w:val="000000"/>
          <w:lang w:eastAsia="ru-RU"/>
        </w:rPr>
        <w:t>возможность предоставления междугородной телефонной связи для граждан</w:t>
      </w:r>
    </w:p>
    <w:p w:rsidR="0069687A" w:rsidRDefault="0069687A" w:rsidP="0069687A">
      <w:pPr>
        <w:autoSpaceDE w:val="0"/>
        <w:autoSpaceDN w:val="0"/>
        <w:adjustRightInd w:val="0"/>
        <w:jc w:val="both"/>
      </w:pPr>
    </w:p>
    <w:p w:rsidR="00ED6BA9" w:rsidRDefault="00ED6BA9"/>
    <w:sectPr w:rsidR="00E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300065"/>
    <w:rsid w:val="0069687A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322B-F8CB-4A6F-A0EA-37B41A9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968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2</cp:revision>
  <dcterms:created xsi:type="dcterms:W3CDTF">2018-03-22T15:59:00Z</dcterms:created>
  <dcterms:modified xsi:type="dcterms:W3CDTF">2018-03-22T16:00:00Z</dcterms:modified>
</cp:coreProperties>
</file>