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42" w:rsidRPr="007E31D2" w:rsidRDefault="00A40DB1" w:rsidP="00CE3D89">
      <w:pPr>
        <w:spacing w:after="200" w:line="276" w:lineRule="auto"/>
        <w:contextualSpacing/>
        <w:jc w:val="center"/>
        <w:outlineLvl w:val="0"/>
        <w:rPr>
          <w:rFonts w:eastAsia="Calibri"/>
          <w:b/>
          <w:sz w:val="30"/>
          <w:szCs w:val="30"/>
          <w:lang w:eastAsia="en-US"/>
        </w:rPr>
      </w:pPr>
      <w:r w:rsidRPr="007E31D2">
        <w:rPr>
          <w:rFonts w:eastAsia="Calibri"/>
          <w:b/>
          <w:sz w:val="30"/>
          <w:szCs w:val="30"/>
          <w:lang w:eastAsia="en-US"/>
        </w:rPr>
        <w:t>Описание объекта закупки</w:t>
      </w:r>
    </w:p>
    <w:p w:rsidR="000805EF" w:rsidRPr="007E31D2" w:rsidRDefault="000805EF" w:rsidP="00DA4E42">
      <w:pPr>
        <w:spacing w:after="200" w:line="276" w:lineRule="auto"/>
        <w:contextualSpacing/>
        <w:jc w:val="center"/>
        <w:rPr>
          <w:rFonts w:eastAsia="Calibri"/>
          <w:b/>
          <w:sz w:val="30"/>
          <w:szCs w:val="30"/>
          <w:lang w:eastAsia="en-US"/>
        </w:rPr>
      </w:pPr>
    </w:p>
    <w:p w:rsidR="001E2D67" w:rsidRPr="007E31D2" w:rsidRDefault="001E2D67" w:rsidP="001E2D67">
      <w:pPr>
        <w:jc w:val="center"/>
        <w:rPr>
          <w:b/>
        </w:rPr>
      </w:pPr>
      <w:r w:rsidRPr="007E31D2">
        <w:rPr>
          <w:b/>
        </w:rPr>
        <w:t>Поставка канцелярских товаров для нужд государственного учреждения – регионального отделения Фонда социального страхования Российской Федерации по Республике Крым</w:t>
      </w:r>
    </w:p>
    <w:p w:rsidR="009B7E37" w:rsidRPr="007E31D2" w:rsidRDefault="009B7E37" w:rsidP="009B7E37">
      <w:pPr>
        <w:snapToGrid w:val="0"/>
        <w:ind w:firstLine="456"/>
        <w:jc w:val="both"/>
        <w:rPr>
          <w:lang w:eastAsia="en-US"/>
        </w:rPr>
      </w:pPr>
    </w:p>
    <w:p w:rsidR="009B7E37" w:rsidRPr="007E31D2" w:rsidRDefault="009B7E37" w:rsidP="009B7E37">
      <w:pPr>
        <w:snapToGrid w:val="0"/>
        <w:ind w:firstLine="456"/>
        <w:jc w:val="both"/>
        <w:rPr>
          <w:lang w:eastAsia="en-US"/>
        </w:rPr>
      </w:pPr>
      <w:r w:rsidRPr="007E31D2">
        <w:rPr>
          <w:lang w:eastAsia="en-US"/>
        </w:rPr>
        <w:t>Перечень закупаемых</w:t>
      </w:r>
      <w:r w:rsidR="007432F3" w:rsidRPr="007E31D2">
        <w:rPr>
          <w:lang w:eastAsia="en-US"/>
        </w:rPr>
        <w:t xml:space="preserve"> канцелярских</w:t>
      </w:r>
      <w:r w:rsidRPr="007E31D2">
        <w:rPr>
          <w:lang w:eastAsia="en-US"/>
        </w:rPr>
        <w:t xml:space="preserve"> товаров определен</w:t>
      </w:r>
      <w:r w:rsidR="00CC0B77" w:rsidRPr="007E31D2">
        <w:rPr>
          <w:lang w:eastAsia="en-US"/>
        </w:rPr>
        <w:t xml:space="preserve"> </w:t>
      </w:r>
      <w:r w:rsidRPr="007E31D2">
        <w:rPr>
          <w:lang w:eastAsia="en-US"/>
        </w:rPr>
        <w:t>Приказом Фонда социального страхования Российской Федерации от 20 июня 2016 г. №248 "Об утверждении нормативных затрат на обеспечение деятельности центрального аппарата и территориальных органов Фонда социального страхования Российской Федерации".</w:t>
      </w:r>
    </w:p>
    <w:p w:rsidR="000805EF" w:rsidRPr="007E31D2" w:rsidRDefault="000805EF" w:rsidP="00F573CB">
      <w:pPr>
        <w:spacing w:after="100" w:line="276" w:lineRule="auto"/>
        <w:ind w:left="567"/>
        <w:contextualSpacing/>
        <w:jc w:val="center"/>
        <w:rPr>
          <w:b/>
        </w:rPr>
      </w:pPr>
    </w:p>
    <w:p w:rsidR="00DA4E42" w:rsidRPr="007E31D2" w:rsidRDefault="00384BD1" w:rsidP="00CC0B77">
      <w:pPr>
        <w:spacing w:after="100" w:line="276" w:lineRule="auto"/>
        <w:contextualSpacing/>
        <w:rPr>
          <w:rFonts w:eastAsia="Calibri"/>
          <w:lang w:eastAsia="en-US"/>
        </w:rPr>
      </w:pPr>
      <w:r w:rsidRPr="007E31D2">
        <w:rPr>
          <w:rFonts w:eastAsia="Calibri"/>
          <w:b/>
          <w:lang w:eastAsia="en-US"/>
        </w:rPr>
        <w:t>1.</w:t>
      </w:r>
      <w:r w:rsidR="00DA4E42" w:rsidRPr="007E31D2">
        <w:rPr>
          <w:rFonts w:eastAsia="Calibri"/>
          <w:b/>
          <w:lang w:eastAsia="en-US"/>
        </w:rPr>
        <w:t xml:space="preserve">Предмет </w:t>
      </w:r>
      <w:proofErr w:type="gramStart"/>
      <w:r w:rsidR="00DA4E42" w:rsidRPr="007E31D2">
        <w:rPr>
          <w:rFonts w:eastAsia="Calibri"/>
          <w:b/>
          <w:lang w:eastAsia="en-US"/>
        </w:rPr>
        <w:t>закупки:</w:t>
      </w:r>
      <w:r w:rsidR="000805EF" w:rsidRPr="007E31D2">
        <w:rPr>
          <w:rFonts w:eastAsia="Calibri"/>
          <w:lang w:eastAsia="en-US"/>
        </w:rPr>
        <w:t>Поставка</w:t>
      </w:r>
      <w:proofErr w:type="gramEnd"/>
      <w:r w:rsidR="000805EF" w:rsidRPr="007E31D2">
        <w:rPr>
          <w:rFonts w:eastAsia="Calibri"/>
          <w:lang w:eastAsia="en-US"/>
        </w:rPr>
        <w:t xml:space="preserve"> канцелярских товаров для нужд </w:t>
      </w:r>
      <w:r w:rsidR="001E2D67" w:rsidRPr="007E31D2">
        <w:rPr>
          <w:rFonts w:eastAsia="Calibri"/>
          <w:lang w:eastAsia="en-US"/>
        </w:rPr>
        <w:t>государственного учреждения – регионального отделения Фонда социального страхования Российской Федерации по Республике Крым</w:t>
      </w:r>
    </w:p>
    <w:p w:rsidR="00DA4E42" w:rsidRPr="007E31D2" w:rsidRDefault="00384BD1" w:rsidP="00CC0B77">
      <w:pPr>
        <w:spacing w:after="100" w:line="276" w:lineRule="auto"/>
        <w:contextualSpacing/>
        <w:jc w:val="both"/>
        <w:rPr>
          <w:rFonts w:eastAsia="Calibri"/>
          <w:b/>
          <w:lang w:eastAsia="en-US"/>
        </w:rPr>
      </w:pPr>
      <w:r w:rsidRPr="007E31D2">
        <w:rPr>
          <w:rFonts w:eastAsia="Calibri"/>
          <w:b/>
          <w:lang w:eastAsia="en-US"/>
        </w:rPr>
        <w:t>2.</w:t>
      </w:r>
      <w:r w:rsidR="00DA4E42" w:rsidRPr="007E31D2">
        <w:rPr>
          <w:rFonts w:eastAsia="Calibri"/>
          <w:b/>
          <w:lang w:eastAsia="en-US"/>
        </w:rPr>
        <w:t>Заказчик:</w:t>
      </w:r>
      <w:r w:rsidRPr="007E31D2">
        <w:t xml:space="preserve"> Государственное учреждение – региональное отделение Фонда социального страхования Российской Федерации по Республике Крым</w:t>
      </w:r>
    </w:p>
    <w:p w:rsidR="00DA4E42" w:rsidRPr="007E31D2" w:rsidRDefault="00384BD1" w:rsidP="00CC0B77">
      <w:pPr>
        <w:spacing w:after="100" w:line="276" w:lineRule="auto"/>
        <w:contextualSpacing/>
        <w:jc w:val="both"/>
        <w:rPr>
          <w:rFonts w:eastAsia="Calibri"/>
          <w:lang w:eastAsia="en-US"/>
        </w:rPr>
      </w:pPr>
      <w:r w:rsidRPr="007E31D2">
        <w:rPr>
          <w:rFonts w:eastAsia="Calibri"/>
          <w:b/>
          <w:lang w:eastAsia="en-US"/>
        </w:rPr>
        <w:t>3.</w:t>
      </w:r>
      <w:r w:rsidR="00DA4E42" w:rsidRPr="007E31D2">
        <w:rPr>
          <w:rFonts w:eastAsia="Calibri"/>
          <w:b/>
          <w:lang w:eastAsia="en-US"/>
        </w:rPr>
        <w:t xml:space="preserve">Срок </w:t>
      </w:r>
      <w:proofErr w:type="gramStart"/>
      <w:r w:rsidR="00DA4E42" w:rsidRPr="007E31D2">
        <w:rPr>
          <w:rFonts w:eastAsia="Calibri"/>
          <w:b/>
          <w:lang w:eastAsia="en-US"/>
        </w:rPr>
        <w:t>поставки:</w:t>
      </w:r>
      <w:r w:rsidR="00C5196E" w:rsidRPr="007E31D2">
        <w:t>с</w:t>
      </w:r>
      <w:proofErr w:type="gramEnd"/>
      <w:r w:rsidR="00C5196E" w:rsidRPr="007E31D2">
        <w:t xml:space="preserve"> момента подписания Контракта</w:t>
      </w:r>
      <w:r w:rsidR="0031015E" w:rsidRPr="007E31D2">
        <w:t xml:space="preserve">до </w:t>
      </w:r>
      <w:r w:rsidR="00EF2085" w:rsidRPr="007E31D2">
        <w:t xml:space="preserve">01 сентября  </w:t>
      </w:r>
      <w:r w:rsidR="00F573CB" w:rsidRPr="007E31D2">
        <w:t>201</w:t>
      </w:r>
      <w:r w:rsidR="00EF2085" w:rsidRPr="007E31D2">
        <w:t>8</w:t>
      </w:r>
      <w:r w:rsidR="00F573CB" w:rsidRPr="007E31D2">
        <w:rPr>
          <w:rFonts w:eastAsia="Calibri"/>
          <w:lang w:eastAsia="en-US"/>
        </w:rPr>
        <w:t xml:space="preserve"> года</w:t>
      </w:r>
    </w:p>
    <w:p w:rsidR="000805EF" w:rsidRPr="007E31D2" w:rsidRDefault="000805EF" w:rsidP="00CC0B77">
      <w:pPr>
        <w:spacing w:after="100" w:line="276" w:lineRule="auto"/>
        <w:contextualSpacing/>
        <w:jc w:val="both"/>
        <w:rPr>
          <w:rFonts w:eastAsia="Calibri"/>
          <w:b/>
          <w:lang w:eastAsia="en-US"/>
        </w:rPr>
      </w:pPr>
      <w:r w:rsidRPr="007E31D2">
        <w:rPr>
          <w:rFonts w:eastAsia="Calibri"/>
          <w:b/>
          <w:lang w:eastAsia="en-US"/>
        </w:rPr>
        <w:t>4.</w:t>
      </w:r>
      <w:r w:rsidR="001E2D67" w:rsidRPr="007E31D2">
        <w:rPr>
          <w:rFonts w:eastAsia="Calibri"/>
          <w:b/>
          <w:lang w:eastAsia="en-US"/>
        </w:rPr>
        <w:t xml:space="preserve"> Ассортимент товара: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654"/>
        <w:gridCol w:w="992"/>
      </w:tblGrid>
      <w:tr w:rsidR="00A23393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393" w:rsidRPr="007E31D2" w:rsidRDefault="00A23393" w:rsidP="00A23393">
            <w:pPr>
              <w:suppressAutoHyphens/>
              <w:jc w:val="center"/>
              <w:rPr>
                <w:bCs/>
                <w:lang w:eastAsia="ar-SA"/>
              </w:rPr>
            </w:pPr>
            <w:r w:rsidRPr="007E31D2">
              <w:rPr>
                <w:bCs/>
                <w:lang w:eastAsia="ar-SA"/>
              </w:rPr>
              <w:t>Наименование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3393" w:rsidRPr="007E31D2" w:rsidRDefault="00A23393" w:rsidP="00A23393">
            <w:pPr>
              <w:suppressAutoHyphens/>
              <w:jc w:val="center"/>
              <w:rPr>
                <w:bCs/>
                <w:lang w:eastAsia="ar-SA"/>
              </w:rPr>
            </w:pPr>
            <w:r w:rsidRPr="007E31D2">
              <w:rPr>
                <w:bCs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393" w:rsidRPr="007E31D2" w:rsidRDefault="00714199" w:rsidP="00A23393">
            <w:pPr>
              <w:suppressAutoHyphens/>
              <w:jc w:val="center"/>
              <w:rPr>
                <w:bCs/>
                <w:lang w:eastAsia="ar-SA"/>
              </w:rPr>
            </w:pPr>
            <w:r w:rsidRPr="007E31D2">
              <w:rPr>
                <w:bCs/>
                <w:lang w:eastAsia="ar-SA"/>
              </w:rPr>
              <w:t>И</w:t>
            </w:r>
            <w:r w:rsidR="00A23393" w:rsidRPr="007E31D2">
              <w:rPr>
                <w:bCs/>
                <w:lang w:eastAsia="ar-SA"/>
              </w:rPr>
              <w:t>того</w:t>
            </w:r>
            <w:r w:rsidRPr="007E31D2">
              <w:rPr>
                <w:bCs/>
                <w:lang w:eastAsia="ar-SA"/>
              </w:rPr>
              <w:t>, шт.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Бумага для записей с клейким краем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Блок-кубик с клейким краем. Высота не </w:t>
            </w:r>
            <w:proofErr w:type="gramStart"/>
            <w:r w:rsidRPr="007E31D2">
              <w:rPr>
                <w:color w:val="000000"/>
                <w:sz w:val="20"/>
              </w:rPr>
              <w:t>менее  5</w:t>
            </w:r>
            <w:proofErr w:type="gramEnd"/>
            <w:r w:rsidRPr="007E31D2">
              <w:rPr>
                <w:color w:val="000000"/>
                <w:sz w:val="20"/>
              </w:rPr>
              <w:t>см, размер листов не менее 9*9 см. Блок-кубик изготовлен из офсетной бумаги плотностью не менее 80 г/кв.</w:t>
            </w:r>
            <w:r w:rsidR="00CC0B77" w:rsidRPr="007E31D2">
              <w:rPr>
                <w:color w:val="000000"/>
                <w:sz w:val="20"/>
              </w:rPr>
              <w:t xml:space="preserve"> </w:t>
            </w:r>
            <w:r w:rsidRPr="007E31D2">
              <w:rPr>
                <w:color w:val="000000"/>
                <w:sz w:val="20"/>
              </w:rPr>
              <w:t>м</w:t>
            </w:r>
            <w:r w:rsidR="00CC0B77" w:rsidRPr="007E31D2">
              <w:rPr>
                <w:color w:val="000000"/>
                <w:sz w:val="20"/>
              </w:rPr>
              <w:t>,</w:t>
            </w:r>
            <w:r w:rsidRPr="007E31D2">
              <w:rPr>
                <w:color w:val="000000"/>
                <w:sz w:val="20"/>
              </w:rPr>
              <w:t xml:space="preserve"> белый.</w:t>
            </w:r>
            <w:r w:rsidR="00CC0B77" w:rsidRPr="007E31D2">
              <w:rPr>
                <w:color w:val="000000"/>
                <w:sz w:val="20"/>
              </w:rPr>
              <w:t xml:space="preserve"> </w:t>
            </w:r>
            <w:r w:rsidRPr="007E31D2">
              <w:rPr>
                <w:color w:val="000000"/>
                <w:sz w:val="20"/>
              </w:rPr>
              <w:t xml:space="preserve">Блок-кубик поставляется в </w:t>
            </w:r>
            <w:proofErr w:type="spellStart"/>
            <w:r w:rsidRPr="007E31D2">
              <w:rPr>
                <w:color w:val="000000"/>
                <w:sz w:val="20"/>
              </w:rPr>
              <w:t>термоусадочной</w:t>
            </w:r>
            <w:proofErr w:type="spellEnd"/>
            <w:r w:rsidRPr="007E31D2">
              <w:rPr>
                <w:color w:val="000000"/>
                <w:sz w:val="20"/>
              </w:rPr>
              <w:t xml:space="preserve"> пленке.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706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Бумага для записей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Блок-кубик для диспенсеров. Высота не </w:t>
            </w:r>
            <w:proofErr w:type="gramStart"/>
            <w:r w:rsidRPr="007E31D2">
              <w:rPr>
                <w:color w:val="000000"/>
                <w:sz w:val="20"/>
              </w:rPr>
              <w:t>менее  7</w:t>
            </w:r>
            <w:proofErr w:type="gramEnd"/>
            <w:r w:rsidRPr="007E31D2">
              <w:rPr>
                <w:color w:val="000000"/>
                <w:sz w:val="20"/>
              </w:rPr>
              <w:t xml:space="preserve"> см, размер листов не менее 9×9 см. Блок-кубик изготовлен из офсетной бумаги плотностью не менее 80 г/кв.м нескольких цветов. Блок-кубик поставляется в </w:t>
            </w:r>
            <w:proofErr w:type="spellStart"/>
            <w:r w:rsidRPr="007E31D2">
              <w:rPr>
                <w:color w:val="000000"/>
                <w:sz w:val="20"/>
              </w:rPr>
              <w:t>термоусадочной</w:t>
            </w:r>
            <w:proofErr w:type="spellEnd"/>
            <w:r w:rsidRPr="007E31D2">
              <w:rPr>
                <w:color w:val="000000"/>
                <w:sz w:val="20"/>
              </w:rPr>
              <w:t xml:space="preserve"> пленке.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706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Блокнот А4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085" w:rsidRPr="007E31D2" w:rsidRDefault="00EF2085" w:rsidP="00EF2085">
            <w:pPr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Формат А4, количество листов не менее 80 листов, внутренний блок изготовлен из белой бумаги, плотность материала внутреннего блока не менее 70 г/м2, разлинован в клетку, тип крепления на спирали из пластика или метала, обложка пластиковая.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297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Блокнот А5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085" w:rsidRPr="007E31D2" w:rsidRDefault="00EF2085" w:rsidP="00EF2085">
            <w:pPr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Формат А5, количество листов не менее 80 листов, внутренний блок изготовлен из белой бумаги, плотность материала внутреннего блока не менее 70 г/м2, разлинован в клетку, тип крепления на спиралииз пластика или метала, обложка пластиковая.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706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Блокнот А6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085" w:rsidRPr="007E31D2" w:rsidRDefault="00EF2085" w:rsidP="00EF2085">
            <w:pPr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Формат А6, количество листов не менее 80 листов, внутренний блок изготовлен из белой бумаги, плотность материала внутреннего блока не менее 70 г/м2, разлинован в клетку, тип крепления на спиралииз пластика или метала, обложка пластиковая.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706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Ежедневник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Ежедневник недатированный, формат ежедневника А5, количество листов в ежедневнике не менее 176, внутренний блок ежедневника изготовлен из офсета, ежедневник оснащён информационной вкладкой с календарём на не менее чем на 2 года (текущим и следующим), тип крепления листов ежедневника сшивкой, обложка ежедневника из искусственной кожи, на обложке внутренний слой из плотного картона с поролоном, размер ежедневника: ширина не менее 142 мм; длина не менее 210 мм,  предусмотрена перфорация уголков в ежедневнике. Ежедневник должен иметь ляссе. Цвет тёмный.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56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Закладки с клеевым краем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Клейкие закладки предназначены для временной маркировки страниц и выделения информации, изготовлены из полимерной пленки, размер клейких закладок: ширина не менее 12 мм, длина не менее 44 мм, не менее пяти разных цветов, клеевой слой должен позволять приклеивание закладок к любой поверхности и удержание на ней в течение длительного времени и позволять переклеивать закладки не менее 50 раз, клеевой слой не должен оставлять следов после отклеивания, должна быть предусмотрена возможность наносить надписи. Клейкие закладки должны поставляться в диспенсере. В диспенсере должно быть не менее 125 клейких закладок по 25 или более каждого цвета.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89</w:t>
            </w:r>
          </w:p>
        </w:tc>
      </w:tr>
      <w:tr w:rsidR="00EF2085" w:rsidRPr="007E31D2" w:rsidTr="00673767">
        <w:trPr>
          <w:trHeight w:val="22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Органайзер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Настольный органайзер должен быть выполнен из высококачественного пластика c вращающейся на 360 градусов подставкой. Должен содержать не менее 10 отделений для канцелярских принадлежностей.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56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Разделители А4 с цифрами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Цветной пластиковый разделитель предназначен для систематизации архивных и текущих документов. Изготовлен из прочного пластика. Должен иметь универсальную перфорацию для подшивки в любые папки. Должен содержать 31 раздел А4 формата с возможностью сортировки по </w:t>
            </w:r>
            <w:proofErr w:type="gramStart"/>
            <w:r w:rsidRPr="007E31D2">
              <w:rPr>
                <w:color w:val="000000"/>
                <w:sz w:val="20"/>
              </w:rPr>
              <w:t>цифровому  1</w:t>
            </w:r>
            <w:proofErr w:type="gramEnd"/>
            <w:r w:rsidRPr="007E31D2">
              <w:rPr>
                <w:color w:val="000000"/>
                <w:sz w:val="20"/>
              </w:rPr>
              <w:t>-31. Включает бумажный титульный лист для оглавления.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lastRenderedPageBreak/>
              <w:t>Скотч узкий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Скотч канцелярский прозрачный, клеевая основа скотча акриловая. Скотч канцелярский должен легко удаляться с приклеиваемой поверхности. Скотч канцелярский не должен повреждать поверхность при удалении. Скотч канцелярский не должен оставлять следов клея на поверхности после удаления с поверхности. Размер клейкой ленты: ширина не менее 12 мм; длина намотки не менее 10 м; плотность не менее 40 мкм, намотан на втулку для возможного размещения в диспенсер. В упаковке не менее 12 втулок с клейкой лентой.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Тетрадь А4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Тетрадь формата А4 должна иметь </w:t>
            </w:r>
            <w:proofErr w:type="gramStart"/>
            <w:r w:rsidRPr="007E31D2">
              <w:rPr>
                <w:color w:val="000000"/>
                <w:sz w:val="20"/>
              </w:rPr>
              <w:t>жесткую  мелованную</w:t>
            </w:r>
            <w:proofErr w:type="gramEnd"/>
            <w:r w:rsidRPr="007E31D2">
              <w:rPr>
                <w:color w:val="000000"/>
                <w:sz w:val="20"/>
              </w:rPr>
              <w:t xml:space="preserve"> обложку .Блок тетради выполнен из офсетной бумаги плотностью не менее 70г/м.Длина не менее 200мм.,ширина не менее 290мм.Разлинована в клетку. Состоит не менее, чем из 96листов.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Тетрадь А5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Тетрадь общая в формате А5. Блок должен быть выполнен из офсетной бумаги 80г/м2 состоит не менее, чем из 80 листов в клетку. Обложка изготовлена из мелованного картона, крепление тетради переплет или скрепки.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Точилка для карандашей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Точилка, для заточки графитовых карандашей. Основа корпуса — пластиковая. Предназначена для заточки карандашей диаметром не менее 8 мм. Точилка оснащена стальным лезвием высокого качества.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177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Клей жидкий ПВА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Содержание клея в одном флаконе не менее   150г. Предназначен для склеивания бумаги, картона, дерева, кожи. Должен находиться в пластиковом флаконе с дозатором. Должен быть  не токсичным и смываться водой.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Клей-карандаш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Клей-карандаш должен быть на PVP – основе, весом не менее 20гр.</w:t>
            </w:r>
          </w:p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Время высыхания 1 мин. Клей  должен быть  не токсичным, не содержать растворителей и кислот. Смываться и отстирывается водой, без запаха.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Антистеплер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Антистеплер с двухсторонним захватом. Предназначен для удаления скоб № 10, 24/6, 26/6 открытого и закрытого типа скрепления. Должен  имеет металлический механизм и пластиковые ручки. Наличие фиксатора позволяет хранить антистеплер в сложенном положении.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177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Папка регистратор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Папка предназначена для хранения документов А4 формата. Папка с арочным механизмом, изготовлена из высококачественного картона с высокопрочным полипропиленовым покрытием оклеенным ламинированной бумагой изнутри. Арочный усиленный механизм должен быть изготовлен из прочногометала для точного закрытия </w:t>
            </w:r>
          </w:p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Вместимость не менее 600листов бумаги 80гр/м2.</w:t>
            </w:r>
          </w:p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Ширина папки, мм: не менее 225 и не более 235.</w:t>
            </w:r>
          </w:p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На корешке папки должен быть расположен пластиковый кармашек для маркировки и отверстие для захвата с металлической окантовкой. Вертикальное расположение. Ширина корешка</w:t>
            </w:r>
            <w:proofErr w:type="gramStart"/>
            <w:r w:rsidRPr="007E31D2">
              <w:rPr>
                <w:sz w:val="20"/>
              </w:rPr>
              <w:t>. мм</w:t>
            </w:r>
            <w:proofErr w:type="gramEnd"/>
            <w:r w:rsidRPr="007E31D2">
              <w:rPr>
                <w:sz w:val="20"/>
              </w:rPr>
              <w:t>: не менее 80 мм и не более 85.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2330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Папка – файл 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Папка предназначена для хранения и переноса документов формата А4. Прочные сварные швы обеспечивают надежное крепление вкладышей, не менее 20 шт.</w:t>
            </w:r>
          </w:p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 Изготовлена из полипропилена, толщина материала не менее 0,8 мм, цвет папки в ассортименте, поверхность папки должна быть гладкая, с антибликовым покрытием.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Папка – файл 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Папка предназначена для хранения и переноса документов формата А4. Прочные сварные швы обеспечивают надежное крепление вкладышей, не менее 40 шт.</w:t>
            </w:r>
          </w:p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 Изготовлена из полипропилена, толщина материала не менее 0,8 мкм, цвет папки в ассортименте, поверхность папки должна быть гладкая, с антибликовым покрытием.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Папка – файл 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Папка предназначена для хранения и переноса документов формата А4. Прочные сварные швы обеспечивают надежное крепление вкладышей не менее 60шт.</w:t>
            </w:r>
          </w:p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 Изготовлена из полипропилена, толщина материала не менее 0,8 мм, цвет папки в ассортименте, поверхность папки должна быть </w:t>
            </w:r>
            <w:proofErr w:type="spellStart"/>
            <w:proofErr w:type="gramStart"/>
            <w:r w:rsidRPr="007E31D2">
              <w:rPr>
                <w:color w:val="000000"/>
                <w:sz w:val="20"/>
              </w:rPr>
              <w:t>гладкая,с</w:t>
            </w:r>
            <w:proofErr w:type="spellEnd"/>
            <w:proofErr w:type="gramEnd"/>
            <w:r w:rsidRPr="007E31D2">
              <w:rPr>
                <w:color w:val="000000"/>
                <w:sz w:val="20"/>
              </w:rPr>
              <w:t xml:space="preserve"> антибликовым покрытием.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Папка на кнопке</w:t>
            </w:r>
          </w:p>
          <w:p w:rsidR="00EF2085" w:rsidRPr="007E31D2" w:rsidRDefault="00EF2085" w:rsidP="00EF2085">
            <w:pPr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Папка на кнопке предназначена для хранения и переноса документов формата А4 и меньше, оснащена кнопкой, кнопка должна позволять плотно открывать и закрывать конверт, кнопка пластиковая, формат конверта ориентирован горизонтально, плотностью материала не менее 0,18мм, цвет папки в ассортименте</w:t>
            </w:r>
            <w:proofErr w:type="gramStart"/>
            <w:r w:rsidRPr="007E31D2">
              <w:rPr>
                <w:color w:val="000000"/>
                <w:sz w:val="20"/>
              </w:rPr>
              <w:t>. вмещать</w:t>
            </w:r>
            <w:proofErr w:type="gramEnd"/>
            <w:r w:rsidRPr="007E31D2">
              <w:rPr>
                <w:color w:val="000000"/>
                <w:sz w:val="20"/>
              </w:rPr>
              <w:t xml:space="preserve"> не менее 150 листов бумаги 80г/м2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839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Папка на кольцах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Папка на кольцах предназначена для хранения и переноса документов формата А4 и </w:t>
            </w:r>
            <w:proofErr w:type="spellStart"/>
            <w:proofErr w:type="gramStart"/>
            <w:r w:rsidRPr="007E31D2">
              <w:rPr>
                <w:color w:val="000000"/>
                <w:sz w:val="20"/>
              </w:rPr>
              <w:t>меньше,оснащенанадежнымдвухкольцевым</w:t>
            </w:r>
            <w:proofErr w:type="spellEnd"/>
            <w:proofErr w:type="gramEnd"/>
            <w:r w:rsidRPr="007E31D2">
              <w:rPr>
                <w:color w:val="000000"/>
                <w:sz w:val="20"/>
              </w:rPr>
              <w:t xml:space="preserve"> механизмом ,</w:t>
            </w:r>
            <w:proofErr w:type="spellStart"/>
            <w:r w:rsidRPr="007E31D2">
              <w:rPr>
                <w:color w:val="000000"/>
                <w:sz w:val="20"/>
              </w:rPr>
              <w:t>Внутреним</w:t>
            </w:r>
            <w:proofErr w:type="spellEnd"/>
            <w:r w:rsidRPr="007E31D2">
              <w:rPr>
                <w:color w:val="000000"/>
                <w:sz w:val="20"/>
              </w:rPr>
              <w:t xml:space="preserve"> карманом и идентификационным сменным корешком. формат папки ориентирован горизонтально, изготовлена из полипропилена, толщина материала не менее 0,8 мм, должна вмещать не менее 150 листов бумаги стандартной плотности.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Папка на молнии </w:t>
            </w:r>
            <w:proofErr w:type="spellStart"/>
            <w:r w:rsidRPr="007E31D2">
              <w:rPr>
                <w:sz w:val="20"/>
              </w:rPr>
              <w:t>кожзам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Папка на молнии предназначена для переноса и хранения </w:t>
            </w:r>
            <w:proofErr w:type="spellStart"/>
            <w:r w:rsidRPr="007E31D2">
              <w:rPr>
                <w:sz w:val="20"/>
              </w:rPr>
              <w:t>докуменов</w:t>
            </w:r>
            <w:proofErr w:type="spellEnd"/>
            <w:r w:rsidRPr="007E31D2">
              <w:rPr>
                <w:sz w:val="20"/>
              </w:rPr>
              <w:t xml:space="preserve"> формата А4 и меньше. Молния должна позволять полностью открывать и закрывать папку, молния с трех сторон папки, формат папки ориентирован горизонтально, Изготовлена из качественного кожзаменителя. Распашная деловая папка на молнии должна быть снабжена двумя </w:t>
            </w:r>
            <w:proofErr w:type="gramStart"/>
            <w:r w:rsidRPr="007E31D2">
              <w:rPr>
                <w:sz w:val="20"/>
              </w:rPr>
              <w:t>карманами .Должна</w:t>
            </w:r>
            <w:proofErr w:type="gramEnd"/>
            <w:r w:rsidRPr="007E31D2">
              <w:rPr>
                <w:sz w:val="20"/>
              </w:rPr>
              <w:t xml:space="preserve"> иметь дополнительные отделения для визиток и </w:t>
            </w:r>
            <w:r w:rsidRPr="007E31D2">
              <w:rPr>
                <w:sz w:val="20"/>
              </w:rPr>
              <w:lastRenderedPageBreak/>
              <w:t>пишущих принадлежностей. Размер не менее 340*270мм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lastRenderedPageBreak/>
              <w:t>56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lastRenderedPageBreak/>
              <w:t xml:space="preserve">Папка на резинке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Папка на резинке предназначена для хранения и переноса документов формата А4 и меньше, оснащена двумя резинками.  Клапаны папки должны </w:t>
            </w:r>
            <w:proofErr w:type="spellStart"/>
            <w:r w:rsidRPr="007E31D2">
              <w:rPr>
                <w:sz w:val="20"/>
              </w:rPr>
              <w:t>надежноудерживать</w:t>
            </w:r>
            <w:proofErr w:type="spellEnd"/>
            <w:r w:rsidRPr="007E31D2">
              <w:rPr>
                <w:sz w:val="20"/>
              </w:rPr>
              <w:t xml:space="preserve">  документы внутри. Резинки должны плотно закрывать папку. Папка изготовлена из плотного непрозрачного пластика, толщина материала не менее 0,7 мм, должна вмещать не менее 250 листов бумаги стандартной плотности.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Папка скоросшиватель c прозрачным верхом (пластик)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Папка-скоросшиватель предназначена для хранения и защиты документов формата А4 и меньше, изготовлена из полипропилена, толщина материала должна быть не менее 45 мкм, цвет: передняя обложка папки прозрачная; задняя обложка папки цвета в ассортименте, поверхность папки гладкая, оснащена механизмом – скоросшиватель, механизм должен быть изготовлен из металла, длина усиков механизма не менее 45 мм, механизм - скоросшиватель оснащен прижимным устройством. Размер папки: длина не менее 305 мм; ширина не менее 220 мм, максимальная вместимость листов бумаги стандартной плотности в папку-скоросшиватель не меньше 150 листов.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2088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Папка скоросшиватель на пружине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Папка с пружинным скоросшивателем предназначена для хранения и защиты документов формата А4 и меньше, изготовлена из </w:t>
            </w:r>
            <w:proofErr w:type="gramStart"/>
            <w:r w:rsidRPr="007E31D2">
              <w:rPr>
                <w:sz w:val="20"/>
              </w:rPr>
              <w:t>полипропилена,  цвет</w:t>
            </w:r>
            <w:proofErr w:type="gramEnd"/>
            <w:r w:rsidRPr="007E31D2">
              <w:rPr>
                <w:sz w:val="20"/>
              </w:rPr>
              <w:t xml:space="preserve"> папки в ассортименте, поверхность папки должна быть гладкая, оснащена механизмом - пружинный скоросшиватель, механизм изготовлен из металла, длина усиков механизма не менее 45 мм. Механизм - оснащен прижимным устройством. Размер папки: длина не менее 305 мм; ширина не менее 220 мм, максимальная вместимость листов бумаги стандартной плотности в папку-скоросшиватель не меньше 150 листов.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Папка конверт на молнии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Папка на молнии предназначена для хранения и переноса документов формата А4 и меньше, оснащена молнией. Молния должна позволять полностью открывать и закрывать папку, молния с трех сторон папки, формат папки ориентирован горизонтально, изготовлена из полипропилена, толщина материала не менее 0,7 мм, должна вмещать не менее 250 листов бумаги стандартной плотности.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Папка уголок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Папка уголок предназначена для хранения и переноса документов формата А4 и меньше. Должна быть из непрозрачного плотного пластика. Толщина пластика не менее </w:t>
            </w:r>
            <w:proofErr w:type="gramStart"/>
            <w:r w:rsidRPr="007E31D2">
              <w:rPr>
                <w:color w:val="000000"/>
                <w:sz w:val="20"/>
              </w:rPr>
              <w:t>0,18мм.Цвет</w:t>
            </w:r>
            <w:proofErr w:type="gramEnd"/>
            <w:r w:rsidRPr="007E31D2">
              <w:rPr>
                <w:color w:val="000000"/>
                <w:sz w:val="20"/>
              </w:rPr>
              <w:t xml:space="preserve"> ассорти.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879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Магнитный держатель для доски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Набор магнитов должен содержать не менее 6 шт. по 2 цвета каждого. Диаметр не менее 25мм.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108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Планинг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Планинг настольный недатированный, размером не менее 12х32 см. Материал </w:t>
            </w:r>
            <w:proofErr w:type="gramStart"/>
            <w:r w:rsidRPr="007E31D2">
              <w:rPr>
                <w:color w:val="000000"/>
                <w:sz w:val="20"/>
              </w:rPr>
              <w:t>обложки  картон</w:t>
            </w:r>
            <w:proofErr w:type="gramEnd"/>
            <w:r w:rsidRPr="007E31D2">
              <w:rPr>
                <w:color w:val="000000"/>
                <w:sz w:val="20"/>
              </w:rPr>
              <w:t xml:space="preserve"> с ламинированным покрытием, сцепка  - спираль, переплет. скоба.   Печать не менее два </w:t>
            </w:r>
            <w:proofErr w:type="gramStart"/>
            <w:r w:rsidRPr="007E31D2">
              <w:rPr>
                <w:color w:val="000000"/>
                <w:sz w:val="20"/>
              </w:rPr>
              <w:t>цвета,  Плотность</w:t>
            </w:r>
            <w:proofErr w:type="gramEnd"/>
            <w:r w:rsidRPr="007E31D2">
              <w:rPr>
                <w:color w:val="000000"/>
                <w:sz w:val="20"/>
              </w:rPr>
              <w:t xml:space="preserve"> бумаги 80г/кв.м,  Блок включает не менее 56 недатированных листов, выполнен из офсета.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56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Портфель </w:t>
            </w:r>
            <w:proofErr w:type="spellStart"/>
            <w:r w:rsidRPr="007E31D2">
              <w:rPr>
                <w:sz w:val="20"/>
              </w:rPr>
              <w:t>кожзам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Портфель должен быть изготовлен из качественного кожзаменителя. Устойчивый к </w:t>
            </w:r>
            <w:proofErr w:type="gramStart"/>
            <w:r w:rsidRPr="007E31D2">
              <w:rPr>
                <w:color w:val="000000"/>
                <w:sz w:val="20"/>
              </w:rPr>
              <w:t>потертостям .Цвет</w:t>
            </w:r>
            <w:proofErr w:type="gramEnd"/>
            <w:r w:rsidRPr="007E31D2">
              <w:rPr>
                <w:color w:val="000000"/>
                <w:sz w:val="20"/>
              </w:rPr>
              <w:t xml:space="preserve"> - черный.</w:t>
            </w:r>
          </w:p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Должно быть не менее 3х объемных отделений. Карман на передней стенке портфеля. Отделение для ручек и карандашей. Замок с ключом.</w:t>
            </w:r>
          </w:p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Плечевой ремень.</w:t>
            </w:r>
          </w:p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Размер портфеля должен быть не менее 310х420х140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56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Скоч широкий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Широкая клейкая лента должна быть изготовлена на основе прозрачного полипропилена толщиной не менее 50 мкм. Должна обладать высокой адгезией клея, должны иметь высокую стойкость к разрыву. Ширина ленты —не менее 50 мм, общая длина рулона не менее 100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Линейка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Должна быть изготовлена из прочного, устойчивого к деформации и нетоксичного пластика. Длина  не менее 30 и не более 40. </w:t>
            </w:r>
          </w:p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Должна иметь безопасные закруглённые углы и две четкие, контрастные шкалы делений: см и дюймы.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177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Карандаш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Деревянный, заточенный. </w:t>
            </w:r>
          </w:p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Профиль карандаша граненый. Ударостойкий грифель должен быть вклеен в корпус по технологии, исключающей ломание грифеля при ударе и падении. Толщина грифеля, мм: не менее 2,5. Длина карандаша, мм: не менее 170. </w:t>
            </w:r>
          </w:p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Твердость – НВ.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Корректирующая жидкость с разбавителем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Комплект должен состоять из корректирующей жидкости и разбавителя к ней. Должна ложиться ровным гладким слоем, создавать непрозрачное покрытие.</w:t>
            </w:r>
          </w:p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Объем флаконов не менее 25 </w:t>
            </w:r>
            <w:proofErr w:type="spellStart"/>
            <w:r w:rsidRPr="007E31D2">
              <w:rPr>
                <w:color w:val="000000"/>
                <w:sz w:val="20"/>
              </w:rPr>
              <w:t>мл.на</w:t>
            </w:r>
            <w:proofErr w:type="spellEnd"/>
            <w:r w:rsidRPr="007E31D2">
              <w:rPr>
                <w:color w:val="000000"/>
                <w:sz w:val="20"/>
              </w:rPr>
              <w:t xml:space="preserve"> спиртовой основе.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Маркер черный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Маркер перманентный, круглый наконечник толщина линии не менее   1 мм и не более 2 мм. Предназначен для надписей на любых поверхностях, в том числе пластмассе, стекле, пленке. Колпачок должен соответствовать цвету чернил. Чернила на спиртовой основе.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lastRenderedPageBreak/>
              <w:t>Маркеры для доски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Набор </w:t>
            </w:r>
            <w:proofErr w:type="gramStart"/>
            <w:r w:rsidRPr="007E31D2">
              <w:rPr>
                <w:color w:val="000000"/>
                <w:sz w:val="20"/>
              </w:rPr>
              <w:t>маркеров  предназначен</w:t>
            </w:r>
            <w:proofErr w:type="gramEnd"/>
            <w:r w:rsidRPr="007E31D2">
              <w:rPr>
                <w:color w:val="000000"/>
                <w:sz w:val="20"/>
              </w:rPr>
              <w:t xml:space="preserve"> для белых эмалевых </w:t>
            </w:r>
            <w:proofErr w:type="spellStart"/>
            <w:r w:rsidRPr="007E31D2">
              <w:rPr>
                <w:color w:val="000000"/>
                <w:sz w:val="20"/>
              </w:rPr>
              <w:t>досок.В</w:t>
            </w:r>
            <w:proofErr w:type="spellEnd"/>
            <w:r w:rsidRPr="007E31D2">
              <w:rPr>
                <w:color w:val="000000"/>
                <w:sz w:val="20"/>
              </w:rPr>
              <w:t xml:space="preserve"> наборе должно быть 4 маркера(</w:t>
            </w:r>
            <w:proofErr w:type="spellStart"/>
            <w:r w:rsidRPr="007E31D2">
              <w:rPr>
                <w:color w:val="000000"/>
                <w:sz w:val="20"/>
              </w:rPr>
              <w:t>синий,черный,красныйзеленый</w:t>
            </w:r>
            <w:proofErr w:type="spellEnd"/>
            <w:r w:rsidRPr="007E31D2">
              <w:rPr>
                <w:color w:val="000000"/>
                <w:sz w:val="20"/>
              </w:rPr>
              <w:t>) Чернила должны быть на водной основе и легко стираться губкой  с доски. Без запаха.</w:t>
            </w:r>
          </w:p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Толщина письма не менее 4мм и не более </w:t>
            </w:r>
            <w:proofErr w:type="gramStart"/>
            <w:r w:rsidRPr="007E31D2">
              <w:rPr>
                <w:color w:val="000000"/>
                <w:sz w:val="20"/>
              </w:rPr>
              <w:t>4,5мм.Цвет</w:t>
            </w:r>
            <w:proofErr w:type="gramEnd"/>
            <w:r w:rsidRPr="007E31D2">
              <w:rPr>
                <w:color w:val="000000"/>
                <w:sz w:val="20"/>
              </w:rPr>
              <w:t xml:space="preserve"> колпачка соответствует цвету чернил.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56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Ручка шариковая красная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Ручка укомплектована стержнем с красными чернилами, чернила на масляной основе, корпус ручки пластиковый. Корпус ручки с возможностью смены стержня. Наконечник металлизированный, толщина линии письма не более 0.5 </w:t>
            </w:r>
            <w:proofErr w:type="gramStart"/>
            <w:r w:rsidRPr="007E31D2">
              <w:rPr>
                <w:color w:val="000000"/>
                <w:sz w:val="20"/>
              </w:rPr>
              <w:t>мм.,</w:t>
            </w:r>
            <w:proofErr w:type="gramEnd"/>
            <w:r w:rsidRPr="007E31D2">
              <w:rPr>
                <w:color w:val="000000"/>
                <w:sz w:val="20"/>
              </w:rPr>
              <w:t xml:space="preserve"> стержень полностью заполнен чернилами. Ручка оснащена колпачком.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Ручки </w:t>
            </w:r>
            <w:proofErr w:type="spellStart"/>
            <w:r w:rsidRPr="007E31D2">
              <w:rPr>
                <w:sz w:val="20"/>
              </w:rPr>
              <w:t>гелевые</w:t>
            </w:r>
            <w:proofErr w:type="spellEnd"/>
            <w:r w:rsidRPr="007E31D2">
              <w:rPr>
                <w:sz w:val="20"/>
              </w:rPr>
              <w:t xml:space="preserve"> синие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Ручка укомплектована стержнем с синими чернилами, корпус ручки пластиковый, с возможностью смены стержня, наконечник стержня металлизированный, толщина линии письма не более 0.5 мм. Стержень полностью должен быть заполнен чернилами. Ручка оснащена колпачком</w:t>
            </w:r>
            <w:proofErr w:type="gramStart"/>
            <w:r w:rsidRPr="007E31D2">
              <w:rPr>
                <w:color w:val="000000"/>
                <w:sz w:val="20"/>
              </w:rPr>
              <w:t>. корпуса</w:t>
            </w:r>
            <w:proofErr w:type="gramEnd"/>
            <w:r w:rsidRPr="007E31D2">
              <w:rPr>
                <w:color w:val="000000"/>
                <w:sz w:val="20"/>
              </w:rPr>
              <w:t xml:space="preserve"> должен соответствовать цвету чернил.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706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Ручки </w:t>
            </w:r>
            <w:proofErr w:type="spellStart"/>
            <w:r w:rsidRPr="007E31D2">
              <w:rPr>
                <w:sz w:val="20"/>
              </w:rPr>
              <w:t>гелевые</w:t>
            </w:r>
            <w:proofErr w:type="spellEnd"/>
            <w:r w:rsidRPr="007E31D2">
              <w:rPr>
                <w:sz w:val="20"/>
              </w:rPr>
              <w:t xml:space="preserve"> черные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Ручка укомплектована стержнем с черными чернилами, корпус ручки пластиковый, с возможностью смены стержня, наконечник стержня металлизированный, толщина линии письма не более 0.5 мм. Стержень полностью должен быть заполнен чернилами. Ручка оснащена колпачком. Цвет корпуса должен соответствовать цвету чернил.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706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Ручки шариковые синие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Ручка укомплектована стержнем с синими чернилами, чернила на масляной основе, корпус ручки пластиковый с резиновым гриппом. Корпус ручки с возможностью смены стержня. Наконечник металлизированный, толщина линии письма не более 0.7 </w:t>
            </w:r>
            <w:proofErr w:type="gramStart"/>
            <w:r w:rsidRPr="007E31D2">
              <w:rPr>
                <w:color w:val="000000"/>
                <w:sz w:val="20"/>
              </w:rPr>
              <w:t>мм.,</w:t>
            </w:r>
            <w:proofErr w:type="gramEnd"/>
            <w:r w:rsidRPr="007E31D2">
              <w:rPr>
                <w:color w:val="000000"/>
                <w:sz w:val="20"/>
              </w:rPr>
              <w:t xml:space="preserve"> стержень полностью заполнен чернилами. Ручка оснащена колпачком.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2088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Ручки шариковые черные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Ручка укомплектована стержнем с черными  чернилами, чернила на масляной основе, корпус ручки пластиковый с резиновым гриппом. Корпус ручки с возможностью смены стержня. Наконечник металлизированный, толщина линии письма не более 0.7 </w:t>
            </w:r>
            <w:proofErr w:type="gramStart"/>
            <w:r w:rsidRPr="007E31D2">
              <w:rPr>
                <w:color w:val="000000"/>
                <w:sz w:val="20"/>
              </w:rPr>
              <w:t>мм.,</w:t>
            </w:r>
            <w:proofErr w:type="gramEnd"/>
            <w:r w:rsidRPr="007E31D2">
              <w:rPr>
                <w:color w:val="000000"/>
                <w:sz w:val="20"/>
              </w:rPr>
              <w:t xml:space="preserve"> стержень полностью заполнен чернилами. Ручка оснащена колпачком.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706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Стержень для механических карандашей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Стержень должен быть изготовлен из высококачественного графита. Толщина грифеля не менее </w:t>
            </w:r>
            <w:proofErr w:type="gramStart"/>
            <w:r w:rsidRPr="007E31D2">
              <w:rPr>
                <w:color w:val="000000"/>
                <w:sz w:val="20"/>
              </w:rPr>
              <w:t>0,6мм.Твердость</w:t>
            </w:r>
            <w:proofErr w:type="gramEnd"/>
            <w:r w:rsidRPr="007E31D2">
              <w:rPr>
                <w:color w:val="000000"/>
                <w:sz w:val="20"/>
              </w:rPr>
              <w:t xml:space="preserve"> НВ.</w:t>
            </w:r>
          </w:p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Должен быть упакован в пластиковую коробку не менее 12шт.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930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bCs/>
                <w:iCs/>
                <w:color w:val="000000"/>
                <w:sz w:val="20"/>
              </w:rPr>
            </w:pPr>
            <w:r w:rsidRPr="007E31D2">
              <w:rPr>
                <w:bCs/>
                <w:iCs/>
                <w:color w:val="000000"/>
                <w:sz w:val="20"/>
              </w:rPr>
              <w:t>Текстовыделители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Текстовыделитель предназначен для маркировки и выделения текста на любом виде бумаг. Корпус изготовлен из пластика, наконечник скошенный, толщина линии выделения текста регулируемой наклоном в пределах 0.5-5 мм, пишущий ресурс рассчитан не менее чем на 110 м. чернила на водной основе, светостойкие, упакованы пенал. В пенале должно быть не менее 4 штук разного цвета.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Календарь квартальный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Квартальный календарь на гребне с бегунком. Курсор-бегунок выделяет текущую дату. Блок с календарной сеткой на 3 месяца – неразрезной. Размер – не </w:t>
            </w:r>
            <w:proofErr w:type="gramStart"/>
            <w:r w:rsidRPr="007E31D2">
              <w:rPr>
                <w:color w:val="000000"/>
                <w:sz w:val="20"/>
              </w:rPr>
              <w:t>менее  340</w:t>
            </w:r>
            <w:proofErr w:type="gramEnd"/>
            <w:r w:rsidRPr="007E31D2">
              <w:rPr>
                <w:color w:val="000000"/>
                <w:sz w:val="20"/>
              </w:rPr>
              <w:t xml:space="preserve">×780 мм .  Постер – не менее 370×820 мм. Постер и подложка – полноцветная печать, мелованный картон не </w:t>
            </w:r>
            <w:proofErr w:type="gramStart"/>
            <w:r w:rsidRPr="007E31D2">
              <w:rPr>
                <w:color w:val="000000"/>
                <w:sz w:val="20"/>
              </w:rPr>
              <w:t>менее  300</w:t>
            </w:r>
            <w:proofErr w:type="gramEnd"/>
            <w:r w:rsidRPr="007E31D2">
              <w:rPr>
                <w:color w:val="000000"/>
                <w:sz w:val="20"/>
              </w:rPr>
              <w:t xml:space="preserve"> г/м2. Красочность  постера не менее 4 + 0 (лакировка).  Блок – мелованный картон, плотность не менее 90 г/м2. Красочность блока не менее  5 + 0.  Крепление – пикколо. На 2019год.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56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Календарь перекидной настольный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Настольный календарь. На 2019год. Блок календаря напечатан на офсетной бумаге в четыре краски с выделением цветом выходных и праздничных дней. Справочная информация на каждом листе: календарь на текущий месяц, часы восхода и захода солнца, долгота дня, лунный календарь, праздники. Полноцветная упаковка с тиснением фольгой.</w:t>
            </w:r>
          </w:p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 xml:space="preserve"> Расстояние между отверстиями должно быть 2.5 см. Печать блока:  не менее 4 краски. Размер блока должен быть не более 105x140 мм.  Не менее 160 листов. Тематика офисная. Материал блока должен быть офсет.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353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Конверт почтовый С4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Конверт почтовый формата С4 предназначен для рассылки документов, журналов и другой корреспонденции формата А4 без сложения.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31D2">
              <w:rPr>
                <w:b/>
                <w:color w:val="000000"/>
                <w:sz w:val="18"/>
                <w:szCs w:val="18"/>
              </w:rPr>
              <w:t>130000</w:t>
            </w:r>
          </w:p>
        </w:tc>
      </w:tr>
      <w:tr w:rsidR="00EF2085" w:rsidRPr="007E31D2" w:rsidTr="00673767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Конверт почтовый С5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Конверт почтовый формата С5 предназначен для рассылки писем, открыток, документов формата А5 или А4 в сложенном виде.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85" w:rsidRPr="007E31D2" w:rsidRDefault="00EF2085" w:rsidP="00EF20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31D2">
              <w:rPr>
                <w:b/>
                <w:color w:val="000000"/>
                <w:sz w:val="18"/>
                <w:szCs w:val="18"/>
              </w:rPr>
              <w:t>130000</w:t>
            </w:r>
          </w:p>
        </w:tc>
      </w:tr>
      <w:tr w:rsidR="00EF2085" w:rsidRPr="007E31D2" w:rsidTr="00EF2085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85" w:rsidRPr="007E31D2" w:rsidRDefault="00EF2085" w:rsidP="00EF2085">
            <w:pPr>
              <w:rPr>
                <w:sz w:val="20"/>
              </w:rPr>
            </w:pPr>
            <w:r w:rsidRPr="007E31D2">
              <w:rPr>
                <w:sz w:val="20"/>
              </w:rPr>
              <w:t>Конверт-пакет Е4 объемный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5" w:rsidRPr="007E31D2" w:rsidRDefault="00EF2085" w:rsidP="00EF2085">
            <w:pPr>
              <w:rPr>
                <w:color w:val="000000"/>
                <w:sz w:val="20"/>
              </w:rPr>
            </w:pPr>
            <w:r w:rsidRPr="007E31D2">
              <w:rPr>
                <w:color w:val="000000"/>
                <w:sz w:val="20"/>
              </w:rPr>
              <w:t>Пакет почтовый объемный предназначен для рассылки журналов, каталогов и другой объемной корреспонденции А4 формата.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085" w:rsidRPr="007E31D2" w:rsidRDefault="00EF2085" w:rsidP="00EF2085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E31D2">
              <w:rPr>
                <w:b/>
                <w:bCs/>
                <w:sz w:val="18"/>
                <w:szCs w:val="18"/>
                <w:lang w:eastAsia="ar-SA"/>
              </w:rPr>
              <w:t>10000</w:t>
            </w:r>
          </w:p>
        </w:tc>
      </w:tr>
    </w:tbl>
    <w:p w:rsidR="00714199" w:rsidRPr="007E31D2" w:rsidRDefault="00714199" w:rsidP="00714199">
      <w:pPr>
        <w:snapToGrid w:val="0"/>
        <w:ind w:firstLine="456"/>
        <w:jc w:val="both"/>
        <w:rPr>
          <w:lang w:eastAsia="en-US"/>
        </w:rPr>
      </w:pPr>
    </w:p>
    <w:p w:rsidR="00DA4E42" w:rsidRPr="007E31D2" w:rsidRDefault="00DA4E42" w:rsidP="000805E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 w:rsidRPr="007E31D2">
        <w:rPr>
          <w:rFonts w:eastAsia="Calibri"/>
          <w:b/>
        </w:rPr>
        <w:t>Требования к качеству и безопасности товара</w:t>
      </w:r>
    </w:p>
    <w:p w:rsidR="009D196E" w:rsidRPr="007E31D2" w:rsidRDefault="009D196E" w:rsidP="009D196E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7E31D2">
        <w:rPr>
          <w:rFonts w:ascii="Times New Roman" w:hAnsi="Times New Roman"/>
          <w:sz w:val="24"/>
          <w:szCs w:val="24"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не были восстановлены потребительские свойства.Товар не должен иметь повреждений, вмятин, трещин, </w:t>
      </w:r>
      <w:r w:rsidRPr="007E31D2">
        <w:rPr>
          <w:rFonts w:ascii="Times New Roman" w:hAnsi="Times New Roman"/>
          <w:sz w:val="24"/>
          <w:szCs w:val="24"/>
        </w:rPr>
        <w:lastRenderedPageBreak/>
        <w:t>разрывов.Недопустимы повреждения индивидуальной упаковки продукции, в том числе допущенные при транспортировке и разгрузочных работах.</w:t>
      </w:r>
    </w:p>
    <w:p w:rsidR="009D196E" w:rsidRPr="007E31D2" w:rsidRDefault="009D196E" w:rsidP="009D196E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7E31D2">
        <w:rPr>
          <w:rFonts w:ascii="Times New Roman" w:hAnsi="Times New Roman"/>
          <w:sz w:val="24"/>
          <w:szCs w:val="24"/>
        </w:rPr>
        <w:t xml:space="preserve">Качество товара </w:t>
      </w:r>
      <w:proofErr w:type="gramStart"/>
      <w:r w:rsidRPr="007E31D2">
        <w:rPr>
          <w:rFonts w:ascii="Times New Roman" w:hAnsi="Times New Roman"/>
          <w:sz w:val="24"/>
          <w:szCs w:val="24"/>
        </w:rPr>
        <w:t>должно  соответствовать</w:t>
      </w:r>
      <w:proofErr w:type="gramEnd"/>
      <w:r w:rsidR="00CC0B77" w:rsidRPr="007E31D2">
        <w:rPr>
          <w:rFonts w:ascii="Times New Roman" w:hAnsi="Times New Roman"/>
          <w:sz w:val="24"/>
          <w:szCs w:val="24"/>
        </w:rPr>
        <w:t xml:space="preserve"> </w:t>
      </w:r>
      <w:r w:rsidRPr="007E31D2">
        <w:rPr>
          <w:rFonts w:ascii="Times New Roman" w:hAnsi="Times New Roman"/>
          <w:sz w:val="24"/>
          <w:szCs w:val="24"/>
        </w:rPr>
        <w:t>нормативно – техническим документа, утвержденным в установленном порядке, ГОСТам:</w:t>
      </w:r>
    </w:p>
    <w:p w:rsidR="009D196E" w:rsidRPr="007E31D2" w:rsidRDefault="009D196E" w:rsidP="009D196E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7E31D2">
        <w:rPr>
          <w:rFonts w:ascii="Times New Roman" w:hAnsi="Times New Roman"/>
          <w:sz w:val="24"/>
          <w:szCs w:val="24"/>
        </w:rPr>
        <w:t>- ГОСТ 28631-2005</w:t>
      </w:r>
      <w:r w:rsidR="00621D9E" w:rsidRPr="007E31D2">
        <w:rPr>
          <w:rFonts w:ascii="Times New Roman" w:hAnsi="Times New Roman"/>
          <w:sz w:val="24"/>
          <w:szCs w:val="24"/>
        </w:rPr>
        <w:t xml:space="preserve"> – «Сумки, чемоданы, портфели, ранцы, папки, изделия мелкой кожгалантереи. Общие технические условия»</w:t>
      </w:r>
      <w:r w:rsidRPr="007E31D2">
        <w:rPr>
          <w:rFonts w:ascii="Times New Roman" w:hAnsi="Times New Roman"/>
          <w:sz w:val="24"/>
          <w:szCs w:val="24"/>
        </w:rPr>
        <w:t>;</w:t>
      </w:r>
    </w:p>
    <w:p w:rsidR="009D196E" w:rsidRPr="007E31D2" w:rsidRDefault="009D196E" w:rsidP="009D196E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7E31D2">
        <w:rPr>
          <w:rFonts w:ascii="Times New Roman" w:hAnsi="Times New Roman"/>
          <w:sz w:val="24"/>
          <w:szCs w:val="24"/>
        </w:rPr>
        <w:t>- ГОСТ Р 54543-2011</w:t>
      </w:r>
      <w:r w:rsidR="00621D9E" w:rsidRPr="007E31D2">
        <w:rPr>
          <w:rFonts w:ascii="Times New Roman" w:hAnsi="Times New Roman"/>
          <w:sz w:val="24"/>
          <w:szCs w:val="24"/>
        </w:rPr>
        <w:t xml:space="preserve"> – «Тетради ученические. Общие технические условия»</w:t>
      </w:r>
      <w:r w:rsidRPr="007E31D2">
        <w:rPr>
          <w:rFonts w:ascii="Times New Roman" w:hAnsi="Times New Roman"/>
          <w:sz w:val="24"/>
          <w:szCs w:val="24"/>
        </w:rPr>
        <w:t>;</w:t>
      </w:r>
    </w:p>
    <w:p w:rsidR="009D196E" w:rsidRPr="007E31D2" w:rsidRDefault="009D196E" w:rsidP="009D196E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7E31D2">
        <w:rPr>
          <w:rFonts w:ascii="Times New Roman" w:hAnsi="Times New Roman"/>
          <w:sz w:val="24"/>
          <w:szCs w:val="24"/>
        </w:rPr>
        <w:t>- ГОСТ 20477-86</w:t>
      </w:r>
      <w:r w:rsidR="00621D9E" w:rsidRPr="007E31D2">
        <w:rPr>
          <w:rFonts w:ascii="Times New Roman" w:hAnsi="Times New Roman"/>
          <w:sz w:val="24"/>
          <w:szCs w:val="24"/>
        </w:rPr>
        <w:t xml:space="preserve"> – «Лента полиэтиленовая с липким слоем. Технические условия »</w:t>
      </w:r>
      <w:r w:rsidRPr="007E31D2">
        <w:rPr>
          <w:rFonts w:ascii="Times New Roman" w:hAnsi="Times New Roman"/>
          <w:sz w:val="24"/>
          <w:szCs w:val="24"/>
        </w:rPr>
        <w:t>;</w:t>
      </w:r>
    </w:p>
    <w:p w:rsidR="009D196E" w:rsidRPr="007E31D2" w:rsidRDefault="009D196E" w:rsidP="009D196E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7E31D2">
        <w:rPr>
          <w:rFonts w:ascii="Times New Roman" w:hAnsi="Times New Roman"/>
          <w:sz w:val="24"/>
          <w:szCs w:val="24"/>
        </w:rPr>
        <w:t>- ГОСТ 18992-80</w:t>
      </w:r>
      <w:r w:rsidR="00621D9E" w:rsidRPr="007E31D2">
        <w:rPr>
          <w:rFonts w:ascii="Times New Roman" w:hAnsi="Times New Roman"/>
          <w:sz w:val="24"/>
          <w:szCs w:val="24"/>
        </w:rPr>
        <w:t xml:space="preserve"> – «Дисперсия поливинилацетатная </w:t>
      </w:r>
      <w:proofErr w:type="spellStart"/>
      <w:r w:rsidR="00621D9E" w:rsidRPr="007E31D2">
        <w:rPr>
          <w:rFonts w:ascii="Times New Roman" w:hAnsi="Times New Roman"/>
          <w:sz w:val="24"/>
          <w:szCs w:val="24"/>
        </w:rPr>
        <w:t>гомополимерная</w:t>
      </w:r>
      <w:proofErr w:type="spellEnd"/>
      <w:r w:rsidR="00621D9E" w:rsidRPr="007E31D2">
        <w:rPr>
          <w:rFonts w:ascii="Times New Roman" w:hAnsi="Times New Roman"/>
          <w:sz w:val="24"/>
          <w:szCs w:val="24"/>
        </w:rPr>
        <w:t xml:space="preserve"> грубодисперсная. Технические условия »</w:t>
      </w:r>
      <w:r w:rsidRPr="007E31D2">
        <w:rPr>
          <w:rFonts w:ascii="Times New Roman" w:hAnsi="Times New Roman"/>
          <w:sz w:val="24"/>
          <w:szCs w:val="24"/>
        </w:rPr>
        <w:t>;</w:t>
      </w:r>
    </w:p>
    <w:p w:rsidR="009D196E" w:rsidRPr="007E31D2" w:rsidRDefault="009D196E" w:rsidP="009D196E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7E31D2">
        <w:rPr>
          <w:rFonts w:ascii="Times New Roman" w:hAnsi="Times New Roman"/>
          <w:sz w:val="24"/>
          <w:szCs w:val="24"/>
        </w:rPr>
        <w:t>- ГОСТ 21479-87</w:t>
      </w:r>
      <w:r w:rsidR="00621D9E" w:rsidRPr="007E31D2">
        <w:rPr>
          <w:rFonts w:ascii="Times New Roman" w:hAnsi="Times New Roman"/>
          <w:sz w:val="24"/>
          <w:szCs w:val="24"/>
        </w:rPr>
        <w:t xml:space="preserve"> – «Папка для брошюровки эксплуатационной и ремонтной документации. Конструкция»</w:t>
      </w:r>
      <w:r w:rsidRPr="007E31D2">
        <w:rPr>
          <w:rFonts w:ascii="Times New Roman" w:hAnsi="Times New Roman"/>
          <w:sz w:val="24"/>
          <w:szCs w:val="24"/>
        </w:rPr>
        <w:t>;</w:t>
      </w:r>
    </w:p>
    <w:p w:rsidR="009D196E" w:rsidRPr="007E31D2" w:rsidRDefault="009D196E" w:rsidP="009D196E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7E31D2">
        <w:rPr>
          <w:rFonts w:ascii="Times New Roman" w:hAnsi="Times New Roman"/>
          <w:sz w:val="24"/>
          <w:szCs w:val="24"/>
        </w:rPr>
        <w:t>- ГОСТ 17435-72</w:t>
      </w:r>
      <w:r w:rsidR="00621D9E" w:rsidRPr="007E31D2">
        <w:rPr>
          <w:rFonts w:ascii="Times New Roman" w:hAnsi="Times New Roman"/>
          <w:sz w:val="24"/>
          <w:szCs w:val="24"/>
        </w:rPr>
        <w:t xml:space="preserve"> – «Линейки чертежные. Технические условия»</w:t>
      </w:r>
      <w:r w:rsidRPr="007E31D2">
        <w:rPr>
          <w:rFonts w:ascii="Times New Roman" w:hAnsi="Times New Roman"/>
          <w:sz w:val="24"/>
          <w:szCs w:val="24"/>
        </w:rPr>
        <w:t>;</w:t>
      </w:r>
    </w:p>
    <w:p w:rsidR="009D196E" w:rsidRPr="007E31D2" w:rsidRDefault="009D196E" w:rsidP="009D196E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7E31D2">
        <w:rPr>
          <w:rFonts w:ascii="Times New Roman" w:hAnsi="Times New Roman"/>
          <w:sz w:val="24"/>
          <w:szCs w:val="24"/>
        </w:rPr>
        <w:t>- ГОСТ 19445-93</w:t>
      </w:r>
      <w:r w:rsidR="00621D9E" w:rsidRPr="007E31D2">
        <w:rPr>
          <w:rFonts w:ascii="Times New Roman" w:hAnsi="Times New Roman"/>
          <w:sz w:val="24"/>
          <w:szCs w:val="24"/>
        </w:rPr>
        <w:t xml:space="preserve"> – «Механические карандаши. Часть 1. Классификация, размеры, технические требования и испытания»</w:t>
      </w:r>
      <w:r w:rsidRPr="007E31D2">
        <w:rPr>
          <w:rFonts w:ascii="Times New Roman" w:hAnsi="Times New Roman"/>
          <w:sz w:val="24"/>
          <w:szCs w:val="24"/>
        </w:rPr>
        <w:t>;</w:t>
      </w:r>
    </w:p>
    <w:p w:rsidR="009D196E" w:rsidRPr="007E31D2" w:rsidRDefault="009D196E" w:rsidP="009D196E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7E31D2">
        <w:rPr>
          <w:rFonts w:ascii="Times New Roman" w:hAnsi="Times New Roman"/>
          <w:sz w:val="24"/>
          <w:szCs w:val="24"/>
        </w:rPr>
        <w:t>- ГОСТ 28937-91</w:t>
      </w:r>
      <w:r w:rsidR="00621D9E" w:rsidRPr="007E31D2">
        <w:rPr>
          <w:rFonts w:ascii="Times New Roman" w:hAnsi="Times New Roman"/>
          <w:sz w:val="24"/>
          <w:szCs w:val="24"/>
        </w:rPr>
        <w:t xml:space="preserve"> – «Ручки автоматические шариковые. Общие технические требования и методы испытаний».</w:t>
      </w:r>
    </w:p>
    <w:p w:rsidR="009D196E" w:rsidRPr="007E31D2" w:rsidRDefault="009D196E" w:rsidP="009D196E">
      <w:pPr>
        <w:pStyle w:val="af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31D2">
        <w:rPr>
          <w:rFonts w:ascii="Times New Roman" w:hAnsi="Times New Roman"/>
          <w:sz w:val="24"/>
          <w:szCs w:val="24"/>
        </w:rPr>
        <w:t>Товар должен иметь соответствующие сертификаты качества и соответствия.</w:t>
      </w:r>
    </w:p>
    <w:p w:rsidR="009D196E" w:rsidRPr="007E31D2" w:rsidRDefault="009D196E" w:rsidP="009D196E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7E31D2">
        <w:rPr>
          <w:rFonts w:ascii="Times New Roman" w:hAnsi="Times New Roman"/>
          <w:sz w:val="24"/>
          <w:szCs w:val="24"/>
        </w:rPr>
        <w:t xml:space="preserve">Наименование товара и производитель поставляемых товаров, </w:t>
      </w:r>
      <w:proofErr w:type="gramStart"/>
      <w:r w:rsidRPr="007E31D2">
        <w:rPr>
          <w:rFonts w:ascii="Times New Roman" w:hAnsi="Times New Roman"/>
          <w:sz w:val="24"/>
          <w:szCs w:val="24"/>
        </w:rPr>
        <w:t>должны  соответствовать</w:t>
      </w:r>
      <w:proofErr w:type="gramEnd"/>
      <w:r w:rsidRPr="007E31D2">
        <w:rPr>
          <w:rFonts w:ascii="Times New Roman" w:hAnsi="Times New Roman"/>
          <w:sz w:val="24"/>
          <w:szCs w:val="24"/>
        </w:rPr>
        <w:t xml:space="preserve"> наименованию товара и его производителю, указанным в предоставляемых при поставке товара документах (накладные, счета-фактуры, копии декларации о соответствии и т.д.).</w:t>
      </w:r>
    </w:p>
    <w:p w:rsidR="009E1F97" w:rsidRPr="007E31D2" w:rsidRDefault="009E1F97" w:rsidP="009D196E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7E31D2">
        <w:rPr>
          <w:rFonts w:ascii="Times New Roman" w:hAnsi="Times New Roman"/>
          <w:sz w:val="24"/>
          <w:szCs w:val="24"/>
        </w:rPr>
        <w:t>Гарантийный срок на товар не менее 12 (двенадцати) месяцев, с даты подписания Заказчиком Акта приемки-передачи товара.</w:t>
      </w:r>
    </w:p>
    <w:p w:rsidR="004C1CD3" w:rsidRPr="007E31D2" w:rsidRDefault="004C1CD3" w:rsidP="009D196E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CD3" w:rsidRPr="007E31D2" w:rsidRDefault="004C1CD3" w:rsidP="004C1CD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7E31D2">
        <w:rPr>
          <w:rFonts w:ascii="Times New Roman" w:hAnsi="Times New Roman"/>
          <w:b/>
          <w:sz w:val="24"/>
          <w:szCs w:val="24"/>
        </w:rPr>
        <w:t>П</w:t>
      </w:r>
      <w:r w:rsidR="007978B0" w:rsidRPr="007E31D2">
        <w:rPr>
          <w:rFonts w:ascii="Times New Roman" w:hAnsi="Times New Roman"/>
          <w:b/>
          <w:sz w:val="24"/>
          <w:szCs w:val="24"/>
        </w:rPr>
        <w:t>оставка товара:</w:t>
      </w:r>
      <w:r w:rsidR="00CC0B77" w:rsidRPr="007E31D2">
        <w:rPr>
          <w:rFonts w:ascii="Times New Roman" w:hAnsi="Times New Roman"/>
          <w:b/>
          <w:sz w:val="24"/>
          <w:szCs w:val="24"/>
        </w:rPr>
        <w:t xml:space="preserve"> </w:t>
      </w:r>
      <w:r w:rsidRPr="007E31D2">
        <w:rPr>
          <w:rFonts w:ascii="Times New Roman" w:hAnsi="Times New Roman"/>
          <w:sz w:val="24"/>
          <w:szCs w:val="24"/>
        </w:rPr>
        <w:t>Поставка товара производится за счет поставщика и включает в себя:</w:t>
      </w:r>
    </w:p>
    <w:p w:rsidR="004C1CD3" w:rsidRPr="007E31D2" w:rsidRDefault="004C1CD3" w:rsidP="004C1CD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7E31D2">
        <w:rPr>
          <w:rFonts w:ascii="Times New Roman" w:hAnsi="Times New Roman"/>
          <w:sz w:val="24"/>
          <w:szCs w:val="24"/>
        </w:rPr>
        <w:t>-погрузка товара со склада поставщика;</w:t>
      </w:r>
    </w:p>
    <w:p w:rsidR="00CC0B77" w:rsidRPr="007E31D2" w:rsidRDefault="004C1CD3" w:rsidP="004C1CD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7E31D2">
        <w:rPr>
          <w:rFonts w:ascii="Times New Roman" w:hAnsi="Times New Roman"/>
          <w:sz w:val="24"/>
          <w:szCs w:val="24"/>
        </w:rPr>
        <w:t>-доставка и разгрузка товара в помещения указанные заказчиком в местах доставки.</w:t>
      </w:r>
    </w:p>
    <w:p w:rsidR="007978B0" w:rsidRPr="007E31D2" w:rsidRDefault="007978B0" w:rsidP="00CC0B7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7E31D2">
        <w:rPr>
          <w:rFonts w:ascii="Times New Roman" w:hAnsi="Times New Roman"/>
          <w:b/>
          <w:sz w:val="24"/>
          <w:szCs w:val="24"/>
        </w:rPr>
        <w:t xml:space="preserve">Время </w:t>
      </w:r>
      <w:proofErr w:type="gramStart"/>
      <w:r w:rsidRPr="007E31D2">
        <w:rPr>
          <w:rFonts w:ascii="Times New Roman" w:hAnsi="Times New Roman"/>
          <w:b/>
          <w:sz w:val="24"/>
          <w:szCs w:val="24"/>
        </w:rPr>
        <w:t>поставки:</w:t>
      </w:r>
      <w:r w:rsidRPr="007E31D2">
        <w:rPr>
          <w:rFonts w:ascii="Times New Roman" w:hAnsi="Times New Roman"/>
          <w:sz w:val="24"/>
          <w:szCs w:val="24"/>
        </w:rPr>
        <w:t xml:space="preserve"> </w:t>
      </w:r>
      <w:r w:rsidR="00CC0B77" w:rsidRPr="007E31D2">
        <w:rPr>
          <w:rFonts w:ascii="Times New Roman" w:hAnsi="Times New Roman"/>
          <w:sz w:val="24"/>
          <w:szCs w:val="24"/>
        </w:rPr>
        <w:t xml:space="preserve"> </w:t>
      </w:r>
      <w:r w:rsidRPr="007E31D2">
        <w:rPr>
          <w:rFonts w:ascii="Times New Roman" w:hAnsi="Times New Roman"/>
          <w:sz w:val="24"/>
          <w:szCs w:val="24"/>
        </w:rPr>
        <w:t>обговаривается</w:t>
      </w:r>
      <w:proofErr w:type="gramEnd"/>
      <w:r w:rsidRPr="007E31D2">
        <w:rPr>
          <w:rFonts w:ascii="Times New Roman" w:hAnsi="Times New Roman"/>
          <w:sz w:val="24"/>
          <w:szCs w:val="24"/>
        </w:rPr>
        <w:t xml:space="preserve"> дополнительно с заказчиком.</w:t>
      </w:r>
    </w:p>
    <w:p w:rsidR="009D196E" w:rsidRPr="007E31D2" w:rsidRDefault="009D196E" w:rsidP="009D196E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3D89" w:rsidRPr="007E31D2" w:rsidRDefault="00CE3D89" w:rsidP="00CE3D89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7E31D2">
        <w:rPr>
          <w:rFonts w:eastAsia="Calibri"/>
          <w:lang w:eastAsia="en-US"/>
        </w:rPr>
        <w:br w:type="page"/>
      </w:r>
    </w:p>
    <w:p w:rsidR="00CE3D89" w:rsidRPr="007E31D2" w:rsidRDefault="00CE3D89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  <w:sectPr w:rsidR="00CE3D89" w:rsidRPr="007E31D2" w:rsidSect="009E6C28">
          <w:headerReference w:type="default" r:id="rId8"/>
          <w:pgSz w:w="11906" w:h="16838" w:code="9"/>
          <w:pgMar w:top="851" w:right="567" w:bottom="899" w:left="1418" w:header="719" w:footer="709" w:gutter="0"/>
          <w:cols w:space="708"/>
          <w:titlePg/>
          <w:docGrid w:linePitch="360"/>
        </w:sectPr>
      </w:pPr>
    </w:p>
    <w:p w:rsidR="00DA4E42" w:rsidRPr="007E31D2" w:rsidRDefault="00DA4E42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</w:p>
    <w:p w:rsidR="000805EF" w:rsidRPr="007E31D2" w:rsidRDefault="000805EF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</w:p>
    <w:p w:rsidR="000805EF" w:rsidRPr="007E31D2" w:rsidRDefault="000805EF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</w:p>
    <w:p w:rsidR="002F1B1D" w:rsidRPr="007E31D2" w:rsidRDefault="000805EF" w:rsidP="00C95F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E31D2">
        <w:rPr>
          <w:rFonts w:eastAsia="Calibri"/>
          <w:b/>
          <w:lang w:eastAsia="en-US"/>
        </w:rPr>
        <w:t>Адреса поставки.</w:t>
      </w:r>
    </w:p>
    <w:p w:rsidR="000805EF" w:rsidRPr="007E31D2" w:rsidRDefault="000805EF" w:rsidP="002F1B1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1"/>
        <w:gridCol w:w="850"/>
        <w:gridCol w:w="850"/>
        <w:gridCol w:w="851"/>
        <w:gridCol w:w="850"/>
        <w:gridCol w:w="850"/>
        <w:gridCol w:w="850"/>
        <w:gridCol w:w="851"/>
        <w:gridCol w:w="850"/>
        <w:gridCol w:w="938"/>
        <w:gridCol w:w="906"/>
        <w:gridCol w:w="851"/>
        <w:gridCol w:w="938"/>
        <w:gridCol w:w="891"/>
        <w:gridCol w:w="722"/>
        <w:gridCol w:w="703"/>
        <w:gridCol w:w="998"/>
      </w:tblGrid>
      <w:tr w:rsidR="00B16E78" w:rsidRPr="007E31D2" w:rsidTr="00673767">
        <w:trPr>
          <w:trHeight w:val="30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E78" w:rsidRPr="007E31D2" w:rsidRDefault="00B16E78" w:rsidP="00DD7266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7E31D2" w:rsidRDefault="00B16E78" w:rsidP="00DD7266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7E31D2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Филиал 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7E31D2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Филиал 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7E31D2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Филиал 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7E31D2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Филиал 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7E31D2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Филиал 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7E31D2" w:rsidRDefault="00B16E78" w:rsidP="00B16E78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Филиал 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7E31D2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Филиал 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7E31D2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Филиал 9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7E31D2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Филиал 10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7E31D2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Филиал 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7E31D2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Филиал 12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7E31D2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Филиал 13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7E31D2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Филиал 14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7E31D2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Филиал 15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E78" w:rsidRPr="007E31D2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Филиал 16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16E78" w:rsidRPr="007E31D2" w:rsidRDefault="00673767" w:rsidP="00673767">
            <w:pPr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E31D2"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B16E78" w:rsidRPr="007E31D2" w:rsidTr="00673767">
        <w:trPr>
          <w:cantSplit/>
          <w:trHeight w:val="222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78" w:rsidRPr="007E31D2" w:rsidRDefault="00B16E78" w:rsidP="00DD72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7E31D2" w:rsidRDefault="00B16E78" w:rsidP="006737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Региональное отделение, г. </w:t>
            </w:r>
            <w:proofErr w:type="spellStart"/>
            <w:proofErr w:type="gramStart"/>
            <w:r w:rsidRPr="007E31D2">
              <w:rPr>
                <w:color w:val="000000"/>
                <w:sz w:val="16"/>
                <w:szCs w:val="16"/>
                <w:lang w:eastAsia="en-US"/>
              </w:rPr>
              <w:t>Симфе</w:t>
            </w:r>
            <w:proofErr w:type="spellEnd"/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7E31D2">
              <w:rPr>
                <w:color w:val="000000"/>
                <w:sz w:val="16"/>
                <w:szCs w:val="16"/>
                <w:lang w:eastAsia="en-US"/>
              </w:rPr>
              <w:t>рополь</w:t>
            </w:r>
            <w:proofErr w:type="spellEnd"/>
            <w:proofErr w:type="gramEnd"/>
            <w:r w:rsidRPr="007E31D2">
              <w:rPr>
                <w:color w:val="000000"/>
                <w:sz w:val="16"/>
                <w:szCs w:val="16"/>
                <w:lang w:eastAsia="en-US"/>
              </w:rPr>
              <w:t>, ул. А.Невского, д. 17-а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7E31D2" w:rsidRDefault="00B16E78" w:rsidP="006737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Филиал 1, г. </w:t>
            </w:r>
            <w:proofErr w:type="spellStart"/>
            <w:proofErr w:type="gramStart"/>
            <w:r w:rsidRPr="007E31D2">
              <w:rPr>
                <w:color w:val="000000"/>
                <w:sz w:val="16"/>
                <w:szCs w:val="16"/>
                <w:lang w:eastAsia="en-US"/>
              </w:rPr>
              <w:t>Симфе</w:t>
            </w:r>
            <w:proofErr w:type="spellEnd"/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7E31D2">
              <w:rPr>
                <w:color w:val="000000"/>
                <w:sz w:val="16"/>
                <w:szCs w:val="16"/>
                <w:lang w:eastAsia="en-US"/>
              </w:rPr>
              <w:t>рополь</w:t>
            </w:r>
            <w:proofErr w:type="spellEnd"/>
            <w:proofErr w:type="gramEnd"/>
            <w:r w:rsidRPr="007E31D2">
              <w:rPr>
                <w:color w:val="000000"/>
                <w:sz w:val="16"/>
                <w:szCs w:val="16"/>
                <w:lang w:eastAsia="en-US"/>
              </w:rPr>
              <w:t>, ул. Курортная,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7E31D2" w:rsidRDefault="00B16E78" w:rsidP="006737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Филиал 2, г. Феодосия, </w:t>
            </w:r>
            <w:proofErr w:type="spellStart"/>
            <w:proofErr w:type="gramStart"/>
            <w:r w:rsidRPr="007E31D2">
              <w:rPr>
                <w:color w:val="000000"/>
                <w:sz w:val="16"/>
                <w:szCs w:val="16"/>
                <w:lang w:eastAsia="en-US"/>
              </w:rPr>
              <w:t>Симфе</w:t>
            </w:r>
            <w:proofErr w:type="spellEnd"/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7E31D2">
              <w:rPr>
                <w:color w:val="000000"/>
                <w:sz w:val="16"/>
                <w:szCs w:val="16"/>
                <w:lang w:eastAsia="en-US"/>
              </w:rPr>
              <w:t>ропольское</w:t>
            </w:r>
            <w:proofErr w:type="spellEnd"/>
            <w:proofErr w:type="gramEnd"/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 шоссе, д. 41-а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7E31D2" w:rsidRDefault="00B16E78" w:rsidP="006737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E31D2">
              <w:rPr>
                <w:color w:val="000000"/>
                <w:sz w:val="16"/>
                <w:szCs w:val="16"/>
                <w:lang w:eastAsia="en-US"/>
              </w:rPr>
              <w:t>Филиал 3, г. Евпатория, ул. Горького,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7E31D2" w:rsidRDefault="00B16E78" w:rsidP="006737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E31D2">
              <w:rPr>
                <w:color w:val="000000"/>
                <w:sz w:val="16"/>
                <w:szCs w:val="16"/>
                <w:lang w:eastAsia="en-US"/>
              </w:rPr>
              <w:t>Филиал 4, г. Ялта, ул. Набережная им. Ленина/ул. Морская, д. 21/1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7E31D2" w:rsidRDefault="00B16E78" w:rsidP="006737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E31D2">
              <w:rPr>
                <w:color w:val="000000"/>
                <w:sz w:val="16"/>
                <w:szCs w:val="16"/>
                <w:lang w:eastAsia="en-US"/>
              </w:rPr>
              <w:t>Филиал 6, г. Керчь, ул. Театральная, д. 36-а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7E31D2" w:rsidRDefault="00B16E78" w:rsidP="006737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E31D2">
              <w:rPr>
                <w:color w:val="000000"/>
                <w:sz w:val="16"/>
                <w:szCs w:val="16"/>
                <w:lang w:eastAsia="en-US"/>
              </w:rPr>
              <w:t>Филиал 7, г.Алушта, ул. Школьная,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7E31D2" w:rsidRDefault="00B16E78" w:rsidP="006737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Филиал 8, </w:t>
            </w:r>
            <w:proofErr w:type="spellStart"/>
            <w:r w:rsidRPr="007E31D2">
              <w:rPr>
                <w:color w:val="000000"/>
                <w:sz w:val="16"/>
                <w:szCs w:val="16"/>
                <w:lang w:eastAsia="en-US"/>
              </w:rPr>
              <w:t>пгтКрасно</w:t>
            </w:r>
            <w:proofErr w:type="spellEnd"/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- гвардейское, ул. Фрунзе, д. 26, </w:t>
            </w:r>
            <w:proofErr w:type="spellStart"/>
            <w:r w:rsidRPr="007E31D2">
              <w:rPr>
                <w:color w:val="000000"/>
                <w:sz w:val="16"/>
                <w:szCs w:val="16"/>
                <w:lang w:eastAsia="en-US"/>
              </w:rPr>
              <w:t>кв</w:t>
            </w:r>
            <w:proofErr w:type="spellEnd"/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7E31D2" w:rsidRDefault="00B16E78" w:rsidP="006737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Филиал 9, г. </w:t>
            </w:r>
            <w:proofErr w:type="gramStart"/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Красно- </w:t>
            </w:r>
            <w:proofErr w:type="spellStart"/>
            <w:r w:rsidRPr="007E31D2">
              <w:rPr>
                <w:color w:val="000000"/>
                <w:sz w:val="16"/>
                <w:szCs w:val="16"/>
                <w:lang w:eastAsia="en-US"/>
              </w:rPr>
              <w:t>перекопск</w:t>
            </w:r>
            <w:proofErr w:type="spellEnd"/>
            <w:proofErr w:type="gramEnd"/>
            <w:r w:rsidRPr="007E31D2">
              <w:rPr>
                <w:color w:val="000000"/>
                <w:sz w:val="16"/>
                <w:szCs w:val="16"/>
                <w:lang w:eastAsia="en-US"/>
              </w:rPr>
              <w:t>, ул. Мичурина, д. 73/31, ул. Менделеева, 14-а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7E31D2" w:rsidRDefault="00B16E78" w:rsidP="006737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E31D2">
              <w:rPr>
                <w:color w:val="000000"/>
                <w:sz w:val="16"/>
                <w:szCs w:val="16"/>
                <w:lang w:eastAsia="en-US"/>
              </w:rPr>
              <w:t>Филиал 10, г. Джанкой, ул. Ленина, д. 20, кв. 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7E31D2" w:rsidRDefault="00B16E78" w:rsidP="006737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Филиал 11, </w:t>
            </w:r>
            <w:proofErr w:type="spellStart"/>
            <w:r w:rsidRPr="007E31D2">
              <w:rPr>
                <w:color w:val="000000"/>
                <w:sz w:val="16"/>
                <w:szCs w:val="16"/>
                <w:lang w:eastAsia="en-US"/>
              </w:rPr>
              <w:t>пгт</w:t>
            </w:r>
            <w:proofErr w:type="spellEnd"/>
            <w:r w:rsidRPr="007E31D2">
              <w:rPr>
                <w:color w:val="000000"/>
                <w:sz w:val="16"/>
                <w:szCs w:val="16"/>
                <w:lang w:eastAsia="en-US"/>
              </w:rPr>
              <w:t>. Кировское, ул. Дзержинского, д. 6,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7E31D2" w:rsidRDefault="00B16E78" w:rsidP="006737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Филиал 12, </w:t>
            </w:r>
            <w:proofErr w:type="spellStart"/>
            <w:r w:rsidRPr="007E31D2">
              <w:rPr>
                <w:color w:val="000000"/>
                <w:sz w:val="16"/>
                <w:szCs w:val="16"/>
                <w:lang w:eastAsia="en-US"/>
              </w:rPr>
              <w:t>пгтЧерно</w:t>
            </w:r>
            <w:proofErr w:type="spellEnd"/>
            <w:r w:rsidRPr="007E31D2">
              <w:rPr>
                <w:color w:val="000000"/>
                <w:sz w:val="16"/>
                <w:szCs w:val="16"/>
                <w:lang w:eastAsia="en-US"/>
              </w:rPr>
              <w:t>- морское, ул. Дмитрова, д. 15, кв. 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7E31D2" w:rsidRDefault="00B16E78" w:rsidP="006737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Филиал 13, </w:t>
            </w:r>
            <w:proofErr w:type="spellStart"/>
            <w:r w:rsidRPr="007E31D2">
              <w:rPr>
                <w:color w:val="000000"/>
                <w:sz w:val="16"/>
                <w:szCs w:val="16"/>
                <w:lang w:eastAsia="en-US"/>
              </w:rPr>
              <w:t>пгт</w:t>
            </w:r>
            <w:proofErr w:type="spellEnd"/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 Ленино, ул. Пушкина, д. 61, кв.1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7E31D2" w:rsidRDefault="00B16E78" w:rsidP="006737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E31D2">
              <w:rPr>
                <w:color w:val="000000"/>
                <w:sz w:val="16"/>
                <w:szCs w:val="16"/>
                <w:lang w:eastAsia="en-US"/>
              </w:rPr>
              <w:t>Филиал 14, г. Белогорск, ул. Садовая, д. 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7E31D2" w:rsidRDefault="00B16E78" w:rsidP="0067376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E31D2">
              <w:rPr>
                <w:color w:val="000000"/>
                <w:sz w:val="16"/>
                <w:szCs w:val="16"/>
                <w:lang w:eastAsia="en-US"/>
              </w:rPr>
              <w:t>Филиал 15, г. Бахчисарай, ул. Крымская, д. 10, кв. 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B16E78" w:rsidRPr="007E31D2" w:rsidRDefault="00B16E78" w:rsidP="00673767">
            <w:pPr>
              <w:ind w:left="113" w:right="113"/>
              <w:jc w:val="both"/>
              <w:rPr>
                <w:color w:val="000000"/>
                <w:sz w:val="16"/>
                <w:szCs w:val="16"/>
              </w:rPr>
            </w:pPr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Филиал 16, </w:t>
            </w:r>
            <w:proofErr w:type="spellStart"/>
            <w:r w:rsidRPr="007E31D2">
              <w:rPr>
                <w:color w:val="000000"/>
                <w:sz w:val="16"/>
                <w:szCs w:val="16"/>
                <w:lang w:eastAsia="en-US"/>
              </w:rPr>
              <w:t>пгт</w:t>
            </w:r>
            <w:proofErr w:type="spellEnd"/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 Раздольное, ул. Пр. 30 </w:t>
            </w:r>
            <w:proofErr w:type="spellStart"/>
            <w:r w:rsidRPr="007E31D2">
              <w:rPr>
                <w:color w:val="000000"/>
                <w:sz w:val="16"/>
                <w:szCs w:val="16"/>
                <w:lang w:eastAsia="en-US"/>
              </w:rPr>
              <w:t>летия</w:t>
            </w:r>
            <w:proofErr w:type="spellEnd"/>
            <w:r w:rsidRPr="007E31D2">
              <w:rPr>
                <w:color w:val="000000"/>
                <w:sz w:val="16"/>
                <w:szCs w:val="16"/>
                <w:lang w:eastAsia="en-US"/>
              </w:rPr>
              <w:t xml:space="preserve"> Победы, д. 6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78" w:rsidRPr="007E31D2" w:rsidRDefault="00B16E78" w:rsidP="00673767">
            <w:pPr>
              <w:ind w:left="113" w:right="113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E4FEF" w:rsidRPr="007E31D2" w:rsidTr="0067376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7E31D2" w:rsidRDefault="002E4FEF" w:rsidP="002E4FEF">
            <w:pPr>
              <w:rPr>
                <w:sz w:val="20"/>
              </w:rPr>
            </w:pPr>
            <w:r w:rsidRPr="007E31D2">
              <w:rPr>
                <w:sz w:val="20"/>
              </w:rPr>
              <w:t>Бумага для записей с клейким краем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706</w:t>
            </w:r>
          </w:p>
        </w:tc>
      </w:tr>
      <w:tr w:rsidR="002E4FEF" w:rsidRPr="007E31D2" w:rsidTr="00673767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7E31D2" w:rsidRDefault="002E4FEF" w:rsidP="002E4FEF">
            <w:pPr>
              <w:rPr>
                <w:sz w:val="20"/>
              </w:rPr>
            </w:pPr>
            <w:r w:rsidRPr="007E31D2">
              <w:rPr>
                <w:sz w:val="20"/>
              </w:rPr>
              <w:t>Бумага для записей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706</w:t>
            </w:r>
          </w:p>
        </w:tc>
      </w:tr>
      <w:tr w:rsidR="002E4FEF" w:rsidRPr="007E31D2" w:rsidTr="00673767">
        <w:trPr>
          <w:trHeight w:val="60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7E31D2" w:rsidRDefault="002E4FEF" w:rsidP="002E4FEF">
            <w:pPr>
              <w:rPr>
                <w:sz w:val="20"/>
              </w:rPr>
            </w:pPr>
            <w:r w:rsidRPr="007E31D2">
              <w:rPr>
                <w:sz w:val="20"/>
              </w:rPr>
              <w:t>Блокнот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297</w:t>
            </w:r>
          </w:p>
        </w:tc>
      </w:tr>
      <w:tr w:rsidR="002E4FEF" w:rsidRPr="007E31D2" w:rsidTr="0067376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7E31D2" w:rsidRDefault="002E4FEF" w:rsidP="002E4FEF">
            <w:pPr>
              <w:rPr>
                <w:sz w:val="20"/>
              </w:rPr>
            </w:pPr>
            <w:r w:rsidRPr="007E31D2">
              <w:rPr>
                <w:sz w:val="20"/>
              </w:rPr>
              <w:t>Блокнот А5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706</w:t>
            </w:r>
          </w:p>
        </w:tc>
      </w:tr>
      <w:tr w:rsidR="002E4FEF" w:rsidRPr="007E31D2" w:rsidTr="0067376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7E31D2" w:rsidRDefault="002E4FEF" w:rsidP="002E4FEF">
            <w:pPr>
              <w:rPr>
                <w:sz w:val="20"/>
              </w:rPr>
            </w:pPr>
            <w:r w:rsidRPr="007E31D2">
              <w:rPr>
                <w:sz w:val="20"/>
              </w:rPr>
              <w:t>Блокнот А6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7E31D2" w:rsidRDefault="002E4FEF" w:rsidP="002E4FE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706</w:t>
            </w:r>
          </w:p>
        </w:tc>
      </w:tr>
      <w:tr w:rsidR="002E4FEF" w:rsidRPr="007E31D2" w:rsidTr="0067376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7E31D2" w:rsidRDefault="002E4FEF" w:rsidP="002E4FEF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Ежедневник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7E31D2" w:rsidRDefault="002E4FEF" w:rsidP="002E4FEF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56</w:t>
            </w:r>
          </w:p>
        </w:tc>
      </w:tr>
      <w:tr w:rsidR="002E4FEF" w:rsidRPr="007E31D2" w:rsidTr="00673767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7E31D2" w:rsidRDefault="002E4FEF" w:rsidP="002E4FEF">
            <w:pPr>
              <w:rPr>
                <w:sz w:val="20"/>
              </w:rPr>
            </w:pPr>
            <w:r w:rsidRPr="007E31D2">
              <w:rPr>
                <w:sz w:val="20"/>
              </w:rPr>
              <w:lastRenderedPageBreak/>
              <w:t>Закладки с клеевым краем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4704C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7E31D2" w:rsidRDefault="002E4FEF" w:rsidP="002E4FEF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89</w:t>
            </w:r>
          </w:p>
        </w:tc>
      </w:tr>
      <w:tr w:rsidR="002E4FEF" w:rsidRPr="007E31D2" w:rsidTr="0067376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7E31D2" w:rsidRDefault="002E4FEF" w:rsidP="002E4FEF">
            <w:pPr>
              <w:rPr>
                <w:sz w:val="20"/>
              </w:rPr>
            </w:pPr>
            <w:r w:rsidRPr="007E31D2">
              <w:rPr>
                <w:sz w:val="20"/>
              </w:rPr>
              <w:t>Органайзер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7E31D2" w:rsidRDefault="002E4FEF" w:rsidP="002E4FEF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56</w:t>
            </w:r>
          </w:p>
        </w:tc>
      </w:tr>
      <w:tr w:rsidR="002E4FEF" w:rsidRPr="007E31D2" w:rsidTr="00673767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7E31D2" w:rsidRDefault="002E4FEF" w:rsidP="002E4FEF">
            <w:pPr>
              <w:rPr>
                <w:sz w:val="20"/>
              </w:rPr>
            </w:pPr>
            <w:r w:rsidRPr="007E31D2">
              <w:rPr>
                <w:sz w:val="20"/>
              </w:rPr>
              <w:t>Разделители А4 с цифрами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7E31D2" w:rsidRDefault="003E2D22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7E31D2" w:rsidRDefault="002E4FEF" w:rsidP="002E4FEF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3E2D22" w:rsidRPr="007E31D2" w:rsidTr="0067376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7E31D2" w:rsidRDefault="003E2D22" w:rsidP="003E2D22">
            <w:pPr>
              <w:rPr>
                <w:sz w:val="20"/>
              </w:rPr>
            </w:pPr>
            <w:r w:rsidRPr="007E31D2">
              <w:rPr>
                <w:sz w:val="20"/>
              </w:rPr>
              <w:t>Скотч узкий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7E31D2" w:rsidRDefault="003E2D22" w:rsidP="003E2D22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3E2D22" w:rsidRPr="007E31D2" w:rsidTr="0067376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7E31D2" w:rsidRDefault="003E2D22" w:rsidP="003E2D22">
            <w:pPr>
              <w:rPr>
                <w:sz w:val="20"/>
              </w:rPr>
            </w:pPr>
            <w:r w:rsidRPr="007E31D2">
              <w:rPr>
                <w:sz w:val="20"/>
              </w:rPr>
              <w:t>Тетрадь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7E31D2" w:rsidRDefault="003E2D22" w:rsidP="003E2D22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3E2D22" w:rsidRPr="007E31D2" w:rsidTr="00673767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7E31D2" w:rsidRDefault="003E2D22" w:rsidP="003E2D22">
            <w:pPr>
              <w:rPr>
                <w:sz w:val="20"/>
              </w:rPr>
            </w:pPr>
            <w:r w:rsidRPr="007E31D2">
              <w:rPr>
                <w:sz w:val="20"/>
              </w:rPr>
              <w:t>Тетрадь А5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7E31D2" w:rsidRDefault="003E2D22" w:rsidP="003E2D22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3E2D22" w:rsidRPr="007E31D2" w:rsidTr="00673767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7E31D2" w:rsidRDefault="003E2D22" w:rsidP="003E2D22">
            <w:pPr>
              <w:rPr>
                <w:sz w:val="20"/>
              </w:rPr>
            </w:pPr>
            <w:r w:rsidRPr="007E31D2">
              <w:rPr>
                <w:sz w:val="20"/>
              </w:rPr>
              <w:t>Точилка для карандашей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7E31D2" w:rsidRDefault="003E2D22" w:rsidP="003E2D22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177</w:t>
            </w:r>
          </w:p>
        </w:tc>
      </w:tr>
      <w:tr w:rsidR="003E2D22" w:rsidRPr="007E31D2" w:rsidTr="0067376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7E31D2" w:rsidRDefault="003E2D22" w:rsidP="003E2D22">
            <w:pPr>
              <w:rPr>
                <w:sz w:val="20"/>
              </w:rPr>
            </w:pPr>
            <w:r w:rsidRPr="007E31D2">
              <w:rPr>
                <w:sz w:val="20"/>
              </w:rPr>
              <w:t>Клей жидкий ПВА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7E31D2" w:rsidRDefault="003E2D22" w:rsidP="003E2D22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3E2D22" w:rsidRPr="007E31D2" w:rsidTr="0067376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7E31D2" w:rsidRDefault="003E2D22" w:rsidP="003E2D22">
            <w:pPr>
              <w:rPr>
                <w:sz w:val="20"/>
              </w:rPr>
            </w:pPr>
            <w:r w:rsidRPr="007E31D2">
              <w:rPr>
                <w:sz w:val="20"/>
              </w:rPr>
              <w:t>Клей-карандаш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7E31D2" w:rsidRDefault="003E2D22" w:rsidP="003E2D22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3E2D22" w:rsidRPr="007E31D2" w:rsidTr="00673767">
        <w:trPr>
          <w:trHeight w:val="6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7E31D2" w:rsidRDefault="003E2D22" w:rsidP="003E2D22">
            <w:pPr>
              <w:rPr>
                <w:sz w:val="20"/>
              </w:rPr>
            </w:pPr>
            <w:r w:rsidRPr="007E31D2">
              <w:rPr>
                <w:sz w:val="20"/>
              </w:rPr>
              <w:t>Антистеплер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7E31D2" w:rsidRDefault="003E2D22" w:rsidP="003E2D22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177</w:t>
            </w:r>
          </w:p>
        </w:tc>
      </w:tr>
      <w:tr w:rsidR="003E2D22" w:rsidRPr="007E31D2" w:rsidTr="0067376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7E31D2" w:rsidRDefault="003E2D22" w:rsidP="003E2D22">
            <w:pPr>
              <w:rPr>
                <w:sz w:val="20"/>
              </w:rPr>
            </w:pPr>
            <w:r w:rsidRPr="007E31D2">
              <w:rPr>
                <w:sz w:val="20"/>
              </w:rPr>
              <w:t>Папка регистратор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7E31D2" w:rsidRDefault="003E2D22" w:rsidP="003E2D22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2330</w:t>
            </w:r>
          </w:p>
        </w:tc>
      </w:tr>
      <w:tr w:rsidR="003E2D22" w:rsidRPr="007E31D2" w:rsidTr="0067376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7E31D2" w:rsidRDefault="003E2D22" w:rsidP="003E2D22">
            <w:pPr>
              <w:rPr>
                <w:sz w:val="20"/>
              </w:rPr>
            </w:pPr>
            <w:r w:rsidRPr="007E31D2">
              <w:rPr>
                <w:sz w:val="20"/>
              </w:rPr>
              <w:t>Папка – файл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7E31D2" w:rsidRDefault="003E2D22" w:rsidP="003E2D22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3E2D22" w:rsidRPr="007E31D2" w:rsidTr="0067376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7E31D2" w:rsidRDefault="003E2D22" w:rsidP="003E2D22">
            <w:pPr>
              <w:rPr>
                <w:sz w:val="20"/>
              </w:rPr>
            </w:pPr>
            <w:r w:rsidRPr="007E31D2">
              <w:rPr>
                <w:sz w:val="20"/>
              </w:rPr>
              <w:t>Папка – файл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7E31D2" w:rsidRDefault="003E2D22" w:rsidP="003E2D22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3E2D22" w:rsidRPr="007E31D2" w:rsidTr="0067376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7E31D2" w:rsidRDefault="003E2D22" w:rsidP="003E2D22">
            <w:pPr>
              <w:rPr>
                <w:sz w:val="20"/>
              </w:rPr>
            </w:pPr>
            <w:r w:rsidRPr="007E31D2">
              <w:rPr>
                <w:sz w:val="20"/>
              </w:rPr>
              <w:lastRenderedPageBreak/>
              <w:t>Папка – файл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7E31D2" w:rsidRDefault="003E2D22" w:rsidP="003E2D22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3E2D22" w:rsidRPr="007E31D2" w:rsidTr="0067376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7E31D2" w:rsidRDefault="003E2D22" w:rsidP="003E2D22">
            <w:pPr>
              <w:rPr>
                <w:sz w:val="20"/>
              </w:rPr>
            </w:pPr>
            <w:r w:rsidRPr="007E31D2">
              <w:rPr>
                <w:sz w:val="20"/>
              </w:rPr>
              <w:t>Папка на кнопке</w:t>
            </w:r>
          </w:p>
          <w:p w:rsidR="003E2D22" w:rsidRPr="007E31D2" w:rsidRDefault="003E2D22" w:rsidP="003E2D22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7E31D2" w:rsidRDefault="003E2D22" w:rsidP="003E2D22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839</w:t>
            </w:r>
          </w:p>
        </w:tc>
      </w:tr>
      <w:tr w:rsidR="003E2D22" w:rsidRPr="007E31D2" w:rsidTr="00673767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7E31D2" w:rsidRDefault="003E2D22" w:rsidP="003E2D22">
            <w:pPr>
              <w:rPr>
                <w:sz w:val="20"/>
              </w:rPr>
            </w:pPr>
            <w:r w:rsidRPr="007E31D2">
              <w:rPr>
                <w:sz w:val="20"/>
              </w:rPr>
              <w:t>Папка на кольцах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7E31D2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7E31D2" w:rsidRDefault="003E2D22" w:rsidP="003E2D22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9F6159" w:rsidRPr="007E31D2" w:rsidTr="0067376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59" w:rsidRPr="007E31D2" w:rsidRDefault="009F6159" w:rsidP="009F6159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Папка на молнии </w:t>
            </w:r>
            <w:proofErr w:type="spellStart"/>
            <w:r w:rsidRPr="007E31D2">
              <w:rPr>
                <w:sz w:val="20"/>
              </w:rPr>
              <w:t>кожзам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59" w:rsidRPr="007E31D2" w:rsidRDefault="009F6159" w:rsidP="009F6159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56</w:t>
            </w:r>
          </w:p>
        </w:tc>
      </w:tr>
      <w:tr w:rsidR="009F6159" w:rsidRPr="007E31D2" w:rsidTr="00673767">
        <w:trPr>
          <w:trHeight w:val="9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59" w:rsidRPr="007E31D2" w:rsidRDefault="009F6159" w:rsidP="009F6159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Папка на резинке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7E31D2" w:rsidRDefault="009F6159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59" w:rsidRPr="007E31D2" w:rsidRDefault="009F6159" w:rsidP="009F6159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FB2FDF" w:rsidRPr="007E31D2" w:rsidTr="00673767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t>Папка скоросшиватель c прозрачным верхом (пластик)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7E31D2" w:rsidRDefault="00FB2FDF" w:rsidP="00FB2FDF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2088</w:t>
            </w:r>
          </w:p>
        </w:tc>
      </w:tr>
      <w:tr w:rsidR="00FB2FDF" w:rsidRPr="007E31D2" w:rsidTr="00673767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t>Папка скоросшиватель на пружине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7E31D2" w:rsidRDefault="00FB2FDF" w:rsidP="00FB2FDF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FB2FDF" w:rsidRPr="007E31D2" w:rsidTr="0067376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t>Папка конверт на молнии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7E31D2" w:rsidRDefault="00FB2FDF" w:rsidP="00FB2FDF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353</w:t>
            </w:r>
          </w:p>
        </w:tc>
      </w:tr>
      <w:tr w:rsidR="00FB2FDF" w:rsidRPr="007E31D2" w:rsidTr="00673767">
        <w:trPr>
          <w:trHeight w:val="60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lastRenderedPageBreak/>
              <w:t>Папка уголок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7E31D2" w:rsidRDefault="00FB2FDF" w:rsidP="00FB2FDF">
            <w:pPr>
              <w:jc w:val="center"/>
              <w:rPr>
                <w:sz w:val="18"/>
                <w:szCs w:val="18"/>
              </w:rPr>
            </w:pPr>
            <w:r w:rsidRPr="007E31D2">
              <w:rPr>
                <w:sz w:val="18"/>
                <w:szCs w:val="18"/>
              </w:rPr>
              <w:t>879</w:t>
            </w:r>
          </w:p>
        </w:tc>
      </w:tr>
      <w:tr w:rsidR="00FB2FDF" w:rsidRPr="007E31D2" w:rsidTr="0067376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t>Магнитный держатель для доски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DF" w:rsidRPr="007E31D2" w:rsidRDefault="00FB2FDF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108</w:t>
            </w:r>
          </w:p>
        </w:tc>
      </w:tr>
      <w:tr w:rsidR="00FB2FDF" w:rsidRPr="007E31D2" w:rsidTr="0067376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t>Планинг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DF" w:rsidRPr="007E31D2" w:rsidRDefault="00FB2FDF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56</w:t>
            </w:r>
          </w:p>
        </w:tc>
      </w:tr>
      <w:tr w:rsidR="00FB2FDF" w:rsidRPr="007E31D2" w:rsidTr="00673767">
        <w:trPr>
          <w:trHeight w:val="9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Портфель </w:t>
            </w:r>
            <w:proofErr w:type="spellStart"/>
            <w:r w:rsidRPr="007E31D2">
              <w:rPr>
                <w:sz w:val="20"/>
              </w:rPr>
              <w:t>кожзам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DF" w:rsidRPr="007E31D2" w:rsidRDefault="00FB2FDF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56</w:t>
            </w:r>
          </w:p>
        </w:tc>
      </w:tr>
      <w:tr w:rsidR="00FB2FDF" w:rsidRPr="007E31D2" w:rsidTr="0067376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t>Скоч широкий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DF" w:rsidRPr="007E31D2" w:rsidRDefault="00FB2FDF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353</w:t>
            </w:r>
          </w:p>
        </w:tc>
      </w:tr>
      <w:tr w:rsidR="00FB2FDF" w:rsidRPr="007E31D2" w:rsidTr="0067376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t>Линейка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DF" w:rsidRPr="007E31D2" w:rsidRDefault="00FB2FDF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177</w:t>
            </w:r>
          </w:p>
        </w:tc>
      </w:tr>
      <w:tr w:rsidR="00FB2FDF" w:rsidRPr="007E31D2" w:rsidTr="00673767">
        <w:trPr>
          <w:trHeight w:val="5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t>Карандаш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DF" w:rsidRPr="007E31D2" w:rsidRDefault="00FB2FDF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FB2FDF" w:rsidRPr="007E31D2" w:rsidTr="00673767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t>Корректирующая жидкость с разбавителем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DF" w:rsidRPr="007E31D2" w:rsidRDefault="00FB2FDF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353</w:t>
            </w:r>
          </w:p>
        </w:tc>
      </w:tr>
      <w:tr w:rsidR="00FB2FDF" w:rsidRPr="007E31D2" w:rsidTr="00673767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t>Маркер черный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DF" w:rsidRPr="007E31D2" w:rsidRDefault="00FB2FDF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353</w:t>
            </w:r>
          </w:p>
        </w:tc>
      </w:tr>
      <w:tr w:rsidR="00FB2FDF" w:rsidRPr="007E31D2" w:rsidTr="00673767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t>Маркеры для доски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DF" w:rsidRPr="007E31D2" w:rsidRDefault="00FB2FDF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56</w:t>
            </w:r>
          </w:p>
        </w:tc>
      </w:tr>
      <w:tr w:rsidR="00FB2FDF" w:rsidRPr="007E31D2" w:rsidTr="00673767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t>Ручка шариковая красна</w:t>
            </w:r>
            <w:r w:rsidRPr="007E31D2">
              <w:rPr>
                <w:sz w:val="20"/>
              </w:rPr>
              <w:lastRenderedPageBreak/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353</w:t>
            </w:r>
          </w:p>
        </w:tc>
      </w:tr>
      <w:tr w:rsidR="00FB2FDF" w:rsidRPr="007E31D2" w:rsidTr="00673767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lastRenderedPageBreak/>
              <w:t xml:space="preserve">Ручки </w:t>
            </w:r>
            <w:proofErr w:type="spellStart"/>
            <w:r w:rsidRPr="007E31D2">
              <w:rPr>
                <w:sz w:val="20"/>
              </w:rPr>
              <w:t>гелевые</w:t>
            </w:r>
            <w:proofErr w:type="spellEnd"/>
            <w:r w:rsidRPr="007E31D2">
              <w:rPr>
                <w:sz w:val="20"/>
              </w:rPr>
              <w:t xml:space="preserve"> синие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706</w:t>
            </w:r>
          </w:p>
        </w:tc>
      </w:tr>
      <w:tr w:rsidR="00FB2FDF" w:rsidRPr="007E31D2" w:rsidTr="00673767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Ручки </w:t>
            </w:r>
            <w:proofErr w:type="spellStart"/>
            <w:r w:rsidRPr="007E31D2">
              <w:rPr>
                <w:sz w:val="20"/>
              </w:rPr>
              <w:t>гелевые</w:t>
            </w:r>
            <w:proofErr w:type="spellEnd"/>
            <w:r w:rsidRPr="007E31D2">
              <w:rPr>
                <w:sz w:val="20"/>
              </w:rPr>
              <w:t xml:space="preserve"> черные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706</w:t>
            </w:r>
          </w:p>
        </w:tc>
      </w:tr>
      <w:tr w:rsidR="00FB2FDF" w:rsidRPr="007E31D2" w:rsidTr="00673767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Ручки шариковые синие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2088</w:t>
            </w:r>
          </w:p>
        </w:tc>
      </w:tr>
      <w:tr w:rsidR="00FB2FDF" w:rsidRPr="007E31D2" w:rsidTr="00673767">
        <w:trPr>
          <w:trHeight w:val="100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7E31D2" w:rsidRDefault="00FB2FDF" w:rsidP="00FB2FDF">
            <w:pPr>
              <w:rPr>
                <w:sz w:val="20"/>
              </w:rPr>
            </w:pPr>
            <w:r w:rsidRPr="007E31D2">
              <w:rPr>
                <w:sz w:val="20"/>
              </w:rPr>
              <w:t>Ручки шариковые черные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7E31D2" w:rsidRDefault="00FB2FDF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706</w:t>
            </w:r>
          </w:p>
        </w:tc>
      </w:tr>
      <w:tr w:rsidR="007978B0" w:rsidRPr="007E31D2" w:rsidTr="00673767">
        <w:trPr>
          <w:trHeight w:val="1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B0" w:rsidRPr="007E31D2" w:rsidRDefault="007978B0" w:rsidP="007978B0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Стержень для механических карандашей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930</w:t>
            </w:r>
          </w:p>
        </w:tc>
      </w:tr>
      <w:tr w:rsidR="007978B0" w:rsidRPr="007E31D2" w:rsidTr="00673767">
        <w:trPr>
          <w:trHeight w:val="7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B0" w:rsidRPr="007E31D2" w:rsidRDefault="007978B0" w:rsidP="007978B0">
            <w:pPr>
              <w:rPr>
                <w:bCs/>
                <w:iCs/>
                <w:color w:val="000000"/>
                <w:sz w:val="20"/>
              </w:rPr>
            </w:pPr>
            <w:r w:rsidRPr="007E31D2">
              <w:rPr>
                <w:bCs/>
                <w:iCs/>
                <w:color w:val="000000"/>
                <w:sz w:val="20"/>
              </w:rPr>
              <w:t>Текстовыделители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353</w:t>
            </w:r>
          </w:p>
        </w:tc>
      </w:tr>
      <w:tr w:rsidR="007978B0" w:rsidRPr="007E31D2" w:rsidTr="00673767">
        <w:trPr>
          <w:trHeight w:val="9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B0" w:rsidRPr="007E31D2" w:rsidRDefault="007978B0" w:rsidP="007978B0">
            <w:pPr>
              <w:rPr>
                <w:sz w:val="20"/>
              </w:rPr>
            </w:pPr>
            <w:r w:rsidRPr="007E31D2">
              <w:rPr>
                <w:sz w:val="20"/>
              </w:rPr>
              <w:t xml:space="preserve">Календарь квартальный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56</w:t>
            </w:r>
          </w:p>
        </w:tc>
      </w:tr>
      <w:tr w:rsidR="007978B0" w:rsidRPr="007E31D2" w:rsidTr="00673767">
        <w:trPr>
          <w:trHeight w:val="1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B0" w:rsidRPr="007E31D2" w:rsidRDefault="007978B0" w:rsidP="007978B0">
            <w:pPr>
              <w:rPr>
                <w:sz w:val="20"/>
              </w:rPr>
            </w:pPr>
            <w:r w:rsidRPr="007E31D2">
              <w:rPr>
                <w:sz w:val="20"/>
              </w:rPr>
              <w:lastRenderedPageBreak/>
              <w:t>Календарь перекидной настольный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E31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B0" w:rsidRPr="007E31D2" w:rsidRDefault="007978B0" w:rsidP="007978B0">
            <w:pPr>
              <w:jc w:val="center"/>
              <w:rPr>
                <w:color w:val="000000"/>
                <w:sz w:val="18"/>
                <w:szCs w:val="18"/>
              </w:rPr>
            </w:pPr>
            <w:r w:rsidRPr="007E31D2">
              <w:rPr>
                <w:color w:val="000000"/>
                <w:sz w:val="18"/>
                <w:szCs w:val="18"/>
              </w:rPr>
              <w:t>353</w:t>
            </w:r>
          </w:p>
        </w:tc>
      </w:tr>
      <w:tr w:rsidR="007978B0" w:rsidRPr="007E31D2" w:rsidTr="00673767">
        <w:trPr>
          <w:trHeight w:val="10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B0" w:rsidRPr="007E31D2" w:rsidRDefault="007978B0" w:rsidP="007978B0">
            <w:pPr>
              <w:rPr>
                <w:sz w:val="20"/>
              </w:rPr>
            </w:pPr>
            <w:r w:rsidRPr="007E31D2">
              <w:rPr>
                <w:sz w:val="20"/>
              </w:rPr>
              <w:t>Конверт почтовый С4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B0" w:rsidRPr="007E31D2" w:rsidRDefault="007978B0" w:rsidP="007978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31D2">
              <w:rPr>
                <w:b/>
                <w:color w:val="000000"/>
                <w:sz w:val="18"/>
                <w:szCs w:val="18"/>
              </w:rPr>
              <w:t>130</w:t>
            </w:r>
            <w:r w:rsidR="00673767" w:rsidRPr="007E31D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E31D2">
              <w:rPr>
                <w:b/>
                <w:color w:val="000000"/>
                <w:sz w:val="18"/>
                <w:szCs w:val="18"/>
              </w:rPr>
              <w:t>000</w:t>
            </w:r>
          </w:p>
        </w:tc>
      </w:tr>
      <w:tr w:rsidR="007978B0" w:rsidRPr="007E31D2" w:rsidTr="00673767">
        <w:trPr>
          <w:trHeight w:val="9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B0" w:rsidRPr="007E31D2" w:rsidRDefault="007978B0" w:rsidP="007978B0">
            <w:pPr>
              <w:rPr>
                <w:sz w:val="20"/>
              </w:rPr>
            </w:pPr>
            <w:r w:rsidRPr="007E31D2">
              <w:rPr>
                <w:sz w:val="20"/>
              </w:rPr>
              <w:t>Конверт почтовый С5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B0" w:rsidRPr="007E31D2" w:rsidRDefault="007978B0" w:rsidP="007978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31D2">
              <w:rPr>
                <w:b/>
                <w:color w:val="000000"/>
                <w:sz w:val="18"/>
                <w:szCs w:val="18"/>
              </w:rPr>
              <w:t>130</w:t>
            </w:r>
            <w:r w:rsidR="00673767" w:rsidRPr="007E31D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E31D2">
              <w:rPr>
                <w:b/>
                <w:color w:val="000000"/>
                <w:sz w:val="18"/>
                <w:szCs w:val="18"/>
              </w:rPr>
              <w:t>000</w:t>
            </w:r>
          </w:p>
        </w:tc>
      </w:tr>
      <w:tr w:rsidR="007978B0" w:rsidRPr="007E31D2" w:rsidTr="00673767">
        <w:trPr>
          <w:trHeight w:val="11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B0" w:rsidRPr="007E31D2" w:rsidRDefault="007978B0" w:rsidP="007978B0">
            <w:pPr>
              <w:rPr>
                <w:sz w:val="20"/>
              </w:rPr>
            </w:pPr>
            <w:r w:rsidRPr="007E31D2">
              <w:rPr>
                <w:sz w:val="20"/>
              </w:rPr>
              <w:t>Конверт-пакет Е4 объемный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8B0" w:rsidRPr="007E31D2" w:rsidRDefault="007978B0" w:rsidP="007978B0">
            <w:pPr>
              <w:jc w:val="right"/>
              <w:rPr>
                <w:color w:val="000000"/>
                <w:sz w:val="22"/>
                <w:szCs w:val="22"/>
              </w:rPr>
            </w:pPr>
            <w:r w:rsidRPr="007E31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8B0" w:rsidRPr="007E31D2" w:rsidRDefault="007978B0" w:rsidP="007978B0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E31D2">
              <w:rPr>
                <w:b/>
                <w:bCs/>
                <w:sz w:val="18"/>
                <w:szCs w:val="18"/>
                <w:lang w:eastAsia="ar-SA"/>
              </w:rPr>
              <w:t>10</w:t>
            </w:r>
            <w:r w:rsidR="00673767" w:rsidRPr="007E31D2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7E31D2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</w:tr>
    </w:tbl>
    <w:p w:rsidR="000805EF" w:rsidRPr="007E31D2" w:rsidRDefault="000805EF" w:rsidP="002F1B1D">
      <w:pPr>
        <w:widowControl w:val="0"/>
        <w:autoSpaceDE w:val="0"/>
        <w:autoSpaceDN w:val="0"/>
        <w:adjustRightInd w:val="0"/>
        <w:ind w:firstLine="540"/>
        <w:jc w:val="both"/>
      </w:pPr>
    </w:p>
    <w:p w:rsidR="007978B0" w:rsidRPr="007E31D2" w:rsidRDefault="009C4E87" w:rsidP="004C1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1D2">
        <w:rPr>
          <w:rFonts w:ascii="Times New Roman" w:hAnsi="Times New Roman" w:cs="Times New Roman"/>
          <w:sz w:val="24"/>
          <w:szCs w:val="24"/>
        </w:rPr>
        <w:tab/>
      </w:r>
      <w:r w:rsidRPr="007E31D2">
        <w:rPr>
          <w:rFonts w:ascii="Times New Roman" w:hAnsi="Times New Roman" w:cs="Times New Roman"/>
          <w:sz w:val="24"/>
          <w:szCs w:val="24"/>
        </w:rPr>
        <w:tab/>
      </w:r>
      <w:r w:rsidRPr="007E31D2">
        <w:rPr>
          <w:rFonts w:ascii="Times New Roman" w:hAnsi="Times New Roman" w:cs="Times New Roman"/>
          <w:sz w:val="24"/>
          <w:szCs w:val="24"/>
        </w:rPr>
        <w:tab/>
      </w:r>
    </w:p>
    <w:sectPr w:rsidR="007978B0" w:rsidRPr="007E31D2" w:rsidSect="00CE3D89">
      <w:pgSz w:w="16838" w:h="11906" w:orient="landscape" w:code="9"/>
      <w:pgMar w:top="567" w:right="902" w:bottom="1418" w:left="85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C5" w:rsidRDefault="000562C5" w:rsidP="007D41BD">
      <w:r>
        <w:separator/>
      </w:r>
    </w:p>
  </w:endnote>
  <w:endnote w:type="continuationSeparator" w:id="0">
    <w:p w:rsidR="000562C5" w:rsidRDefault="000562C5" w:rsidP="007D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C5" w:rsidRDefault="000562C5" w:rsidP="007D41BD">
      <w:r>
        <w:separator/>
      </w:r>
    </w:p>
  </w:footnote>
  <w:footnote w:type="continuationSeparator" w:id="0">
    <w:p w:rsidR="000562C5" w:rsidRDefault="000562C5" w:rsidP="007D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59" w:rsidRDefault="00161E3F" w:rsidP="007D41BD">
    <w:pPr>
      <w:pStyle w:val="af0"/>
      <w:jc w:val="center"/>
    </w:pPr>
    <w:r w:rsidRPr="007D41BD">
      <w:rPr>
        <w:sz w:val="28"/>
        <w:szCs w:val="28"/>
      </w:rPr>
      <w:fldChar w:fldCharType="begin"/>
    </w:r>
    <w:r w:rsidR="009F6159" w:rsidRPr="007D41BD">
      <w:rPr>
        <w:sz w:val="28"/>
        <w:szCs w:val="28"/>
      </w:rPr>
      <w:instrText xml:space="preserve"> PAGE   \* MERGEFORMAT </w:instrText>
    </w:r>
    <w:r w:rsidRPr="007D41BD">
      <w:rPr>
        <w:sz w:val="28"/>
        <w:szCs w:val="28"/>
      </w:rPr>
      <w:fldChar w:fldCharType="separate"/>
    </w:r>
    <w:r w:rsidR="007E31D2">
      <w:rPr>
        <w:noProof/>
        <w:sz w:val="28"/>
        <w:szCs w:val="28"/>
      </w:rPr>
      <w:t>10</w:t>
    </w:r>
    <w:r w:rsidRPr="007D41B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678"/>
    <w:multiLevelType w:val="hybridMultilevel"/>
    <w:tmpl w:val="35F2E924"/>
    <w:lvl w:ilvl="0" w:tplc="E80805D6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0F212E"/>
    <w:multiLevelType w:val="hybridMultilevel"/>
    <w:tmpl w:val="D864FD44"/>
    <w:lvl w:ilvl="0" w:tplc="E7FE7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0"/>
    <w:multiLevelType w:val="hybridMultilevel"/>
    <w:tmpl w:val="04C4299E"/>
    <w:lvl w:ilvl="0" w:tplc="AFF61E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B08BE"/>
    <w:multiLevelType w:val="multilevel"/>
    <w:tmpl w:val="D612EC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2A757434"/>
    <w:multiLevelType w:val="multilevel"/>
    <w:tmpl w:val="5F522424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C364B89"/>
    <w:multiLevelType w:val="hybridMultilevel"/>
    <w:tmpl w:val="1FD81F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7C2F94"/>
    <w:multiLevelType w:val="hybridMultilevel"/>
    <w:tmpl w:val="720A64DA"/>
    <w:lvl w:ilvl="0" w:tplc="CD1C389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A8098A"/>
    <w:multiLevelType w:val="multilevel"/>
    <w:tmpl w:val="659E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5305DB"/>
    <w:multiLevelType w:val="hybridMultilevel"/>
    <w:tmpl w:val="CD7CB8BE"/>
    <w:lvl w:ilvl="0" w:tplc="48F695D0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A10"/>
    <w:rsid w:val="0000017F"/>
    <w:rsid w:val="000040FD"/>
    <w:rsid w:val="00005DE8"/>
    <w:rsid w:val="000159EF"/>
    <w:rsid w:val="00016D43"/>
    <w:rsid w:val="00017442"/>
    <w:rsid w:val="00022602"/>
    <w:rsid w:val="00023D8E"/>
    <w:rsid w:val="00024C64"/>
    <w:rsid w:val="000302EC"/>
    <w:rsid w:val="00032898"/>
    <w:rsid w:val="000335D8"/>
    <w:rsid w:val="00033B6B"/>
    <w:rsid w:val="000377A0"/>
    <w:rsid w:val="00041213"/>
    <w:rsid w:val="0004533C"/>
    <w:rsid w:val="00046465"/>
    <w:rsid w:val="0004762E"/>
    <w:rsid w:val="00047770"/>
    <w:rsid w:val="000562C5"/>
    <w:rsid w:val="00062574"/>
    <w:rsid w:val="00065124"/>
    <w:rsid w:val="000712B8"/>
    <w:rsid w:val="00071857"/>
    <w:rsid w:val="00072B2F"/>
    <w:rsid w:val="00074B15"/>
    <w:rsid w:val="00077BE0"/>
    <w:rsid w:val="000805EF"/>
    <w:rsid w:val="00081682"/>
    <w:rsid w:val="00083C43"/>
    <w:rsid w:val="000904F7"/>
    <w:rsid w:val="000923FC"/>
    <w:rsid w:val="00092C5A"/>
    <w:rsid w:val="0009322A"/>
    <w:rsid w:val="00093663"/>
    <w:rsid w:val="00093D17"/>
    <w:rsid w:val="0009446C"/>
    <w:rsid w:val="000A1193"/>
    <w:rsid w:val="000A4E8F"/>
    <w:rsid w:val="000B0890"/>
    <w:rsid w:val="000B3E18"/>
    <w:rsid w:val="000B55D4"/>
    <w:rsid w:val="000B6A84"/>
    <w:rsid w:val="000B7F38"/>
    <w:rsid w:val="000C0EC1"/>
    <w:rsid w:val="000C0EC6"/>
    <w:rsid w:val="000C1340"/>
    <w:rsid w:val="000D281A"/>
    <w:rsid w:val="000D3195"/>
    <w:rsid w:val="000D33BF"/>
    <w:rsid w:val="000D4191"/>
    <w:rsid w:val="000E3B0D"/>
    <w:rsid w:val="000F1731"/>
    <w:rsid w:val="000F4623"/>
    <w:rsid w:val="000F5F42"/>
    <w:rsid w:val="000F656A"/>
    <w:rsid w:val="000F6910"/>
    <w:rsid w:val="000F798A"/>
    <w:rsid w:val="001003BF"/>
    <w:rsid w:val="00102359"/>
    <w:rsid w:val="001043BD"/>
    <w:rsid w:val="00106118"/>
    <w:rsid w:val="00112FFC"/>
    <w:rsid w:val="00114298"/>
    <w:rsid w:val="0011537C"/>
    <w:rsid w:val="00115A23"/>
    <w:rsid w:val="001160D5"/>
    <w:rsid w:val="00116E2E"/>
    <w:rsid w:val="00116EDC"/>
    <w:rsid w:val="00120AB8"/>
    <w:rsid w:val="00124964"/>
    <w:rsid w:val="00130839"/>
    <w:rsid w:val="001340C4"/>
    <w:rsid w:val="001368E8"/>
    <w:rsid w:val="00136BF1"/>
    <w:rsid w:val="001403B1"/>
    <w:rsid w:val="001536B5"/>
    <w:rsid w:val="00155CE3"/>
    <w:rsid w:val="00155E9B"/>
    <w:rsid w:val="001566A8"/>
    <w:rsid w:val="00161E3F"/>
    <w:rsid w:val="00163696"/>
    <w:rsid w:val="00167E2B"/>
    <w:rsid w:val="00172848"/>
    <w:rsid w:val="0017309B"/>
    <w:rsid w:val="0017622D"/>
    <w:rsid w:val="00181FED"/>
    <w:rsid w:val="00182317"/>
    <w:rsid w:val="0018282D"/>
    <w:rsid w:val="00183067"/>
    <w:rsid w:val="0018509A"/>
    <w:rsid w:val="00192E94"/>
    <w:rsid w:val="00193011"/>
    <w:rsid w:val="001939C5"/>
    <w:rsid w:val="00193D93"/>
    <w:rsid w:val="001951EF"/>
    <w:rsid w:val="001A04D3"/>
    <w:rsid w:val="001A06B6"/>
    <w:rsid w:val="001A06E0"/>
    <w:rsid w:val="001A29C6"/>
    <w:rsid w:val="001A371E"/>
    <w:rsid w:val="001A5DC0"/>
    <w:rsid w:val="001A6068"/>
    <w:rsid w:val="001B118D"/>
    <w:rsid w:val="001B1C06"/>
    <w:rsid w:val="001B35D9"/>
    <w:rsid w:val="001B4E8C"/>
    <w:rsid w:val="001C37B1"/>
    <w:rsid w:val="001E1245"/>
    <w:rsid w:val="001E2D67"/>
    <w:rsid w:val="001E472C"/>
    <w:rsid w:val="001E5300"/>
    <w:rsid w:val="001E695F"/>
    <w:rsid w:val="001E6B7D"/>
    <w:rsid w:val="001E7058"/>
    <w:rsid w:val="001E7AD0"/>
    <w:rsid w:val="001F0FCF"/>
    <w:rsid w:val="001F37AB"/>
    <w:rsid w:val="001F4727"/>
    <w:rsid w:val="001F514F"/>
    <w:rsid w:val="0020063B"/>
    <w:rsid w:val="0020168E"/>
    <w:rsid w:val="00207F6D"/>
    <w:rsid w:val="00210A49"/>
    <w:rsid w:val="002118F7"/>
    <w:rsid w:val="00211EC7"/>
    <w:rsid w:val="002130C2"/>
    <w:rsid w:val="0021402D"/>
    <w:rsid w:val="00216610"/>
    <w:rsid w:val="00216A55"/>
    <w:rsid w:val="00221AD7"/>
    <w:rsid w:val="00223964"/>
    <w:rsid w:val="00230B87"/>
    <w:rsid w:val="0023456A"/>
    <w:rsid w:val="00234953"/>
    <w:rsid w:val="00242A0E"/>
    <w:rsid w:val="00242C38"/>
    <w:rsid w:val="00244912"/>
    <w:rsid w:val="00244A80"/>
    <w:rsid w:val="0025034D"/>
    <w:rsid w:val="00252856"/>
    <w:rsid w:val="00252909"/>
    <w:rsid w:val="0025774B"/>
    <w:rsid w:val="0025796F"/>
    <w:rsid w:val="00261A96"/>
    <w:rsid w:val="00267657"/>
    <w:rsid w:val="00273568"/>
    <w:rsid w:val="00280053"/>
    <w:rsid w:val="00283D14"/>
    <w:rsid w:val="00290D50"/>
    <w:rsid w:val="00290D6B"/>
    <w:rsid w:val="00293539"/>
    <w:rsid w:val="002937B4"/>
    <w:rsid w:val="002A0DC5"/>
    <w:rsid w:val="002A2AB2"/>
    <w:rsid w:val="002A61C8"/>
    <w:rsid w:val="002B2479"/>
    <w:rsid w:val="002B3BBD"/>
    <w:rsid w:val="002B5989"/>
    <w:rsid w:val="002B6746"/>
    <w:rsid w:val="002B7FEB"/>
    <w:rsid w:val="002C1BB7"/>
    <w:rsid w:val="002C2C2F"/>
    <w:rsid w:val="002C5F7E"/>
    <w:rsid w:val="002D0B96"/>
    <w:rsid w:val="002D6925"/>
    <w:rsid w:val="002D7967"/>
    <w:rsid w:val="002E4FEF"/>
    <w:rsid w:val="002E55DB"/>
    <w:rsid w:val="002E7D67"/>
    <w:rsid w:val="002F0DB1"/>
    <w:rsid w:val="002F1B1D"/>
    <w:rsid w:val="002F4B56"/>
    <w:rsid w:val="00304B09"/>
    <w:rsid w:val="0030571F"/>
    <w:rsid w:val="00305F2A"/>
    <w:rsid w:val="00306962"/>
    <w:rsid w:val="0031015E"/>
    <w:rsid w:val="0031066B"/>
    <w:rsid w:val="00310D1A"/>
    <w:rsid w:val="00311D37"/>
    <w:rsid w:val="00312E7F"/>
    <w:rsid w:val="0031509E"/>
    <w:rsid w:val="003212A7"/>
    <w:rsid w:val="00321A59"/>
    <w:rsid w:val="0032202E"/>
    <w:rsid w:val="00322980"/>
    <w:rsid w:val="00324A69"/>
    <w:rsid w:val="003266CF"/>
    <w:rsid w:val="003275B2"/>
    <w:rsid w:val="0033165F"/>
    <w:rsid w:val="003331D7"/>
    <w:rsid w:val="0033320A"/>
    <w:rsid w:val="003332C2"/>
    <w:rsid w:val="00335F19"/>
    <w:rsid w:val="003461CA"/>
    <w:rsid w:val="003461CE"/>
    <w:rsid w:val="00346EA9"/>
    <w:rsid w:val="00355054"/>
    <w:rsid w:val="00362E6D"/>
    <w:rsid w:val="0037292A"/>
    <w:rsid w:val="003743C0"/>
    <w:rsid w:val="003800F7"/>
    <w:rsid w:val="00380650"/>
    <w:rsid w:val="00380A49"/>
    <w:rsid w:val="00380EB4"/>
    <w:rsid w:val="00384BD1"/>
    <w:rsid w:val="003855C1"/>
    <w:rsid w:val="00385670"/>
    <w:rsid w:val="003860C4"/>
    <w:rsid w:val="003869E2"/>
    <w:rsid w:val="003872F7"/>
    <w:rsid w:val="003876CB"/>
    <w:rsid w:val="00387BD2"/>
    <w:rsid w:val="0039231C"/>
    <w:rsid w:val="0039759A"/>
    <w:rsid w:val="00397836"/>
    <w:rsid w:val="003A0F11"/>
    <w:rsid w:val="003A7284"/>
    <w:rsid w:val="003B338A"/>
    <w:rsid w:val="003B36A1"/>
    <w:rsid w:val="003B3A3E"/>
    <w:rsid w:val="003B4A19"/>
    <w:rsid w:val="003C055F"/>
    <w:rsid w:val="003C6F9D"/>
    <w:rsid w:val="003C70C4"/>
    <w:rsid w:val="003D5EFB"/>
    <w:rsid w:val="003E023B"/>
    <w:rsid w:val="003E2D22"/>
    <w:rsid w:val="003E359B"/>
    <w:rsid w:val="003E7DBC"/>
    <w:rsid w:val="003F00E5"/>
    <w:rsid w:val="003F3D3F"/>
    <w:rsid w:val="003F4A41"/>
    <w:rsid w:val="0040044B"/>
    <w:rsid w:val="004009C1"/>
    <w:rsid w:val="00400F1C"/>
    <w:rsid w:val="00406130"/>
    <w:rsid w:val="00406CDE"/>
    <w:rsid w:val="00411D9A"/>
    <w:rsid w:val="00416D52"/>
    <w:rsid w:val="004212AA"/>
    <w:rsid w:val="004266C9"/>
    <w:rsid w:val="004310E8"/>
    <w:rsid w:val="00433484"/>
    <w:rsid w:val="0043439B"/>
    <w:rsid w:val="00434B35"/>
    <w:rsid w:val="00437F9C"/>
    <w:rsid w:val="0044241A"/>
    <w:rsid w:val="00444A4F"/>
    <w:rsid w:val="00444AA1"/>
    <w:rsid w:val="00450601"/>
    <w:rsid w:val="004512C6"/>
    <w:rsid w:val="00457237"/>
    <w:rsid w:val="00461B27"/>
    <w:rsid w:val="00465E3C"/>
    <w:rsid w:val="004704CF"/>
    <w:rsid w:val="004721D0"/>
    <w:rsid w:val="00473567"/>
    <w:rsid w:val="00480FB5"/>
    <w:rsid w:val="0048137F"/>
    <w:rsid w:val="0048325D"/>
    <w:rsid w:val="00485868"/>
    <w:rsid w:val="004912ED"/>
    <w:rsid w:val="004918B8"/>
    <w:rsid w:val="004935B2"/>
    <w:rsid w:val="00493743"/>
    <w:rsid w:val="00496D0D"/>
    <w:rsid w:val="004A5F35"/>
    <w:rsid w:val="004B01CD"/>
    <w:rsid w:val="004B2661"/>
    <w:rsid w:val="004B7538"/>
    <w:rsid w:val="004B7F63"/>
    <w:rsid w:val="004C1CD3"/>
    <w:rsid w:val="004C3D4E"/>
    <w:rsid w:val="004C4C20"/>
    <w:rsid w:val="004C580E"/>
    <w:rsid w:val="004E16C6"/>
    <w:rsid w:val="004E34A3"/>
    <w:rsid w:val="004E4C85"/>
    <w:rsid w:val="004E726E"/>
    <w:rsid w:val="004F7325"/>
    <w:rsid w:val="004F7C9F"/>
    <w:rsid w:val="00501D87"/>
    <w:rsid w:val="00503621"/>
    <w:rsid w:val="00512914"/>
    <w:rsid w:val="005134DF"/>
    <w:rsid w:val="00516CD9"/>
    <w:rsid w:val="005176EF"/>
    <w:rsid w:val="00521240"/>
    <w:rsid w:val="0052189E"/>
    <w:rsid w:val="0052486A"/>
    <w:rsid w:val="00525CCD"/>
    <w:rsid w:val="005271A3"/>
    <w:rsid w:val="00527E86"/>
    <w:rsid w:val="00533C1A"/>
    <w:rsid w:val="00534336"/>
    <w:rsid w:val="00542958"/>
    <w:rsid w:val="00542999"/>
    <w:rsid w:val="00542C2F"/>
    <w:rsid w:val="00544C6E"/>
    <w:rsid w:val="0054577E"/>
    <w:rsid w:val="00546AB6"/>
    <w:rsid w:val="00546F0D"/>
    <w:rsid w:val="00547D06"/>
    <w:rsid w:val="005512A0"/>
    <w:rsid w:val="005515FC"/>
    <w:rsid w:val="0055284C"/>
    <w:rsid w:val="00554DDD"/>
    <w:rsid w:val="005550FB"/>
    <w:rsid w:val="0055652C"/>
    <w:rsid w:val="00557A44"/>
    <w:rsid w:val="005627E3"/>
    <w:rsid w:val="0056480E"/>
    <w:rsid w:val="00565AC6"/>
    <w:rsid w:val="005669C3"/>
    <w:rsid w:val="0057151A"/>
    <w:rsid w:val="00573AED"/>
    <w:rsid w:val="00573F0D"/>
    <w:rsid w:val="005750A3"/>
    <w:rsid w:val="005824D3"/>
    <w:rsid w:val="0058503E"/>
    <w:rsid w:val="0058569A"/>
    <w:rsid w:val="00585AD8"/>
    <w:rsid w:val="00592043"/>
    <w:rsid w:val="005A6D06"/>
    <w:rsid w:val="005B1754"/>
    <w:rsid w:val="005B4C86"/>
    <w:rsid w:val="005B632A"/>
    <w:rsid w:val="005C4ED5"/>
    <w:rsid w:val="005C66F3"/>
    <w:rsid w:val="005C6F2E"/>
    <w:rsid w:val="005D10B5"/>
    <w:rsid w:val="005D1F13"/>
    <w:rsid w:val="005D2AE7"/>
    <w:rsid w:val="005D56A6"/>
    <w:rsid w:val="005D6EBF"/>
    <w:rsid w:val="005E1A6E"/>
    <w:rsid w:val="005E3395"/>
    <w:rsid w:val="005E50D5"/>
    <w:rsid w:val="005E5E01"/>
    <w:rsid w:val="005E5EDC"/>
    <w:rsid w:val="005E75BD"/>
    <w:rsid w:val="005F0D7D"/>
    <w:rsid w:val="005F1A64"/>
    <w:rsid w:val="005F2E73"/>
    <w:rsid w:val="005F2F9A"/>
    <w:rsid w:val="005F331B"/>
    <w:rsid w:val="006006CB"/>
    <w:rsid w:val="00600A4A"/>
    <w:rsid w:val="00600F9A"/>
    <w:rsid w:val="00603907"/>
    <w:rsid w:val="00605498"/>
    <w:rsid w:val="00610099"/>
    <w:rsid w:val="00612186"/>
    <w:rsid w:val="0061232B"/>
    <w:rsid w:val="00614026"/>
    <w:rsid w:val="00620835"/>
    <w:rsid w:val="00621D9E"/>
    <w:rsid w:val="00624261"/>
    <w:rsid w:val="006255A3"/>
    <w:rsid w:val="006304ED"/>
    <w:rsid w:val="00632333"/>
    <w:rsid w:val="00632AF5"/>
    <w:rsid w:val="006364B1"/>
    <w:rsid w:val="006423F4"/>
    <w:rsid w:val="006440BE"/>
    <w:rsid w:val="00645F9D"/>
    <w:rsid w:val="00646F4D"/>
    <w:rsid w:val="0064754D"/>
    <w:rsid w:val="006607CE"/>
    <w:rsid w:val="006614E8"/>
    <w:rsid w:val="0066589A"/>
    <w:rsid w:val="00673767"/>
    <w:rsid w:val="0067710F"/>
    <w:rsid w:val="00680B9C"/>
    <w:rsid w:val="006835EF"/>
    <w:rsid w:val="00692115"/>
    <w:rsid w:val="006A017E"/>
    <w:rsid w:val="006A0A41"/>
    <w:rsid w:val="006A35AD"/>
    <w:rsid w:val="006A38B8"/>
    <w:rsid w:val="006A721C"/>
    <w:rsid w:val="006B41E0"/>
    <w:rsid w:val="006B4D1A"/>
    <w:rsid w:val="006B4F03"/>
    <w:rsid w:val="006B517F"/>
    <w:rsid w:val="006B5DD8"/>
    <w:rsid w:val="006B6E04"/>
    <w:rsid w:val="006C1ADD"/>
    <w:rsid w:val="006D1576"/>
    <w:rsid w:val="006D324E"/>
    <w:rsid w:val="006E0529"/>
    <w:rsid w:val="006E19A0"/>
    <w:rsid w:val="006E2249"/>
    <w:rsid w:val="006E696F"/>
    <w:rsid w:val="006F051B"/>
    <w:rsid w:val="006F1C42"/>
    <w:rsid w:val="006F5778"/>
    <w:rsid w:val="006F5B6D"/>
    <w:rsid w:val="007011F4"/>
    <w:rsid w:val="007015B7"/>
    <w:rsid w:val="00702D56"/>
    <w:rsid w:val="00703ABC"/>
    <w:rsid w:val="00704DBA"/>
    <w:rsid w:val="0070690A"/>
    <w:rsid w:val="00706C9E"/>
    <w:rsid w:val="00711A10"/>
    <w:rsid w:val="00712860"/>
    <w:rsid w:val="0071410C"/>
    <w:rsid w:val="00714199"/>
    <w:rsid w:val="00714622"/>
    <w:rsid w:val="00715E85"/>
    <w:rsid w:val="007163F6"/>
    <w:rsid w:val="00722400"/>
    <w:rsid w:val="00723E72"/>
    <w:rsid w:val="00734A71"/>
    <w:rsid w:val="007359A5"/>
    <w:rsid w:val="00735A0C"/>
    <w:rsid w:val="00736FD5"/>
    <w:rsid w:val="00742EF5"/>
    <w:rsid w:val="007432F3"/>
    <w:rsid w:val="007433EB"/>
    <w:rsid w:val="00752D87"/>
    <w:rsid w:val="00754172"/>
    <w:rsid w:val="007568CD"/>
    <w:rsid w:val="007610FD"/>
    <w:rsid w:val="00762AB1"/>
    <w:rsid w:val="00762D8C"/>
    <w:rsid w:val="0076473C"/>
    <w:rsid w:val="00766B6E"/>
    <w:rsid w:val="0076791D"/>
    <w:rsid w:val="00770C43"/>
    <w:rsid w:val="007729D1"/>
    <w:rsid w:val="007747B6"/>
    <w:rsid w:val="00774ED8"/>
    <w:rsid w:val="00774FCF"/>
    <w:rsid w:val="007760FB"/>
    <w:rsid w:val="007829E5"/>
    <w:rsid w:val="00782E55"/>
    <w:rsid w:val="00784078"/>
    <w:rsid w:val="007841BF"/>
    <w:rsid w:val="00784372"/>
    <w:rsid w:val="007925EC"/>
    <w:rsid w:val="00793F2E"/>
    <w:rsid w:val="00795CE8"/>
    <w:rsid w:val="007978B0"/>
    <w:rsid w:val="007A3159"/>
    <w:rsid w:val="007A7B22"/>
    <w:rsid w:val="007B1406"/>
    <w:rsid w:val="007B17B3"/>
    <w:rsid w:val="007B3493"/>
    <w:rsid w:val="007B4CB4"/>
    <w:rsid w:val="007B5254"/>
    <w:rsid w:val="007B5287"/>
    <w:rsid w:val="007B676C"/>
    <w:rsid w:val="007C5BD0"/>
    <w:rsid w:val="007D1A00"/>
    <w:rsid w:val="007D257C"/>
    <w:rsid w:val="007D2EC8"/>
    <w:rsid w:val="007D41BD"/>
    <w:rsid w:val="007D6ECB"/>
    <w:rsid w:val="007D752A"/>
    <w:rsid w:val="007E1087"/>
    <w:rsid w:val="007E31D2"/>
    <w:rsid w:val="007E47CE"/>
    <w:rsid w:val="007E4BDA"/>
    <w:rsid w:val="007F2D49"/>
    <w:rsid w:val="007F46E1"/>
    <w:rsid w:val="007F7627"/>
    <w:rsid w:val="007F7744"/>
    <w:rsid w:val="00817C71"/>
    <w:rsid w:val="0082134E"/>
    <w:rsid w:val="00826E14"/>
    <w:rsid w:val="008273F5"/>
    <w:rsid w:val="008405EB"/>
    <w:rsid w:val="008410C8"/>
    <w:rsid w:val="00844096"/>
    <w:rsid w:val="00845437"/>
    <w:rsid w:val="00845B6F"/>
    <w:rsid w:val="0085332E"/>
    <w:rsid w:val="00855F7E"/>
    <w:rsid w:val="008564CD"/>
    <w:rsid w:val="0086388C"/>
    <w:rsid w:val="0087028A"/>
    <w:rsid w:val="00871D90"/>
    <w:rsid w:val="00872760"/>
    <w:rsid w:val="00872AEA"/>
    <w:rsid w:val="00873C3D"/>
    <w:rsid w:val="008771C7"/>
    <w:rsid w:val="00877CB8"/>
    <w:rsid w:val="00880CB6"/>
    <w:rsid w:val="00882C78"/>
    <w:rsid w:val="00885857"/>
    <w:rsid w:val="00885AA6"/>
    <w:rsid w:val="0088755B"/>
    <w:rsid w:val="008955F5"/>
    <w:rsid w:val="008A0546"/>
    <w:rsid w:val="008A6788"/>
    <w:rsid w:val="008B12EE"/>
    <w:rsid w:val="008B1FB5"/>
    <w:rsid w:val="008B3E0A"/>
    <w:rsid w:val="008B3E61"/>
    <w:rsid w:val="008B7244"/>
    <w:rsid w:val="008C4F0A"/>
    <w:rsid w:val="008C5128"/>
    <w:rsid w:val="008D171A"/>
    <w:rsid w:val="008D1CFF"/>
    <w:rsid w:val="008D2736"/>
    <w:rsid w:val="008D3B06"/>
    <w:rsid w:val="008D3CB8"/>
    <w:rsid w:val="008E2402"/>
    <w:rsid w:val="008E5B58"/>
    <w:rsid w:val="008E6EFF"/>
    <w:rsid w:val="008F2319"/>
    <w:rsid w:val="008F42F1"/>
    <w:rsid w:val="008F44D1"/>
    <w:rsid w:val="008F4A6E"/>
    <w:rsid w:val="008F5ABE"/>
    <w:rsid w:val="008F5BE8"/>
    <w:rsid w:val="008F6700"/>
    <w:rsid w:val="008F7428"/>
    <w:rsid w:val="00900181"/>
    <w:rsid w:val="00900307"/>
    <w:rsid w:val="00901E00"/>
    <w:rsid w:val="00902652"/>
    <w:rsid w:val="00903339"/>
    <w:rsid w:val="009042E9"/>
    <w:rsid w:val="00914E88"/>
    <w:rsid w:val="00915E30"/>
    <w:rsid w:val="00920881"/>
    <w:rsid w:val="00920E60"/>
    <w:rsid w:val="009210BC"/>
    <w:rsid w:val="009226EB"/>
    <w:rsid w:val="009263A4"/>
    <w:rsid w:val="00926BFC"/>
    <w:rsid w:val="00927557"/>
    <w:rsid w:val="00927AEF"/>
    <w:rsid w:val="00930237"/>
    <w:rsid w:val="00930392"/>
    <w:rsid w:val="00930570"/>
    <w:rsid w:val="00931217"/>
    <w:rsid w:val="009347EC"/>
    <w:rsid w:val="009370C3"/>
    <w:rsid w:val="00943942"/>
    <w:rsid w:val="00957634"/>
    <w:rsid w:val="00967039"/>
    <w:rsid w:val="00967375"/>
    <w:rsid w:val="00973A2D"/>
    <w:rsid w:val="00976CD7"/>
    <w:rsid w:val="009811F0"/>
    <w:rsid w:val="009821AC"/>
    <w:rsid w:val="00986A3E"/>
    <w:rsid w:val="00991CDA"/>
    <w:rsid w:val="00991EB1"/>
    <w:rsid w:val="0099493B"/>
    <w:rsid w:val="009A06AA"/>
    <w:rsid w:val="009A2A83"/>
    <w:rsid w:val="009A6AF0"/>
    <w:rsid w:val="009B4952"/>
    <w:rsid w:val="009B5081"/>
    <w:rsid w:val="009B722E"/>
    <w:rsid w:val="009B7E37"/>
    <w:rsid w:val="009C3613"/>
    <w:rsid w:val="009C4E87"/>
    <w:rsid w:val="009C7DCE"/>
    <w:rsid w:val="009D1163"/>
    <w:rsid w:val="009D196E"/>
    <w:rsid w:val="009D4BCC"/>
    <w:rsid w:val="009E01AC"/>
    <w:rsid w:val="009E1864"/>
    <w:rsid w:val="009E1F97"/>
    <w:rsid w:val="009E379F"/>
    <w:rsid w:val="009E5F0E"/>
    <w:rsid w:val="009E6C28"/>
    <w:rsid w:val="009E7980"/>
    <w:rsid w:val="009E7F89"/>
    <w:rsid w:val="009F1048"/>
    <w:rsid w:val="009F16A1"/>
    <w:rsid w:val="009F52EA"/>
    <w:rsid w:val="009F5C1D"/>
    <w:rsid w:val="009F6159"/>
    <w:rsid w:val="009F79CA"/>
    <w:rsid w:val="00A016CD"/>
    <w:rsid w:val="00A01D6C"/>
    <w:rsid w:val="00A024DD"/>
    <w:rsid w:val="00A07021"/>
    <w:rsid w:val="00A0745A"/>
    <w:rsid w:val="00A07482"/>
    <w:rsid w:val="00A07AE3"/>
    <w:rsid w:val="00A15943"/>
    <w:rsid w:val="00A16BDA"/>
    <w:rsid w:val="00A17FDB"/>
    <w:rsid w:val="00A23393"/>
    <w:rsid w:val="00A23F89"/>
    <w:rsid w:val="00A32D05"/>
    <w:rsid w:val="00A330B8"/>
    <w:rsid w:val="00A343E6"/>
    <w:rsid w:val="00A36DE4"/>
    <w:rsid w:val="00A3786A"/>
    <w:rsid w:val="00A37F1E"/>
    <w:rsid w:val="00A40DB1"/>
    <w:rsid w:val="00A42028"/>
    <w:rsid w:val="00A43CAE"/>
    <w:rsid w:val="00A538D1"/>
    <w:rsid w:val="00A54927"/>
    <w:rsid w:val="00A56A36"/>
    <w:rsid w:val="00A57A49"/>
    <w:rsid w:val="00A610A7"/>
    <w:rsid w:val="00A614F6"/>
    <w:rsid w:val="00A62263"/>
    <w:rsid w:val="00A66075"/>
    <w:rsid w:val="00A70667"/>
    <w:rsid w:val="00A708A0"/>
    <w:rsid w:val="00A75B2C"/>
    <w:rsid w:val="00A76CAD"/>
    <w:rsid w:val="00A84543"/>
    <w:rsid w:val="00A85DA4"/>
    <w:rsid w:val="00A90FC7"/>
    <w:rsid w:val="00A92E75"/>
    <w:rsid w:val="00A938AC"/>
    <w:rsid w:val="00A94476"/>
    <w:rsid w:val="00A9512E"/>
    <w:rsid w:val="00A9531B"/>
    <w:rsid w:val="00A96758"/>
    <w:rsid w:val="00A9697B"/>
    <w:rsid w:val="00AA04A1"/>
    <w:rsid w:val="00AA1472"/>
    <w:rsid w:val="00AA3116"/>
    <w:rsid w:val="00AA503F"/>
    <w:rsid w:val="00AA6616"/>
    <w:rsid w:val="00AA7D55"/>
    <w:rsid w:val="00AB0864"/>
    <w:rsid w:val="00AB0C42"/>
    <w:rsid w:val="00AB433B"/>
    <w:rsid w:val="00AB469E"/>
    <w:rsid w:val="00AC1526"/>
    <w:rsid w:val="00AC1A6A"/>
    <w:rsid w:val="00AC28D4"/>
    <w:rsid w:val="00AC405F"/>
    <w:rsid w:val="00AC4C35"/>
    <w:rsid w:val="00AC684D"/>
    <w:rsid w:val="00AC73F7"/>
    <w:rsid w:val="00AC7756"/>
    <w:rsid w:val="00AD1718"/>
    <w:rsid w:val="00AD1A9E"/>
    <w:rsid w:val="00AD25D5"/>
    <w:rsid w:val="00AD2ED8"/>
    <w:rsid w:val="00AD4F7B"/>
    <w:rsid w:val="00AD6ED0"/>
    <w:rsid w:val="00AD7325"/>
    <w:rsid w:val="00AD74EE"/>
    <w:rsid w:val="00AE4BC2"/>
    <w:rsid w:val="00AE4DBF"/>
    <w:rsid w:val="00AE5DF0"/>
    <w:rsid w:val="00AE717C"/>
    <w:rsid w:val="00AF0567"/>
    <w:rsid w:val="00AF6D3D"/>
    <w:rsid w:val="00B006AD"/>
    <w:rsid w:val="00B0131C"/>
    <w:rsid w:val="00B10B28"/>
    <w:rsid w:val="00B10F9E"/>
    <w:rsid w:val="00B12EF0"/>
    <w:rsid w:val="00B16E78"/>
    <w:rsid w:val="00B217C3"/>
    <w:rsid w:val="00B224C1"/>
    <w:rsid w:val="00B22534"/>
    <w:rsid w:val="00B232F4"/>
    <w:rsid w:val="00B24887"/>
    <w:rsid w:val="00B349FB"/>
    <w:rsid w:val="00B34A6A"/>
    <w:rsid w:val="00B35D98"/>
    <w:rsid w:val="00B36D88"/>
    <w:rsid w:val="00B40AAA"/>
    <w:rsid w:val="00B40E29"/>
    <w:rsid w:val="00B41146"/>
    <w:rsid w:val="00B41215"/>
    <w:rsid w:val="00B413EC"/>
    <w:rsid w:val="00B41F41"/>
    <w:rsid w:val="00B43867"/>
    <w:rsid w:val="00B4694B"/>
    <w:rsid w:val="00B47E77"/>
    <w:rsid w:val="00B56B21"/>
    <w:rsid w:val="00B60485"/>
    <w:rsid w:val="00B63D70"/>
    <w:rsid w:val="00B65B50"/>
    <w:rsid w:val="00B7259E"/>
    <w:rsid w:val="00B85263"/>
    <w:rsid w:val="00B90189"/>
    <w:rsid w:val="00B915DE"/>
    <w:rsid w:val="00B91BB1"/>
    <w:rsid w:val="00BA1D65"/>
    <w:rsid w:val="00BB0635"/>
    <w:rsid w:val="00BB1605"/>
    <w:rsid w:val="00BC34FF"/>
    <w:rsid w:val="00BC75D0"/>
    <w:rsid w:val="00BC7B28"/>
    <w:rsid w:val="00BD24C8"/>
    <w:rsid w:val="00BD4877"/>
    <w:rsid w:val="00BD6742"/>
    <w:rsid w:val="00BD7BDC"/>
    <w:rsid w:val="00BD7F9F"/>
    <w:rsid w:val="00BE16D5"/>
    <w:rsid w:val="00BE6BB1"/>
    <w:rsid w:val="00BF2346"/>
    <w:rsid w:val="00BF38B7"/>
    <w:rsid w:val="00BF6775"/>
    <w:rsid w:val="00BF6FEA"/>
    <w:rsid w:val="00C03D7F"/>
    <w:rsid w:val="00C11C33"/>
    <w:rsid w:val="00C12093"/>
    <w:rsid w:val="00C1223E"/>
    <w:rsid w:val="00C12D3F"/>
    <w:rsid w:val="00C134BC"/>
    <w:rsid w:val="00C264CB"/>
    <w:rsid w:val="00C36326"/>
    <w:rsid w:val="00C429D9"/>
    <w:rsid w:val="00C450A8"/>
    <w:rsid w:val="00C4568D"/>
    <w:rsid w:val="00C47E58"/>
    <w:rsid w:val="00C5196E"/>
    <w:rsid w:val="00C5233B"/>
    <w:rsid w:val="00C523FF"/>
    <w:rsid w:val="00C537FA"/>
    <w:rsid w:val="00C54B74"/>
    <w:rsid w:val="00C560F0"/>
    <w:rsid w:val="00C61AEB"/>
    <w:rsid w:val="00C63960"/>
    <w:rsid w:val="00C676A7"/>
    <w:rsid w:val="00C7102D"/>
    <w:rsid w:val="00C71624"/>
    <w:rsid w:val="00C72BC7"/>
    <w:rsid w:val="00C74FED"/>
    <w:rsid w:val="00C76662"/>
    <w:rsid w:val="00C7760D"/>
    <w:rsid w:val="00C8197F"/>
    <w:rsid w:val="00C82402"/>
    <w:rsid w:val="00C864F1"/>
    <w:rsid w:val="00C90E83"/>
    <w:rsid w:val="00C91C21"/>
    <w:rsid w:val="00C924F7"/>
    <w:rsid w:val="00C956B4"/>
    <w:rsid w:val="00C95FFC"/>
    <w:rsid w:val="00C963CC"/>
    <w:rsid w:val="00C97A04"/>
    <w:rsid w:val="00CA19B3"/>
    <w:rsid w:val="00CA33D5"/>
    <w:rsid w:val="00CA4EC5"/>
    <w:rsid w:val="00CA52F7"/>
    <w:rsid w:val="00CA7149"/>
    <w:rsid w:val="00CA7484"/>
    <w:rsid w:val="00CB688D"/>
    <w:rsid w:val="00CC0B77"/>
    <w:rsid w:val="00CC3D8D"/>
    <w:rsid w:val="00CC77F7"/>
    <w:rsid w:val="00CD1F2B"/>
    <w:rsid w:val="00CD30EB"/>
    <w:rsid w:val="00CD31B5"/>
    <w:rsid w:val="00CE11A3"/>
    <w:rsid w:val="00CE3D89"/>
    <w:rsid w:val="00CF5009"/>
    <w:rsid w:val="00D02AD6"/>
    <w:rsid w:val="00D2127F"/>
    <w:rsid w:val="00D252C3"/>
    <w:rsid w:val="00D25378"/>
    <w:rsid w:val="00D255C2"/>
    <w:rsid w:val="00D25701"/>
    <w:rsid w:val="00D25BFB"/>
    <w:rsid w:val="00D304F6"/>
    <w:rsid w:val="00D30B9D"/>
    <w:rsid w:val="00D314FC"/>
    <w:rsid w:val="00D31842"/>
    <w:rsid w:val="00D3214A"/>
    <w:rsid w:val="00D32F2C"/>
    <w:rsid w:val="00D34EF3"/>
    <w:rsid w:val="00D36133"/>
    <w:rsid w:val="00D37459"/>
    <w:rsid w:val="00D42323"/>
    <w:rsid w:val="00D424EE"/>
    <w:rsid w:val="00D42BB1"/>
    <w:rsid w:val="00D45D96"/>
    <w:rsid w:val="00D46E8B"/>
    <w:rsid w:val="00D47771"/>
    <w:rsid w:val="00D50A33"/>
    <w:rsid w:val="00D51F04"/>
    <w:rsid w:val="00D52090"/>
    <w:rsid w:val="00D53ADA"/>
    <w:rsid w:val="00D606E2"/>
    <w:rsid w:val="00D65AF8"/>
    <w:rsid w:val="00D6730A"/>
    <w:rsid w:val="00D674DA"/>
    <w:rsid w:val="00D849FF"/>
    <w:rsid w:val="00D90817"/>
    <w:rsid w:val="00D90FFB"/>
    <w:rsid w:val="00D916EB"/>
    <w:rsid w:val="00D92AF5"/>
    <w:rsid w:val="00D963F1"/>
    <w:rsid w:val="00D979CE"/>
    <w:rsid w:val="00DA3128"/>
    <w:rsid w:val="00DA4E42"/>
    <w:rsid w:val="00DA53C8"/>
    <w:rsid w:val="00DA645F"/>
    <w:rsid w:val="00DB388F"/>
    <w:rsid w:val="00DC1212"/>
    <w:rsid w:val="00DD126D"/>
    <w:rsid w:val="00DD16DA"/>
    <w:rsid w:val="00DD1879"/>
    <w:rsid w:val="00DD3C87"/>
    <w:rsid w:val="00DD5879"/>
    <w:rsid w:val="00DD7266"/>
    <w:rsid w:val="00DE0B79"/>
    <w:rsid w:val="00DE166A"/>
    <w:rsid w:val="00DE28CB"/>
    <w:rsid w:val="00DE2EBF"/>
    <w:rsid w:val="00DE60EF"/>
    <w:rsid w:val="00DF0605"/>
    <w:rsid w:val="00DF0A48"/>
    <w:rsid w:val="00DF16E4"/>
    <w:rsid w:val="00DF1DE6"/>
    <w:rsid w:val="00DF230B"/>
    <w:rsid w:val="00DF5031"/>
    <w:rsid w:val="00DF6E5A"/>
    <w:rsid w:val="00E00A56"/>
    <w:rsid w:val="00E037EF"/>
    <w:rsid w:val="00E04792"/>
    <w:rsid w:val="00E10D0A"/>
    <w:rsid w:val="00E117D1"/>
    <w:rsid w:val="00E123A3"/>
    <w:rsid w:val="00E14FAC"/>
    <w:rsid w:val="00E17BBB"/>
    <w:rsid w:val="00E23D18"/>
    <w:rsid w:val="00E2407C"/>
    <w:rsid w:val="00E271A8"/>
    <w:rsid w:val="00E307E2"/>
    <w:rsid w:val="00E40D36"/>
    <w:rsid w:val="00E41FE5"/>
    <w:rsid w:val="00E43B57"/>
    <w:rsid w:val="00E45CD9"/>
    <w:rsid w:val="00E4627C"/>
    <w:rsid w:val="00E479A8"/>
    <w:rsid w:val="00E47D6C"/>
    <w:rsid w:val="00E530FB"/>
    <w:rsid w:val="00E5376E"/>
    <w:rsid w:val="00E53C8B"/>
    <w:rsid w:val="00E53D09"/>
    <w:rsid w:val="00E62AC8"/>
    <w:rsid w:val="00E70359"/>
    <w:rsid w:val="00E74232"/>
    <w:rsid w:val="00E75CC2"/>
    <w:rsid w:val="00E772FC"/>
    <w:rsid w:val="00E80D9B"/>
    <w:rsid w:val="00E81193"/>
    <w:rsid w:val="00E819F7"/>
    <w:rsid w:val="00E827C2"/>
    <w:rsid w:val="00E830F6"/>
    <w:rsid w:val="00E8371E"/>
    <w:rsid w:val="00E854CB"/>
    <w:rsid w:val="00E9139D"/>
    <w:rsid w:val="00E922AB"/>
    <w:rsid w:val="00E93057"/>
    <w:rsid w:val="00E9391F"/>
    <w:rsid w:val="00E96B8D"/>
    <w:rsid w:val="00E97B9C"/>
    <w:rsid w:val="00EA1497"/>
    <w:rsid w:val="00EA1EF8"/>
    <w:rsid w:val="00EA399C"/>
    <w:rsid w:val="00EA497A"/>
    <w:rsid w:val="00EA6711"/>
    <w:rsid w:val="00EB08CD"/>
    <w:rsid w:val="00EB1A34"/>
    <w:rsid w:val="00EB2033"/>
    <w:rsid w:val="00EB7698"/>
    <w:rsid w:val="00EC2BCB"/>
    <w:rsid w:val="00EC360D"/>
    <w:rsid w:val="00EC36ED"/>
    <w:rsid w:val="00EC7119"/>
    <w:rsid w:val="00EC7B71"/>
    <w:rsid w:val="00ED0A60"/>
    <w:rsid w:val="00ED248E"/>
    <w:rsid w:val="00ED7B04"/>
    <w:rsid w:val="00EE0E2E"/>
    <w:rsid w:val="00EE0FB0"/>
    <w:rsid w:val="00EE15AF"/>
    <w:rsid w:val="00EE521E"/>
    <w:rsid w:val="00EF2085"/>
    <w:rsid w:val="00EF23A8"/>
    <w:rsid w:val="00EF6C35"/>
    <w:rsid w:val="00F00928"/>
    <w:rsid w:val="00F00E81"/>
    <w:rsid w:val="00F018FA"/>
    <w:rsid w:val="00F02A4E"/>
    <w:rsid w:val="00F053D4"/>
    <w:rsid w:val="00F05FA3"/>
    <w:rsid w:val="00F15907"/>
    <w:rsid w:val="00F31A40"/>
    <w:rsid w:val="00F31CD0"/>
    <w:rsid w:val="00F365F4"/>
    <w:rsid w:val="00F3734A"/>
    <w:rsid w:val="00F4329B"/>
    <w:rsid w:val="00F43F17"/>
    <w:rsid w:val="00F44CCB"/>
    <w:rsid w:val="00F457F9"/>
    <w:rsid w:val="00F45B0E"/>
    <w:rsid w:val="00F4688D"/>
    <w:rsid w:val="00F504E9"/>
    <w:rsid w:val="00F53303"/>
    <w:rsid w:val="00F573CB"/>
    <w:rsid w:val="00F71075"/>
    <w:rsid w:val="00F71C53"/>
    <w:rsid w:val="00F7209C"/>
    <w:rsid w:val="00F76CF6"/>
    <w:rsid w:val="00F779AE"/>
    <w:rsid w:val="00F80326"/>
    <w:rsid w:val="00F8124D"/>
    <w:rsid w:val="00F82530"/>
    <w:rsid w:val="00F83A56"/>
    <w:rsid w:val="00F83E4F"/>
    <w:rsid w:val="00F83EEA"/>
    <w:rsid w:val="00F843EA"/>
    <w:rsid w:val="00F90FCC"/>
    <w:rsid w:val="00F928B5"/>
    <w:rsid w:val="00F931CA"/>
    <w:rsid w:val="00FA119D"/>
    <w:rsid w:val="00FA263D"/>
    <w:rsid w:val="00FB0339"/>
    <w:rsid w:val="00FB1198"/>
    <w:rsid w:val="00FB2FDF"/>
    <w:rsid w:val="00FB4994"/>
    <w:rsid w:val="00FB5A9A"/>
    <w:rsid w:val="00FB68FB"/>
    <w:rsid w:val="00FB6B34"/>
    <w:rsid w:val="00FC17F6"/>
    <w:rsid w:val="00FD03FF"/>
    <w:rsid w:val="00FD5678"/>
    <w:rsid w:val="00FD75CC"/>
    <w:rsid w:val="00FE22A9"/>
    <w:rsid w:val="00FE515D"/>
    <w:rsid w:val="00FE678E"/>
    <w:rsid w:val="00FE7EE3"/>
    <w:rsid w:val="00FF0A4B"/>
    <w:rsid w:val="00FF3089"/>
    <w:rsid w:val="00FF315D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968015-456B-4B17-B34F-86AC3729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A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4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7F6D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33B"/>
    <w:pPr>
      <w:jc w:val="center"/>
    </w:pPr>
    <w:rPr>
      <w:sz w:val="28"/>
    </w:rPr>
  </w:style>
  <w:style w:type="paragraph" w:styleId="21">
    <w:name w:val="Body Text 2"/>
    <w:basedOn w:val="a"/>
    <w:rsid w:val="00C5233B"/>
    <w:pPr>
      <w:jc w:val="both"/>
    </w:pPr>
    <w:rPr>
      <w:sz w:val="28"/>
    </w:rPr>
  </w:style>
  <w:style w:type="paragraph" w:styleId="31">
    <w:name w:val="Body Text 3"/>
    <w:basedOn w:val="a"/>
    <w:rsid w:val="00C5233B"/>
    <w:pPr>
      <w:tabs>
        <w:tab w:val="left" w:pos="708"/>
        <w:tab w:val="left" w:pos="2140"/>
      </w:tabs>
      <w:jc w:val="center"/>
    </w:pPr>
    <w:rPr>
      <w:b/>
      <w:bCs/>
      <w:sz w:val="28"/>
    </w:rPr>
  </w:style>
  <w:style w:type="paragraph" w:customStyle="1" w:styleId="FR1">
    <w:name w:val="FR1"/>
    <w:rsid w:val="00C5233B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E5E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1BB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79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F79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link w:val="a7"/>
    <w:uiPriority w:val="99"/>
    <w:unhideWhenUsed/>
    <w:rsid w:val="006614E8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6614E8"/>
    <w:rPr>
      <w:rFonts w:ascii="Consolas" w:eastAsia="Calibri" w:hAnsi="Consolas" w:cs="Times New Roman"/>
      <w:sz w:val="21"/>
      <w:szCs w:val="21"/>
      <w:lang w:eastAsia="en-US"/>
    </w:rPr>
  </w:style>
  <w:style w:type="table" w:styleId="a8">
    <w:name w:val="Table Grid"/>
    <w:basedOn w:val="a1"/>
    <w:rsid w:val="00E85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E854CB"/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rsid w:val="006304ED"/>
    <w:rPr>
      <w:sz w:val="16"/>
      <w:szCs w:val="16"/>
    </w:rPr>
  </w:style>
  <w:style w:type="paragraph" w:styleId="ab">
    <w:name w:val="annotation text"/>
    <w:basedOn w:val="a"/>
    <w:link w:val="ac"/>
    <w:rsid w:val="006304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304ED"/>
  </w:style>
  <w:style w:type="paragraph" w:styleId="ad">
    <w:name w:val="annotation subject"/>
    <w:basedOn w:val="ab"/>
    <w:next w:val="ab"/>
    <w:link w:val="ae"/>
    <w:rsid w:val="006304ED"/>
    <w:rPr>
      <w:b/>
      <w:bCs/>
    </w:rPr>
  </w:style>
  <w:style w:type="character" w:customStyle="1" w:styleId="ae">
    <w:name w:val="Тема примечания Знак"/>
    <w:link w:val="ad"/>
    <w:rsid w:val="006304ED"/>
    <w:rPr>
      <w:b/>
      <w:bCs/>
    </w:rPr>
  </w:style>
  <w:style w:type="paragraph" w:customStyle="1" w:styleId="af">
    <w:name w:val="Готовый"/>
    <w:basedOn w:val="a"/>
    <w:rsid w:val="00EC711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f0">
    <w:name w:val="header"/>
    <w:basedOn w:val="a"/>
    <w:link w:val="af1"/>
    <w:uiPriority w:val="99"/>
    <w:rsid w:val="007D41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D41BD"/>
    <w:rPr>
      <w:sz w:val="24"/>
      <w:szCs w:val="24"/>
    </w:rPr>
  </w:style>
  <w:style w:type="paragraph" w:styleId="af2">
    <w:name w:val="footer"/>
    <w:basedOn w:val="a"/>
    <w:link w:val="af3"/>
    <w:rsid w:val="007D41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D41BD"/>
    <w:rPr>
      <w:sz w:val="24"/>
      <w:szCs w:val="24"/>
    </w:rPr>
  </w:style>
  <w:style w:type="character" w:customStyle="1" w:styleId="30">
    <w:name w:val="Заголовок 3 Знак"/>
    <w:link w:val="3"/>
    <w:rsid w:val="00207F6D"/>
    <w:rPr>
      <w:rFonts w:ascii="Arial" w:eastAsia="Arial Unicode MS" w:hAnsi="Arial" w:cs="Arial"/>
      <w:b/>
      <w:bCs/>
      <w:sz w:val="26"/>
      <w:szCs w:val="26"/>
    </w:rPr>
  </w:style>
  <w:style w:type="table" w:customStyle="1" w:styleId="11">
    <w:name w:val="Сетка таблицы1"/>
    <w:basedOn w:val="a1"/>
    <w:next w:val="a8"/>
    <w:uiPriority w:val="39"/>
    <w:rsid w:val="00DA4E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6B4D1A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B4D1A"/>
  </w:style>
  <w:style w:type="character" w:styleId="af6">
    <w:name w:val="footnote reference"/>
    <w:uiPriority w:val="99"/>
    <w:rsid w:val="006B4D1A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0044B"/>
  </w:style>
  <w:style w:type="character" w:styleId="af7">
    <w:name w:val="Hyperlink"/>
    <w:uiPriority w:val="99"/>
    <w:unhideWhenUsed/>
    <w:rsid w:val="0040044B"/>
    <w:rPr>
      <w:color w:val="0000FF"/>
      <w:u w:val="single"/>
    </w:rPr>
  </w:style>
  <w:style w:type="character" w:styleId="af8">
    <w:name w:val="FollowedHyperlink"/>
    <w:uiPriority w:val="99"/>
    <w:unhideWhenUsed/>
    <w:rsid w:val="0040044B"/>
    <w:rPr>
      <w:color w:val="800080"/>
      <w:u w:val="single"/>
    </w:rPr>
  </w:style>
  <w:style w:type="paragraph" w:customStyle="1" w:styleId="xl79">
    <w:name w:val="xl79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8">
    <w:name w:val="xl88"/>
    <w:basedOn w:val="a"/>
    <w:rsid w:val="004004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4004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f9">
    <w:name w:val="List Paragraph"/>
    <w:basedOn w:val="a"/>
    <w:uiPriority w:val="34"/>
    <w:qFormat/>
    <w:rsid w:val="00400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84BD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A614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D02A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02AD6"/>
  </w:style>
  <w:style w:type="paragraph" w:customStyle="1" w:styleId="xl66">
    <w:name w:val="xl66"/>
    <w:basedOn w:val="a"/>
    <w:rsid w:val="00CE3D89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CE3D89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E3D89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CE3D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styleId="afa">
    <w:name w:val="Document Map"/>
    <w:basedOn w:val="a"/>
    <w:link w:val="afb"/>
    <w:rsid w:val="00CE3D89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CE3D89"/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DD72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DD72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D726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styleId="afc">
    <w:name w:val="No Spacing"/>
    <w:link w:val="afd"/>
    <w:uiPriority w:val="1"/>
    <w:qFormat/>
    <w:rsid w:val="009D196E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9D19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1C12-40A1-4298-B1FE-D7547A80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ПРЕСЕДАТЕЛЯ</vt:lpstr>
    </vt:vector>
  </TitlesOfParts>
  <Company>mineconom</Company>
  <LinksUpToDate>false</LinksUpToDate>
  <CharactersWithSpaces>23483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ПРЕСЕДАТЕЛЯ</dc:title>
  <dc:creator>me210212</dc:creator>
  <cp:lastModifiedBy>zam_dir_2</cp:lastModifiedBy>
  <cp:revision>90</cp:revision>
  <cp:lastPrinted>2018-06-22T10:09:00Z</cp:lastPrinted>
  <dcterms:created xsi:type="dcterms:W3CDTF">2017-10-13T09:25:00Z</dcterms:created>
  <dcterms:modified xsi:type="dcterms:W3CDTF">2018-06-22T10:56:00Z</dcterms:modified>
</cp:coreProperties>
</file>