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225" w:rsidRDefault="00945288" w:rsidP="00466D23">
      <w:pPr>
        <w:spacing w:after="0"/>
        <w:ind w:firstLine="567"/>
        <w:jc w:val="center"/>
        <w:rPr>
          <w:rFonts w:ascii="Times New Roman" w:hAnsi="Times New Roman" w:cs="Times New Roman"/>
          <w:bCs/>
          <w:sz w:val="28"/>
          <w:szCs w:val="28"/>
        </w:rPr>
      </w:pPr>
      <w:r>
        <w:rPr>
          <w:rFonts w:ascii="Times New Roman" w:hAnsi="Times New Roman" w:cs="Times New Roman"/>
          <w:bCs/>
          <w:sz w:val="28"/>
          <w:szCs w:val="28"/>
        </w:rPr>
        <w:t xml:space="preserve">Техническое задание  </w:t>
      </w:r>
    </w:p>
    <w:p w:rsidR="00945288" w:rsidRDefault="00945288" w:rsidP="00466D23">
      <w:pPr>
        <w:spacing w:after="0"/>
        <w:ind w:firstLine="567"/>
        <w:jc w:val="center"/>
        <w:rPr>
          <w:rFonts w:ascii="Times New Roman" w:hAnsi="Times New Roman" w:cs="Times New Roman"/>
          <w:bCs/>
          <w:sz w:val="28"/>
          <w:szCs w:val="28"/>
        </w:rPr>
      </w:pPr>
    </w:p>
    <w:p w:rsidR="00945288" w:rsidRPr="007F4225" w:rsidRDefault="00945288" w:rsidP="00466D23">
      <w:pPr>
        <w:spacing w:after="0"/>
        <w:ind w:firstLine="567"/>
        <w:jc w:val="center"/>
        <w:rPr>
          <w:rFonts w:ascii="Times New Roman" w:hAnsi="Times New Roman" w:cs="Times New Roman"/>
          <w:bCs/>
          <w:sz w:val="28"/>
          <w:szCs w:val="28"/>
        </w:rPr>
      </w:pPr>
    </w:p>
    <w:tbl>
      <w:tblPr>
        <w:tblpPr w:leftFromText="180" w:rightFromText="180" w:vertAnchor="text" w:tblpXSpec="center"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830"/>
        <w:gridCol w:w="5245"/>
        <w:gridCol w:w="1418"/>
      </w:tblGrid>
      <w:tr w:rsidR="00945288" w:rsidRPr="007F4225" w:rsidTr="00E74815">
        <w:trPr>
          <w:trHeight w:val="1813"/>
        </w:trPr>
        <w:tc>
          <w:tcPr>
            <w:tcW w:w="2830" w:type="dxa"/>
          </w:tcPr>
          <w:p w:rsidR="00945288" w:rsidRPr="007F4225" w:rsidRDefault="00945288" w:rsidP="000D6A9D">
            <w:pPr>
              <w:pStyle w:val="a5"/>
              <w:keepNext/>
              <w:tabs>
                <w:tab w:val="left" w:pos="80"/>
                <w:tab w:val="left" w:pos="100"/>
                <w:tab w:val="left" w:pos="160"/>
                <w:tab w:val="left" w:pos="300"/>
              </w:tabs>
              <w:snapToGrid w:val="0"/>
              <w:spacing w:line="100" w:lineRule="atLeast"/>
              <w:ind w:right="87"/>
              <w:jc w:val="center"/>
              <w:rPr>
                <w:rFonts w:cs="Times New Roman"/>
                <w:b/>
                <w:bCs/>
                <w:sz w:val="28"/>
                <w:szCs w:val="28"/>
              </w:rPr>
            </w:pPr>
            <w:r>
              <w:rPr>
                <w:rFonts w:cs="Times New Roman"/>
                <w:b/>
                <w:bCs/>
                <w:sz w:val="28"/>
                <w:szCs w:val="28"/>
              </w:rPr>
              <w:t>Наименование</w:t>
            </w:r>
          </w:p>
        </w:tc>
        <w:tc>
          <w:tcPr>
            <w:tcW w:w="5245" w:type="dxa"/>
            <w:shd w:val="clear" w:color="auto" w:fill="auto"/>
          </w:tcPr>
          <w:p w:rsidR="00945288" w:rsidRDefault="00945288" w:rsidP="00F70A97">
            <w:pPr>
              <w:pStyle w:val="a5"/>
              <w:tabs>
                <w:tab w:val="left" w:pos="80"/>
                <w:tab w:val="left" w:pos="100"/>
                <w:tab w:val="left" w:pos="160"/>
                <w:tab w:val="left" w:pos="300"/>
              </w:tabs>
              <w:snapToGrid w:val="0"/>
              <w:spacing w:line="100" w:lineRule="atLeast"/>
              <w:rPr>
                <w:rFonts w:cs="Times New Roman"/>
                <w:sz w:val="28"/>
                <w:szCs w:val="28"/>
              </w:rPr>
            </w:pPr>
            <w:r w:rsidRPr="008D3A16">
              <w:rPr>
                <w:b/>
                <w:bCs/>
                <w:sz w:val="28"/>
                <w:szCs w:val="28"/>
              </w:rPr>
              <w:t xml:space="preserve">Функциональная и техническая </w:t>
            </w:r>
            <w:r w:rsidRPr="008D3A16">
              <w:rPr>
                <w:b/>
                <w:bCs/>
                <w:sz w:val="28"/>
                <w:szCs w:val="28"/>
                <w:shd w:val="clear" w:color="auto" w:fill="FFFFFF"/>
              </w:rPr>
              <w:t>характеристика товара</w:t>
            </w:r>
          </w:p>
        </w:tc>
        <w:tc>
          <w:tcPr>
            <w:tcW w:w="1418" w:type="dxa"/>
            <w:shd w:val="clear" w:color="auto" w:fill="auto"/>
          </w:tcPr>
          <w:p w:rsidR="00945288" w:rsidRPr="00B064CD" w:rsidRDefault="00945288" w:rsidP="00945288">
            <w:pPr>
              <w:pStyle w:val="a5"/>
              <w:spacing w:line="100" w:lineRule="atLeast"/>
              <w:ind w:left="937" w:hanging="937"/>
              <w:jc w:val="both"/>
              <w:rPr>
                <w:rFonts w:cs="Times New Roman"/>
                <w:b/>
                <w:sz w:val="28"/>
                <w:szCs w:val="28"/>
              </w:rPr>
            </w:pPr>
            <w:r w:rsidRPr="00B064CD">
              <w:rPr>
                <w:rFonts w:cs="Times New Roman"/>
                <w:b/>
                <w:sz w:val="28"/>
                <w:szCs w:val="28"/>
              </w:rPr>
              <w:t>Кол-во, шт</w:t>
            </w:r>
          </w:p>
        </w:tc>
      </w:tr>
      <w:tr w:rsidR="00945288" w:rsidRPr="007F4225" w:rsidTr="00E74815">
        <w:trPr>
          <w:trHeight w:val="1813"/>
        </w:trPr>
        <w:tc>
          <w:tcPr>
            <w:tcW w:w="2830" w:type="dxa"/>
          </w:tcPr>
          <w:p w:rsidR="00945288" w:rsidRPr="007F4225" w:rsidRDefault="00945288" w:rsidP="000D6A9D">
            <w:pPr>
              <w:pStyle w:val="a5"/>
              <w:keepNext/>
              <w:tabs>
                <w:tab w:val="left" w:pos="80"/>
                <w:tab w:val="left" w:pos="100"/>
                <w:tab w:val="left" w:pos="160"/>
                <w:tab w:val="left" w:pos="300"/>
              </w:tabs>
              <w:snapToGrid w:val="0"/>
              <w:spacing w:line="100" w:lineRule="atLeast"/>
              <w:ind w:right="87"/>
              <w:jc w:val="center"/>
              <w:rPr>
                <w:rFonts w:cs="Times New Roman"/>
                <w:b/>
                <w:bCs/>
                <w:sz w:val="28"/>
                <w:szCs w:val="28"/>
              </w:rPr>
            </w:pPr>
            <w:r w:rsidRPr="007F4225">
              <w:rPr>
                <w:rFonts w:cs="Times New Roman"/>
                <w:b/>
                <w:bCs/>
                <w:sz w:val="28"/>
                <w:szCs w:val="28"/>
              </w:rPr>
              <w:t>Однокомпонентный  дренируемый калоприемник со встроенной плоской пластиной</w:t>
            </w:r>
          </w:p>
        </w:tc>
        <w:tc>
          <w:tcPr>
            <w:tcW w:w="5245" w:type="dxa"/>
            <w:shd w:val="clear" w:color="auto" w:fill="auto"/>
          </w:tcPr>
          <w:p w:rsidR="00945288" w:rsidRDefault="00945288" w:rsidP="00F70A97">
            <w:pPr>
              <w:pStyle w:val="a5"/>
              <w:tabs>
                <w:tab w:val="left" w:pos="80"/>
                <w:tab w:val="left" w:pos="100"/>
                <w:tab w:val="left" w:pos="160"/>
                <w:tab w:val="left" w:pos="300"/>
              </w:tabs>
              <w:snapToGrid w:val="0"/>
              <w:spacing w:line="100" w:lineRule="atLeast"/>
              <w:rPr>
                <w:rFonts w:cs="Times New Roman"/>
                <w:sz w:val="28"/>
                <w:szCs w:val="28"/>
              </w:rPr>
            </w:pPr>
            <w:r>
              <w:rPr>
                <w:rFonts w:cs="Times New Roman"/>
                <w:sz w:val="28"/>
                <w:szCs w:val="28"/>
              </w:rPr>
              <w:t>Однокомпонентный дренируемый калоприемник со встроенной плоской пластиной должен иметь</w:t>
            </w:r>
            <w:r w:rsidRPr="007F4225">
              <w:rPr>
                <w:rFonts w:cs="Times New Roman"/>
                <w:sz w:val="28"/>
                <w:szCs w:val="28"/>
              </w:rPr>
              <w:t xml:space="preserve"> дренируемый неразъемный стомный мешок из непрозрачного/прозрачного многослойного, не пропускающего запах полиэтилена, с мягкой нетканой подложкой, с фильтром/без фильтра, </w:t>
            </w:r>
            <w:r>
              <w:rPr>
                <w:rFonts w:cs="Times New Roman"/>
                <w:sz w:val="28"/>
                <w:szCs w:val="28"/>
              </w:rPr>
              <w:t xml:space="preserve">зажимом/встроенной застежкой, </w:t>
            </w:r>
            <w:r w:rsidRPr="007F4225">
              <w:rPr>
                <w:rFonts w:cs="Times New Roman"/>
                <w:sz w:val="28"/>
                <w:szCs w:val="28"/>
              </w:rPr>
              <w:t>в</w:t>
            </w:r>
            <w:r>
              <w:rPr>
                <w:rFonts w:cs="Times New Roman"/>
                <w:sz w:val="28"/>
                <w:szCs w:val="28"/>
              </w:rPr>
              <w:t>строенную плоскую адгезивную пластину</w:t>
            </w:r>
            <w:r w:rsidRPr="007F4225">
              <w:rPr>
                <w:rFonts w:cs="Times New Roman"/>
                <w:sz w:val="28"/>
                <w:szCs w:val="28"/>
              </w:rPr>
              <w:t xml:space="preserve"> на натуральной, гипоаллергенной гидроколлоидной основе с защитным покрытием, с вырезаемым отверстием под стому. </w:t>
            </w:r>
          </w:p>
          <w:p w:rsidR="00945288" w:rsidRPr="007F4225" w:rsidRDefault="00945288" w:rsidP="00CE1010">
            <w:pPr>
              <w:pStyle w:val="a5"/>
              <w:spacing w:line="100" w:lineRule="atLeast"/>
              <w:jc w:val="both"/>
              <w:rPr>
                <w:rFonts w:cs="Times New Roman"/>
                <w:sz w:val="28"/>
                <w:szCs w:val="28"/>
              </w:rPr>
            </w:pPr>
            <w:r w:rsidRPr="009C26ED">
              <w:rPr>
                <w:sz w:val="28"/>
                <w:szCs w:val="28"/>
              </w:rPr>
              <w:t>. Начальное (готовое) вырезаемое отверстие - 1</w:t>
            </w:r>
            <w:r>
              <w:rPr>
                <w:sz w:val="28"/>
                <w:szCs w:val="28"/>
              </w:rPr>
              <w:t>0</w:t>
            </w:r>
            <w:r w:rsidRPr="009C26ED">
              <w:rPr>
                <w:sz w:val="28"/>
                <w:szCs w:val="28"/>
              </w:rPr>
              <w:t xml:space="preserve"> мм, максимальное вы</w:t>
            </w:r>
            <w:r>
              <w:rPr>
                <w:sz w:val="28"/>
                <w:szCs w:val="28"/>
              </w:rPr>
              <w:t>резаемое отверстие под стому - 7</w:t>
            </w:r>
            <w:r w:rsidRPr="009C26ED">
              <w:rPr>
                <w:sz w:val="28"/>
                <w:szCs w:val="28"/>
              </w:rPr>
              <w:t xml:space="preserve">0 мм. </w:t>
            </w:r>
          </w:p>
        </w:tc>
        <w:tc>
          <w:tcPr>
            <w:tcW w:w="1418" w:type="dxa"/>
            <w:shd w:val="clear" w:color="auto" w:fill="auto"/>
          </w:tcPr>
          <w:p w:rsidR="00945288" w:rsidRPr="007F4225" w:rsidRDefault="00945288" w:rsidP="000D6A9D">
            <w:pPr>
              <w:pStyle w:val="a5"/>
              <w:spacing w:line="100" w:lineRule="atLeast"/>
              <w:jc w:val="both"/>
              <w:rPr>
                <w:rFonts w:cs="Times New Roman"/>
                <w:sz w:val="28"/>
                <w:szCs w:val="28"/>
              </w:rPr>
            </w:pPr>
            <w:r>
              <w:rPr>
                <w:rFonts w:cs="Times New Roman"/>
                <w:sz w:val="28"/>
                <w:szCs w:val="28"/>
              </w:rPr>
              <w:t>10 000</w:t>
            </w:r>
          </w:p>
          <w:p w:rsidR="00945288" w:rsidRPr="007F4225" w:rsidRDefault="00945288" w:rsidP="000D6A9D">
            <w:pPr>
              <w:pStyle w:val="a5"/>
              <w:spacing w:line="100" w:lineRule="atLeast"/>
              <w:jc w:val="both"/>
              <w:rPr>
                <w:rFonts w:cs="Times New Roman"/>
                <w:sz w:val="28"/>
                <w:szCs w:val="28"/>
              </w:rPr>
            </w:pPr>
          </w:p>
        </w:tc>
      </w:tr>
      <w:tr w:rsidR="00945288" w:rsidRPr="007F4225" w:rsidTr="00E74815">
        <w:trPr>
          <w:trHeight w:val="1813"/>
        </w:trPr>
        <w:tc>
          <w:tcPr>
            <w:tcW w:w="2830" w:type="dxa"/>
          </w:tcPr>
          <w:p w:rsidR="00945288" w:rsidRPr="007F4225" w:rsidRDefault="00945288" w:rsidP="000D6A9D">
            <w:pPr>
              <w:pStyle w:val="a5"/>
              <w:keepNext/>
              <w:tabs>
                <w:tab w:val="left" w:pos="80"/>
                <w:tab w:val="left" w:pos="100"/>
                <w:tab w:val="left" w:pos="160"/>
                <w:tab w:val="left" w:pos="300"/>
              </w:tabs>
              <w:snapToGrid w:val="0"/>
              <w:spacing w:line="100" w:lineRule="atLeast"/>
              <w:ind w:right="87"/>
              <w:jc w:val="center"/>
              <w:rPr>
                <w:rFonts w:cs="Times New Roman"/>
                <w:b/>
                <w:bCs/>
                <w:sz w:val="28"/>
                <w:szCs w:val="28"/>
              </w:rPr>
            </w:pPr>
            <w:r w:rsidRPr="0067001E">
              <w:rPr>
                <w:rFonts w:cs="Times New Roman"/>
                <w:b/>
                <w:bCs/>
                <w:sz w:val="28"/>
                <w:szCs w:val="28"/>
              </w:rPr>
              <w:t>Однокомпонентный  дренируемый калоприемник со встроенной плоской пластиной</w:t>
            </w:r>
          </w:p>
        </w:tc>
        <w:tc>
          <w:tcPr>
            <w:tcW w:w="5245" w:type="dxa"/>
            <w:shd w:val="clear" w:color="auto" w:fill="auto"/>
          </w:tcPr>
          <w:p w:rsidR="00945288" w:rsidRPr="0067001E" w:rsidRDefault="00945288" w:rsidP="00BE0449">
            <w:pPr>
              <w:pStyle w:val="a5"/>
              <w:tabs>
                <w:tab w:val="left" w:pos="80"/>
                <w:tab w:val="left" w:pos="100"/>
                <w:tab w:val="left" w:pos="160"/>
                <w:tab w:val="left" w:pos="300"/>
              </w:tabs>
              <w:snapToGrid w:val="0"/>
              <w:spacing w:line="100" w:lineRule="atLeast"/>
              <w:jc w:val="both"/>
              <w:rPr>
                <w:rFonts w:cs="Times New Roman"/>
                <w:sz w:val="28"/>
                <w:szCs w:val="28"/>
              </w:rPr>
            </w:pPr>
            <w:r>
              <w:rPr>
                <w:rFonts w:cs="Times New Roman"/>
                <w:sz w:val="28"/>
                <w:szCs w:val="28"/>
              </w:rPr>
              <w:t>Однокомпонентный дренируемый калоприемник со встроенной плоской пластиной должен иметь</w:t>
            </w:r>
            <w:r w:rsidRPr="0067001E">
              <w:rPr>
                <w:rFonts w:cs="Times New Roman"/>
                <w:sz w:val="28"/>
                <w:szCs w:val="28"/>
              </w:rPr>
              <w:t xml:space="preserve"> дренируемый неразъемный стомный мешок из непрозрачного/прозрачного многослойного, не пропускающего запах полиэтилена, с мягкой нетканой подложкой, с фильтром/без фильтра, выпускное отверстие мешка имеет запорный элемент; </w:t>
            </w:r>
          </w:p>
          <w:p w:rsidR="00945288" w:rsidRPr="007F4225" w:rsidRDefault="00945288" w:rsidP="00CE1010">
            <w:pPr>
              <w:pStyle w:val="a5"/>
              <w:tabs>
                <w:tab w:val="left" w:pos="80"/>
                <w:tab w:val="left" w:pos="100"/>
                <w:tab w:val="left" w:pos="160"/>
                <w:tab w:val="left" w:pos="300"/>
              </w:tabs>
              <w:snapToGrid w:val="0"/>
              <w:spacing w:line="100" w:lineRule="atLeast"/>
              <w:jc w:val="both"/>
              <w:rPr>
                <w:rFonts w:cs="Times New Roman"/>
                <w:sz w:val="28"/>
                <w:szCs w:val="28"/>
              </w:rPr>
            </w:pPr>
            <w:r w:rsidRPr="0067001E">
              <w:rPr>
                <w:rFonts w:cs="Times New Roman"/>
                <w:sz w:val="28"/>
                <w:szCs w:val="28"/>
              </w:rPr>
              <w:t xml:space="preserve">- встроенная плоская адгезивная пластина на натуральной, гипоаллергенной гидроколлоидной основе с защитным покрытием, с вырезаемым отверстием под стому. </w:t>
            </w:r>
            <w:r w:rsidRPr="009C26ED">
              <w:rPr>
                <w:sz w:val="28"/>
                <w:szCs w:val="28"/>
              </w:rPr>
              <w:t>. Начальное (готовое) вырезаемое отверстие - 1</w:t>
            </w:r>
            <w:r>
              <w:rPr>
                <w:sz w:val="28"/>
                <w:szCs w:val="28"/>
              </w:rPr>
              <w:t>0</w:t>
            </w:r>
            <w:r w:rsidRPr="009C26ED">
              <w:rPr>
                <w:sz w:val="28"/>
                <w:szCs w:val="28"/>
              </w:rPr>
              <w:t xml:space="preserve"> мм, максимальное вы</w:t>
            </w:r>
            <w:r>
              <w:rPr>
                <w:sz w:val="28"/>
                <w:szCs w:val="28"/>
              </w:rPr>
              <w:t>резаемое отверстие под стому - 10</w:t>
            </w:r>
            <w:r w:rsidRPr="009C26ED">
              <w:rPr>
                <w:sz w:val="28"/>
                <w:szCs w:val="28"/>
              </w:rPr>
              <w:t>0 мм.</w:t>
            </w:r>
          </w:p>
        </w:tc>
        <w:tc>
          <w:tcPr>
            <w:tcW w:w="1418" w:type="dxa"/>
            <w:shd w:val="clear" w:color="auto" w:fill="auto"/>
          </w:tcPr>
          <w:p w:rsidR="00945288" w:rsidRPr="007F4225" w:rsidRDefault="00945288" w:rsidP="000D6A9D">
            <w:pPr>
              <w:pStyle w:val="a5"/>
              <w:spacing w:line="100" w:lineRule="atLeast"/>
              <w:jc w:val="both"/>
              <w:rPr>
                <w:rFonts w:cs="Times New Roman"/>
                <w:sz w:val="28"/>
                <w:szCs w:val="28"/>
              </w:rPr>
            </w:pPr>
            <w:r>
              <w:rPr>
                <w:rFonts w:cs="Times New Roman"/>
                <w:sz w:val="28"/>
                <w:szCs w:val="28"/>
              </w:rPr>
              <w:t>480</w:t>
            </w:r>
          </w:p>
        </w:tc>
      </w:tr>
      <w:tr w:rsidR="00945288" w:rsidRPr="007F4225" w:rsidTr="00E74815">
        <w:trPr>
          <w:trHeight w:val="1813"/>
        </w:trPr>
        <w:tc>
          <w:tcPr>
            <w:tcW w:w="2830" w:type="dxa"/>
          </w:tcPr>
          <w:p w:rsidR="00945288" w:rsidRPr="0067001E" w:rsidRDefault="00945288" w:rsidP="000D6A9D">
            <w:pPr>
              <w:pStyle w:val="a5"/>
              <w:keepNext/>
              <w:tabs>
                <w:tab w:val="left" w:pos="80"/>
                <w:tab w:val="left" w:pos="100"/>
                <w:tab w:val="left" w:pos="160"/>
                <w:tab w:val="left" w:pos="300"/>
              </w:tabs>
              <w:snapToGrid w:val="0"/>
              <w:spacing w:line="100" w:lineRule="atLeast"/>
              <w:ind w:right="87"/>
              <w:jc w:val="center"/>
              <w:rPr>
                <w:rFonts w:cs="Times New Roman"/>
                <w:b/>
                <w:bCs/>
                <w:sz w:val="28"/>
                <w:szCs w:val="28"/>
              </w:rPr>
            </w:pPr>
            <w:r w:rsidRPr="0067001E">
              <w:rPr>
                <w:rFonts w:cs="Times New Roman"/>
                <w:b/>
                <w:bCs/>
                <w:sz w:val="28"/>
                <w:szCs w:val="28"/>
              </w:rPr>
              <w:lastRenderedPageBreak/>
              <w:t>Однокомпонентный  дренируемый калоприемник со встроенной плоской пластиной</w:t>
            </w:r>
          </w:p>
        </w:tc>
        <w:tc>
          <w:tcPr>
            <w:tcW w:w="5245" w:type="dxa"/>
            <w:shd w:val="clear" w:color="auto" w:fill="auto"/>
          </w:tcPr>
          <w:p w:rsidR="00945288" w:rsidRDefault="00945288" w:rsidP="00B7031B">
            <w:pPr>
              <w:pStyle w:val="a7"/>
              <w:rPr>
                <w:sz w:val="28"/>
                <w:szCs w:val="28"/>
              </w:rPr>
            </w:pPr>
            <w:r w:rsidRPr="009C26ED">
              <w:rPr>
                <w:sz w:val="28"/>
                <w:szCs w:val="28"/>
              </w:rPr>
              <w:t xml:space="preserve">Калоприемник однокомпонентный дренируемый со встроенной адгезивной пластиной на натуральной гипоаллергенной, гидроколлоидной основе. Калоприемник из мягкого нетканого двустороннего материала и бесшумной пластиковой пленки, с угольно-ламинарным фильтром длиной не менее 5 см, прямоугольной формы, из губчатого материала, пропитанного активированным углем, не требующим дополнительной активации. Фильтр интегрирован в мешок и не контактирует с одеждой. Калоприемник  имеет усиленный адгезив по краям пластины, который обеспечивает заполнение в естественных складках кожи и позволяет избегать подтекания кишечного содержимого. Каждый калоприемник комплектуется пластиковым зажимом, а также адгезивным пластырем для защиты угольного фильтра во время принятия пациентом водных процедур. Объем калоприемника не менее 470 мл, длина не более 282 мм, ширина не более 150 мм. Начальное (готовое) вырезаемое отверстие - 15 мм, максимальное вырезаемое отверстие под стому - 60 мм. </w:t>
            </w:r>
          </w:p>
        </w:tc>
        <w:tc>
          <w:tcPr>
            <w:tcW w:w="1418" w:type="dxa"/>
            <w:shd w:val="clear" w:color="auto" w:fill="auto"/>
          </w:tcPr>
          <w:p w:rsidR="00945288" w:rsidRDefault="00945288" w:rsidP="000D6A9D">
            <w:pPr>
              <w:pStyle w:val="a5"/>
              <w:spacing w:line="100" w:lineRule="atLeast"/>
              <w:jc w:val="both"/>
              <w:rPr>
                <w:rFonts w:cs="Times New Roman"/>
                <w:sz w:val="28"/>
                <w:szCs w:val="28"/>
              </w:rPr>
            </w:pPr>
            <w:r>
              <w:rPr>
                <w:rFonts w:cs="Times New Roman"/>
                <w:sz w:val="28"/>
                <w:szCs w:val="28"/>
              </w:rPr>
              <w:t>30 000</w:t>
            </w:r>
          </w:p>
        </w:tc>
      </w:tr>
      <w:tr w:rsidR="00945288" w:rsidRPr="007F4225" w:rsidTr="00E74815">
        <w:trPr>
          <w:trHeight w:val="1813"/>
        </w:trPr>
        <w:tc>
          <w:tcPr>
            <w:tcW w:w="2830" w:type="dxa"/>
          </w:tcPr>
          <w:p w:rsidR="00945288" w:rsidRPr="0067001E" w:rsidRDefault="00945288" w:rsidP="000D6A9D">
            <w:pPr>
              <w:pStyle w:val="a5"/>
              <w:keepNext/>
              <w:tabs>
                <w:tab w:val="left" w:pos="80"/>
                <w:tab w:val="left" w:pos="100"/>
                <w:tab w:val="left" w:pos="160"/>
                <w:tab w:val="left" w:pos="300"/>
              </w:tabs>
              <w:snapToGrid w:val="0"/>
              <w:spacing w:line="100" w:lineRule="atLeast"/>
              <w:ind w:right="87"/>
              <w:jc w:val="center"/>
              <w:rPr>
                <w:rFonts w:cs="Times New Roman"/>
                <w:b/>
                <w:bCs/>
                <w:sz w:val="28"/>
                <w:szCs w:val="28"/>
              </w:rPr>
            </w:pPr>
            <w:r w:rsidRPr="00742063">
              <w:rPr>
                <w:rFonts w:cs="Times New Roman"/>
                <w:b/>
                <w:bCs/>
                <w:sz w:val="28"/>
                <w:szCs w:val="28"/>
              </w:rPr>
              <w:t>Пояс для калоприемников и уроприемников</w:t>
            </w:r>
          </w:p>
        </w:tc>
        <w:tc>
          <w:tcPr>
            <w:tcW w:w="5245" w:type="dxa"/>
            <w:shd w:val="clear" w:color="auto" w:fill="auto"/>
          </w:tcPr>
          <w:p w:rsidR="00945288" w:rsidRPr="00742063" w:rsidRDefault="00945288" w:rsidP="00742063">
            <w:pPr>
              <w:widowControl w:val="0"/>
              <w:suppressLineNumbers/>
              <w:tabs>
                <w:tab w:val="left" w:pos="80"/>
                <w:tab w:val="left" w:pos="100"/>
                <w:tab w:val="left" w:pos="160"/>
                <w:tab w:val="left" w:pos="300"/>
              </w:tabs>
              <w:suppressAutoHyphens/>
              <w:snapToGrid w:val="0"/>
              <w:spacing w:after="0" w:line="100" w:lineRule="atLeast"/>
              <w:jc w:val="both"/>
              <w:rPr>
                <w:rFonts w:ascii="Times New Roman" w:eastAsia="Lucida Sans Unicode" w:hAnsi="Times New Roman" w:cs="Times New Roman"/>
                <w:color w:val="000000"/>
                <w:sz w:val="28"/>
                <w:szCs w:val="28"/>
                <w:lang w:bidi="en-US"/>
              </w:rPr>
            </w:pPr>
            <w:r w:rsidRPr="00742063">
              <w:rPr>
                <w:rFonts w:ascii="Times New Roman" w:hAnsi="Times New Roman" w:cs="Times New Roman"/>
                <w:bCs/>
                <w:sz w:val="28"/>
                <w:szCs w:val="28"/>
              </w:rPr>
              <w:t>Пояс для калоприемников и уроприемников</w:t>
            </w:r>
            <w:r w:rsidRPr="00742063">
              <w:rPr>
                <w:rFonts w:ascii="Times New Roman" w:eastAsia="Lucida Sans Unicode" w:hAnsi="Times New Roman" w:cs="Times New Roman"/>
                <w:color w:val="000000"/>
                <w:sz w:val="28"/>
                <w:szCs w:val="28"/>
                <w:lang w:bidi="en-US"/>
              </w:rPr>
              <w:t xml:space="preserve"> </w:t>
            </w:r>
            <w:r>
              <w:rPr>
                <w:rFonts w:ascii="Times New Roman" w:eastAsia="Lucida Sans Unicode" w:hAnsi="Times New Roman" w:cs="Times New Roman"/>
                <w:color w:val="000000"/>
                <w:sz w:val="28"/>
                <w:szCs w:val="28"/>
                <w:lang w:bidi="en-US"/>
              </w:rPr>
              <w:t>должен быть</w:t>
            </w:r>
            <w:r w:rsidRPr="00742063">
              <w:rPr>
                <w:rFonts w:ascii="Times New Roman" w:eastAsia="Lucida Sans Unicode" w:hAnsi="Times New Roman" w:cs="Times New Roman"/>
                <w:color w:val="000000"/>
                <w:sz w:val="28"/>
                <w:szCs w:val="28"/>
                <w:lang w:bidi="en-US"/>
              </w:rPr>
              <w:t xml:space="preserve"> из прочной эластичной ленты для дополнительной поддержки и фиксации кало-и мочеприемников, регулируемый по длине до 120 см.</w:t>
            </w:r>
          </w:p>
          <w:p w:rsidR="00945288" w:rsidRDefault="00945288" w:rsidP="00742063">
            <w:pPr>
              <w:pStyle w:val="a5"/>
              <w:tabs>
                <w:tab w:val="left" w:pos="80"/>
                <w:tab w:val="left" w:pos="100"/>
                <w:tab w:val="left" w:pos="160"/>
                <w:tab w:val="left" w:pos="300"/>
              </w:tabs>
              <w:snapToGrid w:val="0"/>
              <w:spacing w:line="100" w:lineRule="atLeast"/>
              <w:jc w:val="both"/>
              <w:rPr>
                <w:rFonts w:cs="Times New Roman"/>
                <w:sz w:val="28"/>
                <w:szCs w:val="28"/>
              </w:rPr>
            </w:pPr>
            <w:r w:rsidRPr="00742063">
              <w:rPr>
                <w:rFonts w:cs="Times New Roman"/>
                <w:sz w:val="28"/>
                <w:szCs w:val="28"/>
              </w:rPr>
              <w:t>Должен фиксироваться на фланце пластины с помощью специальных крепежей</w:t>
            </w:r>
          </w:p>
        </w:tc>
        <w:tc>
          <w:tcPr>
            <w:tcW w:w="1418" w:type="dxa"/>
            <w:shd w:val="clear" w:color="auto" w:fill="auto"/>
          </w:tcPr>
          <w:p w:rsidR="00945288" w:rsidRDefault="00945288" w:rsidP="000D6A9D">
            <w:pPr>
              <w:pStyle w:val="a5"/>
              <w:spacing w:line="100" w:lineRule="atLeast"/>
              <w:jc w:val="both"/>
              <w:rPr>
                <w:rFonts w:cs="Times New Roman"/>
                <w:sz w:val="28"/>
                <w:szCs w:val="28"/>
              </w:rPr>
            </w:pPr>
            <w:r>
              <w:rPr>
                <w:rFonts w:cs="Times New Roman"/>
                <w:sz w:val="28"/>
                <w:szCs w:val="28"/>
              </w:rPr>
              <w:t>400</w:t>
            </w:r>
          </w:p>
        </w:tc>
      </w:tr>
    </w:tbl>
    <w:p w:rsidR="000D6A9D" w:rsidRPr="007F4225" w:rsidRDefault="000D6A9D" w:rsidP="004D2836">
      <w:pPr>
        <w:pStyle w:val="a7"/>
        <w:spacing w:before="0" w:after="0"/>
        <w:ind w:firstLine="851"/>
        <w:contextualSpacing/>
        <w:jc w:val="both"/>
        <w:rPr>
          <w:sz w:val="28"/>
          <w:szCs w:val="28"/>
        </w:rPr>
      </w:pPr>
    </w:p>
    <w:p w:rsidR="004D2836" w:rsidRPr="007F4225" w:rsidRDefault="004D2836" w:rsidP="004D2836">
      <w:pPr>
        <w:pStyle w:val="a7"/>
        <w:spacing w:before="0" w:after="0"/>
        <w:ind w:firstLine="851"/>
        <w:contextualSpacing/>
        <w:jc w:val="both"/>
        <w:rPr>
          <w:sz w:val="28"/>
          <w:szCs w:val="28"/>
        </w:rPr>
      </w:pPr>
      <w:r w:rsidRPr="007F4225">
        <w:rPr>
          <w:sz w:val="28"/>
          <w:szCs w:val="28"/>
        </w:rPr>
        <w:lastRenderedPageBreak/>
        <w:t>Специальные средства при нарушениях функций выделения должны соответствовать требованиям ГОСТ Р 52770-2016, ГОСТ Р 51632-2014, ГОСТ Р 50444-92.</w:t>
      </w:r>
    </w:p>
    <w:p w:rsidR="00D05789" w:rsidRDefault="00D05789" w:rsidP="004D2836">
      <w:pPr>
        <w:pStyle w:val="a7"/>
        <w:spacing w:before="0" w:after="0"/>
        <w:ind w:firstLine="851"/>
        <w:contextualSpacing/>
        <w:jc w:val="both"/>
        <w:rPr>
          <w:sz w:val="28"/>
          <w:szCs w:val="28"/>
          <w:u w:val="single"/>
        </w:rPr>
      </w:pPr>
    </w:p>
    <w:p w:rsidR="00B7031B" w:rsidRDefault="00B7031B" w:rsidP="004D2836">
      <w:pPr>
        <w:pStyle w:val="a7"/>
        <w:spacing w:before="0" w:after="0"/>
        <w:ind w:firstLine="851"/>
        <w:contextualSpacing/>
        <w:jc w:val="both"/>
        <w:rPr>
          <w:sz w:val="28"/>
          <w:szCs w:val="28"/>
          <w:u w:val="single"/>
        </w:rPr>
      </w:pPr>
    </w:p>
    <w:p w:rsidR="004D2836" w:rsidRPr="001C18E9" w:rsidRDefault="004D2836" w:rsidP="00945288">
      <w:pPr>
        <w:pStyle w:val="a7"/>
        <w:spacing w:before="0" w:after="0"/>
        <w:ind w:firstLine="851"/>
        <w:contextualSpacing/>
        <w:jc w:val="center"/>
        <w:rPr>
          <w:b/>
          <w:sz w:val="28"/>
          <w:szCs w:val="28"/>
        </w:rPr>
      </w:pPr>
      <w:r w:rsidRPr="001C18E9">
        <w:rPr>
          <w:b/>
          <w:sz w:val="28"/>
          <w:szCs w:val="28"/>
        </w:rPr>
        <w:t>Требования к безопасности товара</w:t>
      </w:r>
    </w:p>
    <w:p w:rsidR="004D2836" w:rsidRPr="007F4225" w:rsidRDefault="004D2836" w:rsidP="004D2836">
      <w:pPr>
        <w:pStyle w:val="a7"/>
        <w:spacing w:before="0" w:after="0"/>
        <w:ind w:firstLine="851"/>
        <w:contextualSpacing/>
        <w:jc w:val="both"/>
        <w:rPr>
          <w:sz w:val="28"/>
          <w:szCs w:val="28"/>
        </w:rPr>
      </w:pPr>
      <w:r w:rsidRPr="007F4225">
        <w:rPr>
          <w:sz w:val="28"/>
          <w:szCs w:val="28"/>
        </w:rPr>
        <w:t>Сырье и материалы для изготовления специальных средств при нарушениях функций выделения должны соответствовать ГОСТ Р ИСО 10993-2011(часть - 1,5,10) «Изделия медицинские. Оценка биологического действия медицинских изделий».</w:t>
      </w:r>
    </w:p>
    <w:p w:rsidR="004D2836" w:rsidRPr="007F4225" w:rsidRDefault="004D2836" w:rsidP="004D2836">
      <w:pPr>
        <w:pStyle w:val="a7"/>
        <w:spacing w:before="0" w:after="0"/>
        <w:ind w:firstLine="851"/>
        <w:contextualSpacing/>
        <w:jc w:val="both"/>
        <w:rPr>
          <w:sz w:val="28"/>
          <w:szCs w:val="28"/>
        </w:rPr>
      </w:pPr>
      <w:r w:rsidRPr="007F4225">
        <w:rPr>
          <w:sz w:val="28"/>
          <w:szCs w:val="28"/>
        </w:rPr>
        <w:lastRenderedPageBreak/>
        <w:t>Во избежание возникновения аллергических реакций  у больных со стомами,  химический состав покрытия адгезивных пластин  однокомпонентных и двухкомпонентных  моче - и калоприемников в должен  быть совместим с химическим составом индивидуальных средств ухода за стомой (паста защитная (герметизирующая) и абсорбирующий порошок).</w:t>
      </w:r>
    </w:p>
    <w:p w:rsidR="004D2836" w:rsidRPr="007F4225" w:rsidRDefault="004D2836" w:rsidP="004D2836">
      <w:pPr>
        <w:pStyle w:val="a7"/>
        <w:spacing w:before="0" w:after="0"/>
        <w:ind w:firstLine="851"/>
        <w:contextualSpacing/>
        <w:jc w:val="both"/>
        <w:rPr>
          <w:sz w:val="28"/>
          <w:szCs w:val="28"/>
        </w:rPr>
      </w:pPr>
      <w:r w:rsidRPr="007F4225">
        <w:rPr>
          <w:sz w:val="28"/>
          <w:szCs w:val="28"/>
        </w:rPr>
        <w:t>Допускается использование материалов, разрешенных к применению органами Федеральной службы по надзору в сфере защиты прав потребителей и благополучия человека (Роспотребнадзора) и обеспечивающих безопасность и функциональное назначение специальных средств при нарушениях функций выделения.</w:t>
      </w:r>
    </w:p>
    <w:p w:rsidR="004D2836" w:rsidRPr="001C18E9" w:rsidRDefault="004D2836" w:rsidP="004D2836">
      <w:pPr>
        <w:pStyle w:val="a7"/>
        <w:spacing w:before="0" w:after="0"/>
        <w:ind w:firstLine="851"/>
        <w:contextualSpacing/>
        <w:jc w:val="both"/>
        <w:rPr>
          <w:b/>
          <w:sz w:val="28"/>
          <w:szCs w:val="28"/>
        </w:rPr>
      </w:pPr>
      <w:r w:rsidRPr="001C18E9">
        <w:rPr>
          <w:b/>
          <w:sz w:val="28"/>
          <w:szCs w:val="28"/>
        </w:rPr>
        <w:t>Требования к функциональным характеристикам товара</w:t>
      </w:r>
    </w:p>
    <w:p w:rsidR="004D2836" w:rsidRPr="007F4225" w:rsidRDefault="004D2836" w:rsidP="004D2836">
      <w:pPr>
        <w:pStyle w:val="a7"/>
        <w:spacing w:before="0" w:after="0"/>
        <w:ind w:firstLine="851"/>
        <w:contextualSpacing/>
        <w:jc w:val="both"/>
        <w:rPr>
          <w:sz w:val="28"/>
          <w:szCs w:val="28"/>
        </w:rPr>
      </w:pPr>
      <w:r w:rsidRPr="007F4225">
        <w:rPr>
          <w:sz w:val="28"/>
          <w:szCs w:val="28"/>
        </w:rPr>
        <w:t>Специальные средства при нарушениях функций выделения - это устройства, носимые на себе, предназначенные для сбора кишечного содержимого или мочи и устранения их агрессивного воздействия на кожу.</w:t>
      </w:r>
    </w:p>
    <w:p w:rsidR="004D2836" w:rsidRPr="007F4225" w:rsidRDefault="004D2836" w:rsidP="004D2836">
      <w:pPr>
        <w:pStyle w:val="a7"/>
        <w:spacing w:before="0" w:after="0"/>
        <w:ind w:firstLine="851"/>
        <w:contextualSpacing/>
        <w:jc w:val="both"/>
        <w:rPr>
          <w:sz w:val="28"/>
          <w:szCs w:val="28"/>
        </w:rPr>
      </w:pPr>
      <w:r w:rsidRPr="007F4225">
        <w:rPr>
          <w:sz w:val="28"/>
          <w:szCs w:val="28"/>
        </w:rPr>
        <w:t>Конструкция специальных средств при нарушениях функций выделения должна обеспечивать пользователю удобство и простоту обращения с ними, легкость в уходе.</w:t>
      </w:r>
    </w:p>
    <w:p w:rsidR="004D2836" w:rsidRPr="001C18E9" w:rsidRDefault="004D2836" w:rsidP="004D2836">
      <w:pPr>
        <w:pStyle w:val="a7"/>
        <w:spacing w:before="0" w:after="0"/>
        <w:ind w:firstLine="851"/>
        <w:contextualSpacing/>
        <w:jc w:val="both"/>
        <w:rPr>
          <w:b/>
          <w:sz w:val="28"/>
          <w:szCs w:val="28"/>
        </w:rPr>
      </w:pPr>
      <w:r w:rsidRPr="001C18E9">
        <w:rPr>
          <w:b/>
          <w:sz w:val="28"/>
          <w:szCs w:val="28"/>
        </w:rPr>
        <w:t>Требования к размерам, упаковке и отгрузке товара</w:t>
      </w:r>
    </w:p>
    <w:p w:rsidR="004D2836" w:rsidRPr="007F4225" w:rsidRDefault="004D2836" w:rsidP="004D2836">
      <w:pPr>
        <w:pStyle w:val="a7"/>
        <w:spacing w:before="0" w:after="0"/>
        <w:ind w:firstLine="851"/>
        <w:contextualSpacing/>
        <w:jc w:val="both"/>
        <w:rPr>
          <w:sz w:val="28"/>
          <w:szCs w:val="28"/>
        </w:rPr>
      </w:pPr>
      <w:r w:rsidRPr="007F4225">
        <w:rPr>
          <w:sz w:val="28"/>
          <w:szCs w:val="28"/>
        </w:rPr>
        <w:t>Маркировка, упаковка, транспортирование и хранение специальных средств при нарушениях функций выделения должны осуществляться в соответствии с требованиями, предъявляемыми к данной категории товара.</w:t>
      </w:r>
    </w:p>
    <w:p w:rsidR="004D2836" w:rsidRPr="007F4225" w:rsidRDefault="004D2836" w:rsidP="004D2836">
      <w:pPr>
        <w:pStyle w:val="a7"/>
        <w:spacing w:before="0" w:after="0"/>
        <w:ind w:firstLine="851"/>
        <w:contextualSpacing/>
        <w:jc w:val="both"/>
        <w:rPr>
          <w:sz w:val="28"/>
          <w:szCs w:val="28"/>
        </w:rPr>
      </w:pPr>
      <w:r w:rsidRPr="007F4225">
        <w:rPr>
          <w:sz w:val="28"/>
          <w:szCs w:val="28"/>
        </w:rPr>
        <w:t xml:space="preserve">Транспортировка должна осуществляться любым видом крытого транспорта, обеспечивающим защиту изделий от климатических воздействий, в соответствии с правилами перевозки грузов, действующими на данном виде транспорта. </w:t>
      </w:r>
    </w:p>
    <w:p w:rsidR="004D2836" w:rsidRPr="007F4225" w:rsidRDefault="004D2836" w:rsidP="004D2836">
      <w:pPr>
        <w:pStyle w:val="a7"/>
        <w:spacing w:before="0" w:after="0"/>
        <w:ind w:firstLine="851"/>
        <w:contextualSpacing/>
        <w:jc w:val="both"/>
        <w:rPr>
          <w:sz w:val="28"/>
          <w:szCs w:val="28"/>
        </w:rPr>
      </w:pPr>
      <w:r w:rsidRPr="007F4225">
        <w:rPr>
          <w:sz w:val="28"/>
          <w:szCs w:val="28"/>
        </w:rPr>
        <w:t>Упаковка специальных средств при нарушениях функций выделения должна обеспечивать их защиту от повреждений, порчи (изнашивания), или загрязнения во время хранения и транспортирования к месту использования по назначению.</w:t>
      </w:r>
    </w:p>
    <w:p w:rsidR="004D2836" w:rsidRPr="007F4225" w:rsidRDefault="004D2836" w:rsidP="004D2836">
      <w:pPr>
        <w:pStyle w:val="a7"/>
        <w:spacing w:before="0" w:after="0"/>
        <w:ind w:firstLine="851"/>
        <w:contextualSpacing/>
        <w:jc w:val="both"/>
        <w:rPr>
          <w:sz w:val="28"/>
          <w:szCs w:val="28"/>
        </w:rPr>
      </w:pPr>
      <w:r w:rsidRPr="007F4225">
        <w:rPr>
          <w:sz w:val="28"/>
          <w:szCs w:val="28"/>
        </w:rPr>
        <w:t>Маркировка упаковки специальных средств при нарушениях функций выделения должна включать:</w:t>
      </w:r>
    </w:p>
    <w:p w:rsidR="004D2836" w:rsidRPr="007F4225" w:rsidRDefault="004D2836" w:rsidP="004D2836">
      <w:pPr>
        <w:pStyle w:val="a7"/>
        <w:spacing w:before="0" w:after="0"/>
        <w:ind w:firstLine="851"/>
        <w:contextualSpacing/>
        <w:jc w:val="both"/>
        <w:rPr>
          <w:sz w:val="28"/>
          <w:szCs w:val="28"/>
        </w:rPr>
      </w:pPr>
      <w:r w:rsidRPr="007F4225">
        <w:rPr>
          <w:sz w:val="28"/>
          <w:szCs w:val="28"/>
        </w:rPr>
        <w:t>- условное обозначение группы изделий, товарный знак (его словесное обозначение) (при наличии);</w:t>
      </w:r>
    </w:p>
    <w:p w:rsidR="004D2836" w:rsidRPr="007F4225" w:rsidRDefault="004D2836" w:rsidP="004D2836">
      <w:pPr>
        <w:pStyle w:val="a7"/>
        <w:spacing w:before="0" w:after="0"/>
        <w:ind w:firstLine="851"/>
        <w:contextualSpacing/>
        <w:jc w:val="both"/>
        <w:rPr>
          <w:sz w:val="28"/>
          <w:szCs w:val="28"/>
        </w:rPr>
      </w:pPr>
      <w:r w:rsidRPr="007F4225">
        <w:rPr>
          <w:sz w:val="28"/>
          <w:szCs w:val="28"/>
        </w:rPr>
        <w:t>- наименование страны происхождения товара;</w:t>
      </w:r>
    </w:p>
    <w:p w:rsidR="004D2836" w:rsidRPr="007F4225" w:rsidRDefault="004D2836" w:rsidP="004D2836">
      <w:pPr>
        <w:pStyle w:val="a7"/>
        <w:spacing w:before="0" w:after="0"/>
        <w:ind w:firstLine="851"/>
        <w:contextualSpacing/>
        <w:jc w:val="both"/>
        <w:rPr>
          <w:sz w:val="28"/>
          <w:szCs w:val="28"/>
        </w:rPr>
      </w:pPr>
      <w:r w:rsidRPr="007F4225">
        <w:rPr>
          <w:sz w:val="28"/>
          <w:szCs w:val="28"/>
        </w:rPr>
        <w:t>- отличительные характеристики изделий в соответствии с их техническим исполнением (при наличии);</w:t>
      </w:r>
    </w:p>
    <w:p w:rsidR="004D2836" w:rsidRPr="007F4225" w:rsidRDefault="004D2836" w:rsidP="004D2836">
      <w:pPr>
        <w:pStyle w:val="a7"/>
        <w:spacing w:before="0" w:after="0"/>
        <w:ind w:firstLine="851"/>
        <w:contextualSpacing/>
        <w:jc w:val="both"/>
        <w:rPr>
          <w:sz w:val="28"/>
          <w:szCs w:val="28"/>
        </w:rPr>
      </w:pPr>
      <w:r w:rsidRPr="007F4225">
        <w:rPr>
          <w:sz w:val="28"/>
          <w:szCs w:val="28"/>
        </w:rPr>
        <w:t>- количество изделий в упаковке;</w:t>
      </w:r>
    </w:p>
    <w:p w:rsidR="004D2836" w:rsidRPr="007F4225" w:rsidRDefault="004D2836" w:rsidP="004D2836">
      <w:pPr>
        <w:pStyle w:val="a7"/>
        <w:spacing w:before="0" w:after="0"/>
        <w:ind w:firstLine="851"/>
        <w:contextualSpacing/>
        <w:jc w:val="both"/>
        <w:rPr>
          <w:sz w:val="28"/>
          <w:szCs w:val="28"/>
        </w:rPr>
      </w:pPr>
      <w:r w:rsidRPr="007F4225">
        <w:rPr>
          <w:sz w:val="28"/>
          <w:szCs w:val="28"/>
        </w:rPr>
        <w:t>- дату (месяц, год) изготовления или гарантийный срок годности;</w:t>
      </w:r>
    </w:p>
    <w:p w:rsidR="004D2836" w:rsidRPr="007F4225" w:rsidRDefault="004D2836" w:rsidP="004D2836">
      <w:pPr>
        <w:pStyle w:val="a7"/>
        <w:spacing w:before="0" w:after="0"/>
        <w:ind w:firstLine="851"/>
        <w:contextualSpacing/>
        <w:jc w:val="both"/>
        <w:rPr>
          <w:sz w:val="28"/>
          <w:szCs w:val="28"/>
        </w:rPr>
      </w:pPr>
      <w:r w:rsidRPr="007F4225">
        <w:rPr>
          <w:sz w:val="28"/>
          <w:szCs w:val="28"/>
        </w:rPr>
        <w:t>- правила использования (при необходимости);</w:t>
      </w:r>
    </w:p>
    <w:p w:rsidR="004D2836" w:rsidRPr="007F4225" w:rsidRDefault="004D2836" w:rsidP="004D2836">
      <w:pPr>
        <w:pStyle w:val="a7"/>
        <w:spacing w:before="0" w:after="0"/>
        <w:ind w:firstLine="851"/>
        <w:contextualSpacing/>
        <w:jc w:val="both"/>
        <w:rPr>
          <w:sz w:val="28"/>
          <w:szCs w:val="28"/>
        </w:rPr>
      </w:pPr>
      <w:r w:rsidRPr="007F4225">
        <w:rPr>
          <w:sz w:val="28"/>
          <w:szCs w:val="28"/>
        </w:rPr>
        <w:t>- штриховой код изделия (при наличии);</w:t>
      </w:r>
    </w:p>
    <w:p w:rsidR="004D2836" w:rsidRPr="007F4225" w:rsidRDefault="004D2836" w:rsidP="004D2836">
      <w:pPr>
        <w:pStyle w:val="a7"/>
        <w:spacing w:before="0" w:after="0"/>
        <w:ind w:firstLine="851"/>
        <w:contextualSpacing/>
        <w:jc w:val="both"/>
        <w:rPr>
          <w:sz w:val="28"/>
          <w:szCs w:val="28"/>
        </w:rPr>
      </w:pPr>
      <w:r w:rsidRPr="007F4225">
        <w:rPr>
          <w:sz w:val="28"/>
          <w:szCs w:val="28"/>
        </w:rPr>
        <w:t>- информацию о сертификации (при наличии).</w:t>
      </w:r>
    </w:p>
    <w:p w:rsidR="004D2836" w:rsidRPr="007F4225" w:rsidRDefault="004D2836" w:rsidP="004D2836">
      <w:pPr>
        <w:spacing w:line="276" w:lineRule="auto"/>
        <w:jc w:val="center"/>
        <w:rPr>
          <w:rFonts w:ascii="Times New Roman" w:hAnsi="Times New Roman" w:cs="Times New Roman"/>
          <w:b/>
          <w:sz w:val="28"/>
          <w:szCs w:val="28"/>
        </w:rPr>
      </w:pPr>
      <w:r w:rsidRPr="007F4225">
        <w:rPr>
          <w:rFonts w:ascii="Times New Roman" w:hAnsi="Times New Roman" w:cs="Times New Roman"/>
          <w:b/>
          <w:sz w:val="28"/>
          <w:szCs w:val="28"/>
        </w:rPr>
        <w:t>Сроки предоставляемой гарантии качества</w:t>
      </w:r>
    </w:p>
    <w:p w:rsidR="004D2836" w:rsidRPr="007F4225" w:rsidRDefault="004D2836" w:rsidP="004D2836">
      <w:pPr>
        <w:pStyle w:val="a7"/>
        <w:widowControl w:val="0"/>
        <w:spacing w:before="0" w:after="0" w:line="276" w:lineRule="auto"/>
        <w:ind w:firstLine="851"/>
        <w:jc w:val="both"/>
        <w:rPr>
          <w:b/>
          <w:sz w:val="28"/>
          <w:szCs w:val="28"/>
        </w:rPr>
      </w:pPr>
      <w:r w:rsidRPr="007F4225">
        <w:rPr>
          <w:sz w:val="28"/>
          <w:szCs w:val="28"/>
          <w:shd w:val="clear" w:color="auto" w:fill="FFFFFF"/>
        </w:rPr>
        <w:t>Остаточный срок годности не менее года от даты передачи инвалиду.</w:t>
      </w:r>
    </w:p>
    <w:p w:rsidR="00D05789" w:rsidRDefault="00D05789" w:rsidP="004D2836">
      <w:pPr>
        <w:pStyle w:val="a7"/>
        <w:widowControl w:val="0"/>
        <w:spacing w:before="0" w:after="0" w:line="276" w:lineRule="auto"/>
        <w:jc w:val="center"/>
        <w:rPr>
          <w:b/>
          <w:sz w:val="28"/>
          <w:szCs w:val="28"/>
        </w:rPr>
      </w:pPr>
    </w:p>
    <w:p w:rsidR="004D2836" w:rsidRPr="007F4225" w:rsidRDefault="004D2836" w:rsidP="004D2836">
      <w:pPr>
        <w:pStyle w:val="a7"/>
        <w:widowControl w:val="0"/>
        <w:spacing w:before="0" w:after="0" w:line="276" w:lineRule="auto"/>
        <w:jc w:val="center"/>
        <w:rPr>
          <w:b/>
          <w:sz w:val="28"/>
          <w:szCs w:val="28"/>
        </w:rPr>
      </w:pPr>
      <w:r w:rsidRPr="007F4225">
        <w:rPr>
          <w:b/>
          <w:sz w:val="28"/>
          <w:szCs w:val="28"/>
        </w:rPr>
        <w:t>Дополнительные условия</w:t>
      </w:r>
    </w:p>
    <w:p w:rsidR="004D2836" w:rsidRPr="007F4225" w:rsidRDefault="004D2836" w:rsidP="004D2836">
      <w:pPr>
        <w:autoSpaceDE w:val="0"/>
        <w:ind w:firstLine="851"/>
        <w:jc w:val="both"/>
        <w:rPr>
          <w:rFonts w:ascii="Times New Roman" w:hAnsi="Times New Roman" w:cs="Times New Roman"/>
          <w:sz w:val="28"/>
          <w:szCs w:val="28"/>
        </w:rPr>
      </w:pPr>
      <w:r w:rsidRPr="007F4225">
        <w:rPr>
          <w:rFonts w:ascii="Times New Roman" w:hAnsi="Times New Roman" w:cs="Times New Roman"/>
          <w:sz w:val="28"/>
          <w:szCs w:val="28"/>
        </w:rPr>
        <w:lastRenderedPageBreak/>
        <w:t>Необходимо наличие декларации о соответствии (выданные после вступления в силу постановления Правительства Российской Федерации от 01.12.2009 № 982) или действующих сертификатов соответствия (выданные до вступления в силу постановления Правительства Российской Федерации от 01.12.2009 № 982), регистрационное удостоверение Федеральной службы по надзору в сфере здравоохранения и социального развития о том, что медицинское изделие разрешено к импорту, продаже и применению на территории Российской Федерации (при наличии) или свидетельство о государственной регистрации (при наличии).</w:t>
      </w:r>
    </w:p>
    <w:p w:rsidR="004D2836" w:rsidRPr="007F4225" w:rsidRDefault="004D2836" w:rsidP="004D2836">
      <w:pPr>
        <w:tabs>
          <w:tab w:val="left" w:pos="915"/>
        </w:tabs>
        <w:ind w:firstLine="567"/>
        <w:jc w:val="both"/>
        <w:rPr>
          <w:rFonts w:ascii="Times New Roman" w:hAnsi="Times New Roman" w:cs="Times New Roman"/>
          <w:sz w:val="28"/>
          <w:szCs w:val="28"/>
        </w:rPr>
      </w:pPr>
      <w:r w:rsidRPr="007F4225">
        <w:rPr>
          <w:rFonts w:ascii="Times New Roman" w:hAnsi="Times New Roman" w:cs="Times New Roman"/>
          <w:sz w:val="28"/>
          <w:szCs w:val="28"/>
        </w:rPr>
        <w:t xml:space="preserve">  </w:t>
      </w:r>
      <w:r w:rsidRPr="007F4225">
        <w:rPr>
          <w:rFonts w:ascii="Times New Roman" w:hAnsi="Times New Roman" w:cs="Times New Roman"/>
          <w:b/>
          <w:sz w:val="28"/>
          <w:szCs w:val="28"/>
        </w:rPr>
        <w:t>Количество</w:t>
      </w:r>
      <w:r w:rsidR="00B65394" w:rsidRPr="007F4225">
        <w:rPr>
          <w:rFonts w:ascii="Times New Roman" w:hAnsi="Times New Roman" w:cs="Times New Roman"/>
          <w:sz w:val="28"/>
          <w:szCs w:val="28"/>
        </w:rPr>
        <w:t xml:space="preserve">: </w:t>
      </w:r>
      <w:r w:rsidR="009C26ED">
        <w:rPr>
          <w:rFonts w:ascii="Times New Roman" w:hAnsi="Times New Roman" w:cs="Times New Roman"/>
          <w:b/>
          <w:sz w:val="28"/>
          <w:szCs w:val="28"/>
        </w:rPr>
        <w:t>4</w:t>
      </w:r>
      <w:r w:rsidR="009D1B37">
        <w:rPr>
          <w:rFonts w:ascii="Times New Roman" w:hAnsi="Times New Roman" w:cs="Times New Roman"/>
          <w:b/>
          <w:sz w:val="28"/>
          <w:szCs w:val="28"/>
        </w:rPr>
        <w:t>0 8</w:t>
      </w:r>
      <w:r w:rsidR="00742063" w:rsidRPr="00464A61">
        <w:rPr>
          <w:rFonts w:ascii="Times New Roman" w:hAnsi="Times New Roman" w:cs="Times New Roman"/>
          <w:b/>
          <w:sz w:val="28"/>
          <w:szCs w:val="28"/>
        </w:rPr>
        <w:t>80</w:t>
      </w:r>
      <w:r w:rsidR="00742063">
        <w:rPr>
          <w:rFonts w:ascii="Times New Roman" w:hAnsi="Times New Roman" w:cs="Times New Roman"/>
          <w:sz w:val="28"/>
          <w:szCs w:val="28"/>
        </w:rPr>
        <w:t xml:space="preserve"> </w:t>
      </w:r>
      <w:r w:rsidRPr="007F4225">
        <w:rPr>
          <w:rFonts w:ascii="Times New Roman" w:hAnsi="Times New Roman" w:cs="Times New Roman"/>
          <w:sz w:val="28"/>
          <w:szCs w:val="28"/>
        </w:rPr>
        <w:t>(</w:t>
      </w:r>
      <w:r w:rsidR="009D1B37">
        <w:rPr>
          <w:rFonts w:ascii="Times New Roman" w:hAnsi="Times New Roman" w:cs="Times New Roman"/>
          <w:sz w:val="28"/>
          <w:szCs w:val="28"/>
        </w:rPr>
        <w:t>Тридцать тысяч восемьсот</w:t>
      </w:r>
      <w:r w:rsidR="00742063">
        <w:rPr>
          <w:rFonts w:ascii="Times New Roman" w:hAnsi="Times New Roman" w:cs="Times New Roman"/>
          <w:sz w:val="28"/>
          <w:szCs w:val="28"/>
        </w:rPr>
        <w:t xml:space="preserve"> восемьдесят</w:t>
      </w:r>
      <w:r w:rsidRPr="007F4225">
        <w:rPr>
          <w:rFonts w:ascii="Times New Roman" w:hAnsi="Times New Roman" w:cs="Times New Roman"/>
          <w:sz w:val="28"/>
          <w:szCs w:val="28"/>
        </w:rPr>
        <w:t>) штук.</w:t>
      </w:r>
    </w:p>
    <w:p w:rsidR="00413FA2" w:rsidRPr="007F4225" w:rsidRDefault="00413FA2" w:rsidP="00413FA2">
      <w:pPr>
        <w:widowControl w:val="0"/>
        <w:numPr>
          <w:ilvl w:val="0"/>
          <w:numId w:val="1"/>
        </w:numPr>
        <w:tabs>
          <w:tab w:val="left" w:pos="0"/>
          <w:tab w:val="left" w:pos="700"/>
        </w:tabs>
        <w:suppressAutoHyphens/>
        <w:spacing w:after="0" w:line="240" w:lineRule="auto"/>
        <w:ind w:firstLine="709"/>
        <w:rPr>
          <w:rFonts w:ascii="Times New Roman" w:hAnsi="Times New Roman" w:cs="Times New Roman"/>
          <w:sz w:val="28"/>
          <w:szCs w:val="28"/>
        </w:rPr>
      </w:pPr>
      <w:r w:rsidRPr="007F4225">
        <w:rPr>
          <w:rFonts w:ascii="Times New Roman" w:hAnsi="Times New Roman" w:cs="Times New Roman"/>
          <w:b/>
          <w:sz w:val="28"/>
          <w:szCs w:val="28"/>
        </w:rPr>
        <w:t xml:space="preserve">Срок поставки товара: </w:t>
      </w:r>
      <w:r w:rsidRPr="007F4225">
        <w:rPr>
          <w:rFonts w:ascii="Times New Roman" w:hAnsi="Times New Roman" w:cs="Times New Roman"/>
          <w:sz w:val="28"/>
          <w:szCs w:val="28"/>
        </w:rPr>
        <w:t>Товар поставляется</w:t>
      </w:r>
      <w:r w:rsidRPr="007F4225">
        <w:rPr>
          <w:rFonts w:ascii="Times New Roman" w:hAnsi="Times New Roman" w:cs="Times New Roman"/>
          <w:b/>
          <w:sz w:val="28"/>
          <w:szCs w:val="28"/>
        </w:rPr>
        <w:t xml:space="preserve"> </w:t>
      </w:r>
      <w:r w:rsidRPr="007F4225">
        <w:rPr>
          <w:rFonts w:ascii="Times New Roman" w:hAnsi="Times New Roman" w:cs="Times New Roman"/>
          <w:sz w:val="28"/>
          <w:szCs w:val="28"/>
        </w:rPr>
        <w:t xml:space="preserve"> в полном объеме в пункт поставки товара   в течение 10 (десять) рабочих дней со дня заключения государственного контракта. Получателям товар поставляется в течение 20 календарных дней с даты получения реестра </w:t>
      </w:r>
      <w:r w:rsidR="00742063">
        <w:rPr>
          <w:rFonts w:ascii="Times New Roman" w:hAnsi="Times New Roman" w:cs="Times New Roman"/>
          <w:sz w:val="28"/>
          <w:szCs w:val="28"/>
        </w:rPr>
        <w:t>получателей, но не позднее 30.11</w:t>
      </w:r>
      <w:r w:rsidRPr="007F4225">
        <w:rPr>
          <w:rFonts w:ascii="Times New Roman" w:hAnsi="Times New Roman" w:cs="Times New Roman"/>
          <w:sz w:val="28"/>
          <w:szCs w:val="28"/>
        </w:rPr>
        <w:t xml:space="preserve">.2018 года. </w:t>
      </w:r>
    </w:p>
    <w:p w:rsidR="00413FA2" w:rsidRDefault="00413FA2" w:rsidP="00413FA2">
      <w:pPr>
        <w:widowControl w:val="0"/>
        <w:numPr>
          <w:ilvl w:val="0"/>
          <w:numId w:val="2"/>
        </w:numPr>
        <w:tabs>
          <w:tab w:val="left" w:pos="0"/>
        </w:tabs>
        <w:suppressAutoHyphens/>
        <w:spacing w:after="0" w:line="240" w:lineRule="auto"/>
        <w:ind w:firstLine="709"/>
        <w:jc w:val="both"/>
        <w:rPr>
          <w:rFonts w:ascii="Times New Roman" w:hAnsi="Times New Roman" w:cs="Times New Roman"/>
          <w:sz w:val="28"/>
          <w:szCs w:val="28"/>
        </w:rPr>
      </w:pPr>
      <w:r w:rsidRPr="007F4225">
        <w:rPr>
          <w:rFonts w:ascii="Times New Roman" w:hAnsi="Times New Roman" w:cs="Times New Roman"/>
          <w:b/>
          <w:sz w:val="28"/>
          <w:szCs w:val="28"/>
        </w:rPr>
        <w:t>Место поставки товара:</w:t>
      </w:r>
      <w:r w:rsidRPr="007F4225">
        <w:rPr>
          <w:rFonts w:ascii="Times New Roman" w:hAnsi="Times New Roman" w:cs="Times New Roman"/>
          <w:sz w:val="28"/>
          <w:szCs w:val="28"/>
        </w:rPr>
        <w:t xml:space="preserve"> поставка товара  получателю осуществляется по месту его фактического проживания (в пределах Курской области)  или по согласованию с инвалидом - по месту нахождения пункта выдачи Поставщика (в пределах Курской области). </w:t>
      </w:r>
    </w:p>
    <w:p w:rsidR="00742063" w:rsidRDefault="00742063" w:rsidP="00742063">
      <w:pPr>
        <w:widowControl w:val="0"/>
        <w:suppressAutoHyphens/>
        <w:spacing w:after="0" w:line="240" w:lineRule="auto"/>
        <w:jc w:val="both"/>
        <w:rPr>
          <w:rFonts w:ascii="Times New Roman" w:hAnsi="Times New Roman" w:cs="Times New Roman"/>
          <w:sz w:val="28"/>
          <w:szCs w:val="28"/>
        </w:rPr>
      </w:pPr>
    </w:p>
    <w:p w:rsidR="00742063" w:rsidRDefault="00742063" w:rsidP="00742063">
      <w:pPr>
        <w:widowControl w:val="0"/>
        <w:suppressAutoHyphens/>
        <w:spacing w:after="0" w:line="240" w:lineRule="auto"/>
        <w:jc w:val="both"/>
        <w:rPr>
          <w:rFonts w:ascii="Times New Roman" w:hAnsi="Times New Roman" w:cs="Times New Roman"/>
          <w:sz w:val="28"/>
          <w:szCs w:val="28"/>
        </w:rPr>
      </w:pPr>
    </w:p>
    <w:p w:rsidR="00742063" w:rsidRDefault="00742063" w:rsidP="00742063">
      <w:pPr>
        <w:widowControl w:val="0"/>
        <w:suppressAutoHyphens/>
        <w:spacing w:after="0" w:line="240" w:lineRule="auto"/>
        <w:jc w:val="both"/>
        <w:rPr>
          <w:rFonts w:ascii="Times New Roman" w:hAnsi="Times New Roman" w:cs="Times New Roman"/>
          <w:sz w:val="28"/>
          <w:szCs w:val="28"/>
        </w:rPr>
      </w:pPr>
      <w:bookmarkStart w:id="0" w:name="_GoBack"/>
      <w:bookmarkEnd w:id="0"/>
    </w:p>
    <w:sectPr w:rsidR="00742063" w:rsidSect="00CA475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8F3" w:rsidRDefault="006508F3" w:rsidP="00466D23">
      <w:pPr>
        <w:spacing w:after="0" w:line="240" w:lineRule="auto"/>
      </w:pPr>
      <w:r>
        <w:separator/>
      </w:r>
    </w:p>
  </w:endnote>
  <w:endnote w:type="continuationSeparator" w:id="0">
    <w:p w:rsidR="006508F3" w:rsidRDefault="006508F3" w:rsidP="00466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8F3" w:rsidRDefault="006508F3" w:rsidP="00466D23">
      <w:pPr>
        <w:spacing w:after="0" w:line="240" w:lineRule="auto"/>
      </w:pPr>
      <w:r>
        <w:separator/>
      </w:r>
    </w:p>
  </w:footnote>
  <w:footnote w:type="continuationSeparator" w:id="0">
    <w:p w:rsidR="006508F3" w:rsidRDefault="006508F3" w:rsidP="00466D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655"/>
    <w:rsid w:val="000163E7"/>
    <w:rsid w:val="00044276"/>
    <w:rsid w:val="0005316D"/>
    <w:rsid w:val="0009085F"/>
    <w:rsid w:val="000D6A9D"/>
    <w:rsid w:val="00101B5E"/>
    <w:rsid w:val="00140EF8"/>
    <w:rsid w:val="00141F16"/>
    <w:rsid w:val="0017133F"/>
    <w:rsid w:val="001C18E9"/>
    <w:rsid w:val="001D49B6"/>
    <w:rsid w:val="001E0E51"/>
    <w:rsid w:val="00206CAC"/>
    <w:rsid w:val="00277FE5"/>
    <w:rsid w:val="003242B6"/>
    <w:rsid w:val="0034493A"/>
    <w:rsid w:val="00367A76"/>
    <w:rsid w:val="00386021"/>
    <w:rsid w:val="00395025"/>
    <w:rsid w:val="003A3F2C"/>
    <w:rsid w:val="003D7C35"/>
    <w:rsid w:val="00413FA2"/>
    <w:rsid w:val="00421878"/>
    <w:rsid w:val="00422A4C"/>
    <w:rsid w:val="00444DA0"/>
    <w:rsid w:val="00464A61"/>
    <w:rsid w:val="00466D23"/>
    <w:rsid w:val="0047669C"/>
    <w:rsid w:val="0048621A"/>
    <w:rsid w:val="004C6F9A"/>
    <w:rsid w:val="004D2836"/>
    <w:rsid w:val="0059244A"/>
    <w:rsid w:val="005A0655"/>
    <w:rsid w:val="005A23E5"/>
    <w:rsid w:val="005B4321"/>
    <w:rsid w:val="005D782C"/>
    <w:rsid w:val="00623510"/>
    <w:rsid w:val="006413B7"/>
    <w:rsid w:val="006508F3"/>
    <w:rsid w:val="0065718F"/>
    <w:rsid w:val="007100B1"/>
    <w:rsid w:val="00742063"/>
    <w:rsid w:val="007467D4"/>
    <w:rsid w:val="00783924"/>
    <w:rsid w:val="0079315A"/>
    <w:rsid w:val="007C0EF5"/>
    <w:rsid w:val="007F4225"/>
    <w:rsid w:val="008010FA"/>
    <w:rsid w:val="00804D69"/>
    <w:rsid w:val="00853D69"/>
    <w:rsid w:val="00875A88"/>
    <w:rsid w:val="008C3CB3"/>
    <w:rsid w:val="00945288"/>
    <w:rsid w:val="00945C70"/>
    <w:rsid w:val="009663DA"/>
    <w:rsid w:val="009768BF"/>
    <w:rsid w:val="009C26ED"/>
    <w:rsid w:val="009D1B37"/>
    <w:rsid w:val="009D7731"/>
    <w:rsid w:val="009F7C40"/>
    <w:rsid w:val="00A2380C"/>
    <w:rsid w:val="00A74680"/>
    <w:rsid w:val="00AA5382"/>
    <w:rsid w:val="00AA727B"/>
    <w:rsid w:val="00B064CD"/>
    <w:rsid w:val="00B65394"/>
    <w:rsid w:val="00B7031B"/>
    <w:rsid w:val="00B908B1"/>
    <w:rsid w:val="00BE0449"/>
    <w:rsid w:val="00BE5059"/>
    <w:rsid w:val="00BE57B9"/>
    <w:rsid w:val="00C46922"/>
    <w:rsid w:val="00C5400A"/>
    <w:rsid w:val="00CA2354"/>
    <w:rsid w:val="00CA4754"/>
    <w:rsid w:val="00CE1010"/>
    <w:rsid w:val="00D0000D"/>
    <w:rsid w:val="00D017E7"/>
    <w:rsid w:val="00D05789"/>
    <w:rsid w:val="00D2300A"/>
    <w:rsid w:val="00D35707"/>
    <w:rsid w:val="00E2533B"/>
    <w:rsid w:val="00E74815"/>
    <w:rsid w:val="00E96000"/>
    <w:rsid w:val="00EA7056"/>
    <w:rsid w:val="00F1216F"/>
    <w:rsid w:val="00F70A97"/>
    <w:rsid w:val="00F75EC0"/>
    <w:rsid w:val="00FA2A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72DB6A-D8EA-439C-9527-F8645ECFB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9085F"/>
    <w:pPr>
      <w:keepNext/>
      <w:numPr>
        <w:numId w:val="1"/>
      </w:numPr>
      <w:suppressAutoHyphens/>
      <w:overflowPunct w:val="0"/>
      <w:autoSpaceDE w:val="0"/>
      <w:spacing w:before="120" w:after="120" w:line="360" w:lineRule="auto"/>
      <w:textAlignment w:val="baseline"/>
      <w:outlineLvl w:val="0"/>
    </w:pPr>
    <w:rPr>
      <w:rFonts w:ascii="Times New Roman" w:eastAsia="Lucida Sans Unicode" w:hAnsi="Times New Roman" w:cs="Tahoma"/>
      <w:b/>
      <w:bCs/>
      <w:color w:val="000000"/>
      <w:kern w:val="1"/>
      <w:sz w:val="32"/>
      <w:szCs w:val="32"/>
      <w:lang w:bidi="en-US"/>
    </w:rPr>
  </w:style>
  <w:style w:type="paragraph" w:styleId="2">
    <w:name w:val="heading 2"/>
    <w:basedOn w:val="a"/>
    <w:next w:val="a"/>
    <w:link w:val="20"/>
    <w:qFormat/>
    <w:rsid w:val="0009085F"/>
    <w:pPr>
      <w:keepNext/>
      <w:widowControl w:val="0"/>
      <w:numPr>
        <w:ilvl w:val="1"/>
        <w:numId w:val="1"/>
      </w:numPr>
      <w:suppressAutoHyphens/>
      <w:spacing w:before="240" w:after="60" w:line="240" w:lineRule="auto"/>
      <w:outlineLvl w:val="1"/>
    </w:pPr>
    <w:rPr>
      <w:rFonts w:ascii="Arial" w:eastAsia="Lucida Sans Unicode" w:hAnsi="Arial" w:cs="Arial"/>
      <w:b/>
      <w:bCs/>
      <w:i/>
      <w:iCs/>
      <w:color w:val="000000"/>
      <w:sz w:val="28"/>
      <w:szCs w:val="28"/>
      <w:lang w:bidi="en-US"/>
    </w:rPr>
  </w:style>
  <w:style w:type="paragraph" w:styleId="4">
    <w:name w:val="heading 4"/>
    <w:basedOn w:val="a"/>
    <w:next w:val="a"/>
    <w:link w:val="40"/>
    <w:qFormat/>
    <w:rsid w:val="0009085F"/>
    <w:pPr>
      <w:keepNext/>
      <w:widowControl w:val="0"/>
      <w:numPr>
        <w:ilvl w:val="3"/>
        <w:numId w:val="1"/>
      </w:numPr>
      <w:suppressAutoHyphens/>
      <w:spacing w:before="240" w:after="60" w:line="240" w:lineRule="auto"/>
      <w:outlineLvl w:val="3"/>
    </w:pPr>
    <w:rPr>
      <w:rFonts w:ascii="Times New Roman" w:eastAsia="Lucida Sans Unicode" w:hAnsi="Times New Roman" w:cs="Tahoma"/>
      <w:b/>
      <w:bCs/>
      <w:color w:val="000000"/>
      <w:sz w:val="28"/>
      <w:szCs w:val="28"/>
      <w:lang w:bidi="en-US"/>
    </w:rPr>
  </w:style>
  <w:style w:type="paragraph" w:styleId="5">
    <w:name w:val="heading 5"/>
    <w:basedOn w:val="a"/>
    <w:next w:val="a"/>
    <w:link w:val="50"/>
    <w:qFormat/>
    <w:rsid w:val="0009085F"/>
    <w:pPr>
      <w:keepNext/>
      <w:numPr>
        <w:ilvl w:val="4"/>
        <w:numId w:val="1"/>
      </w:numPr>
      <w:suppressAutoHyphens/>
      <w:spacing w:after="0" w:line="100" w:lineRule="atLeast"/>
      <w:ind w:left="709"/>
      <w:jc w:val="center"/>
      <w:outlineLvl w:val="4"/>
    </w:pPr>
    <w:rPr>
      <w:rFonts w:ascii="Times New Roman" w:eastAsia="Lucida Sans Unicode" w:hAnsi="Times New Roman" w:cs="Tahoma"/>
      <w:b/>
      <w:bCs/>
      <w:i/>
      <w:iCs/>
      <w:color w:val="000000"/>
      <w:sz w:val="26"/>
      <w:szCs w:val="26"/>
      <w:lang w:bidi="en-US"/>
    </w:rPr>
  </w:style>
  <w:style w:type="paragraph" w:styleId="6">
    <w:name w:val="heading 6"/>
    <w:basedOn w:val="a"/>
    <w:next w:val="a"/>
    <w:link w:val="60"/>
    <w:qFormat/>
    <w:rsid w:val="0009085F"/>
    <w:pPr>
      <w:keepNext/>
      <w:numPr>
        <w:ilvl w:val="5"/>
        <w:numId w:val="1"/>
      </w:numPr>
      <w:suppressAutoHyphens/>
      <w:overflowPunct w:val="0"/>
      <w:autoSpaceDE w:val="0"/>
      <w:spacing w:after="0" w:line="100" w:lineRule="atLeast"/>
      <w:textAlignment w:val="baseline"/>
      <w:outlineLvl w:val="5"/>
    </w:pPr>
    <w:rPr>
      <w:rFonts w:ascii="Times New Roman" w:eastAsia="Lucida Sans Unicode" w:hAnsi="Times New Roman" w:cs="Tahoma"/>
      <w:color w:val="000000"/>
      <w:sz w:val="24"/>
      <w:szCs w:val="24"/>
      <w:lang w:bidi="en-US"/>
    </w:rPr>
  </w:style>
  <w:style w:type="paragraph" w:styleId="7">
    <w:name w:val="heading 7"/>
    <w:basedOn w:val="a0"/>
    <w:next w:val="a1"/>
    <w:link w:val="70"/>
    <w:qFormat/>
    <w:rsid w:val="0009085F"/>
    <w:pPr>
      <w:keepNext/>
      <w:widowControl w:val="0"/>
      <w:numPr>
        <w:ilvl w:val="6"/>
        <w:numId w:val="1"/>
      </w:numPr>
      <w:suppressAutoHyphens/>
      <w:spacing w:before="240" w:after="120"/>
      <w:jc w:val="left"/>
      <w:outlineLvl w:val="6"/>
    </w:pPr>
    <w:rPr>
      <w:rFonts w:ascii="Arial" w:eastAsia="Lucida Sans Unicode" w:hAnsi="Arial" w:cs="Tahoma"/>
      <w:b/>
      <w:bCs/>
      <w:color w:val="000000"/>
      <w:sz w:val="21"/>
      <w:szCs w:val="21"/>
      <w:lang w:eastAsia="en-US" w:bidi="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Содержимое таблицы"/>
    <w:basedOn w:val="a"/>
    <w:qFormat/>
    <w:rsid w:val="005A0655"/>
    <w:pPr>
      <w:widowControl w:val="0"/>
      <w:suppressLineNumbers/>
      <w:suppressAutoHyphens/>
      <w:spacing w:after="0" w:line="240" w:lineRule="auto"/>
    </w:pPr>
    <w:rPr>
      <w:rFonts w:ascii="Times New Roman" w:eastAsia="Lucida Sans Unicode" w:hAnsi="Times New Roman" w:cs="Tahoma"/>
      <w:color w:val="000000"/>
      <w:sz w:val="24"/>
      <w:szCs w:val="24"/>
      <w:lang w:bidi="en-US"/>
    </w:rPr>
  </w:style>
  <w:style w:type="paragraph" w:styleId="a0">
    <w:name w:val="Title"/>
    <w:basedOn w:val="a"/>
    <w:link w:val="a6"/>
    <w:qFormat/>
    <w:rsid w:val="005A0655"/>
    <w:pPr>
      <w:spacing w:after="0" w:line="240" w:lineRule="auto"/>
      <w:jc w:val="center"/>
    </w:pPr>
    <w:rPr>
      <w:rFonts w:ascii="Times New Roman" w:eastAsia="Times New Roman" w:hAnsi="Times New Roman" w:cs="Times New Roman"/>
      <w:sz w:val="28"/>
      <w:szCs w:val="24"/>
      <w:lang w:eastAsia="ru-RU"/>
    </w:rPr>
  </w:style>
  <w:style w:type="character" w:customStyle="1" w:styleId="a6">
    <w:name w:val="Название Знак"/>
    <w:basedOn w:val="a2"/>
    <w:link w:val="a0"/>
    <w:rsid w:val="005A0655"/>
    <w:rPr>
      <w:rFonts w:ascii="Times New Roman" w:eastAsia="Times New Roman" w:hAnsi="Times New Roman" w:cs="Times New Roman"/>
      <w:sz w:val="28"/>
      <w:szCs w:val="24"/>
      <w:lang w:eastAsia="ru-RU"/>
    </w:rPr>
  </w:style>
  <w:style w:type="paragraph" w:styleId="a7">
    <w:name w:val="Normal (Web)"/>
    <w:basedOn w:val="a"/>
    <w:uiPriority w:val="99"/>
    <w:unhideWhenUsed/>
    <w:qFormat/>
    <w:rsid w:val="000908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2"/>
    <w:link w:val="1"/>
    <w:rsid w:val="0009085F"/>
    <w:rPr>
      <w:rFonts w:ascii="Times New Roman" w:eastAsia="Lucida Sans Unicode" w:hAnsi="Times New Roman" w:cs="Tahoma"/>
      <w:b/>
      <w:bCs/>
      <w:color w:val="000000"/>
      <w:kern w:val="1"/>
      <w:sz w:val="32"/>
      <w:szCs w:val="32"/>
      <w:lang w:bidi="en-US"/>
    </w:rPr>
  </w:style>
  <w:style w:type="character" w:customStyle="1" w:styleId="20">
    <w:name w:val="Заголовок 2 Знак"/>
    <w:basedOn w:val="a2"/>
    <w:link w:val="2"/>
    <w:rsid w:val="0009085F"/>
    <w:rPr>
      <w:rFonts w:ascii="Arial" w:eastAsia="Lucida Sans Unicode" w:hAnsi="Arial" w:cs="Arial"/>
      <w:b/>
      <w:bCs/>
      <w:i/>
      <w:iCs/>
      <w:color w:val="000000"/>
      <w:sz w:val="28"/>
      <w:szCs w:val="28"/>
      <w:lang w:bidi="en-US"/>
    </w:rPr>
  </w:style>
  <w:style w:type="character" w:customStyle="1" w:styleId="40">
    <w:name w:val="Заголовок 4 Знак"/>
    <w:basedOn w:val="a2"/>
    <w:link w:val="4"/>
    <w:rsid w:val="0009085F"/>
    <w:rPr>
      <w:rFonts w:ascii="Times New Roman" w:eastAsia="Lucida Sans Unicode" w:hAnsi="Times New Roman" w:cs="Tahoma"/>
      <w:b/>
      <w:bCs/>
      <w:color w:val="000000"/>
      <w:sz w:val="28"/>
      <w:szCs w:val="28"/>
      <w:lang w:bidi="en-US"/>
    </w:rPr>
  </w:style>
  <w:style w:type="character" w:customStyle="1" w:styleId="50">
    <w:name w:val="Заголовок 5 Знак"/>
    <w:basedOn w:val="a2"/>
    <w:link w:val="5"/>
    <w:rsid w:val="0009085F"/>
    <w:rPr>
      <w:rFonts w:ascii="Times New Roman" w:eastAsia="Lucida Sans Unicode" w:hAnsi="Times New Roman" w:cs="Tahoma"/>
      <w:b/>
      <w:bCs/>
      <w:i/>
      <w:iCs/>
      <w:color w:val="000000"/>
      <w:sz w:val="26"/>
      <w:szCs w:val="26"/>
      <w:lang w:bidi="en-US"/>
    </w:rPr>
  </w:style>
  <w:style w:type="character" w:customStyle="1" w:styleId="60">
    <w:name w:val="Заголовок 6 Знак"/>
    <w:basedOn w:val="a2"/>
    <w:link w:val="6"/>
    <w:rsid w:val="0009085F"/>
    <w:rPr>
      <w:rFonts w:ascii="Times New Roman" w:eastAsia="Lucida Sans Unicode" w:hAnsi="Times New Roman" w:cs="Tahoma"/>
      <w:color w:val="000000"/>
      <w:sz w:val="24"/>
      <w:szCs w:val="24"/>
      <w:lang w:bidi="en-US"/>
    </w:rPr>
  </w:style>
  <w:style w:type="character" w:customStyle="1" w:styleId="70">
    <w:name w:val="Заголовок 7 Знак"/>
    <w:basedOn w:val="a2"/>
    <w:link w:val="7"/>
    <w:rsid w:val="0009085F"/>
    <w:rPr>
      <w:rFonts w:ascii="Arial" w:eastAsia="Lucida Sans Unicode" w:hAnsi="Arial" w:cs="Tahoma"/>
      <w:b/>
      <w:bCs/>
      <w:color w:val="000000"/>
      <w:sz w:val="21"/>
      <w:szCs w:val="21"/>
      <w:lang w:bidi="en-US"/>
    </w:rPr>
  </w:style>
  <w:style w:type="paragraph" w:styleId="a1">
    <w:name w:val="Body Text"/>
    <w:basedOn w:val="a"/>
    <w:link w:val="a8"/>
    <w:uiPriority w:val="99"/>
    <w:semiHidden/>
    <w:unhideWhenUsed/>
    <w:rsid w:val="0009085F"/>
    <w:pPr>
      <w:spacing w:after="120"/>
    </w:pPr>
  </w:style>
  <w:style w:type="character" w:customStyle="1" w:styleId="a8">
    <w:name w:val="Основной текст Знак"/>
    <w:basedOn w:val="a2"/>
    <w:link w:val="a1"/>
    <w:uiPriority w:val="99"/>
    <w:semiHidden/>
    <w:rsid w:val="0009085F"/>
  </w:style>
  <w:style w:type="paragraph" w:styleId="a9">
    <w:name w:val="Balloon Text"/>
    <w:basedOn w:val="a"/>
    <w:link w:val="aa"/>
    <w:uiPriority w:val="99"/>
    <w:semiHidden/>
    <w:unhideWhenUsed/>
    <w:rsid w:val="0059244A"/>
    <w:pPr>
      <w:spacing w:after="0" w:line="240" w:lineRule="auto"/>
    </w:pPr>
    <w:rPr>
      <w:rFonts w:ascii="Segoe UI" w:hAnsi="Segoe UI" w:cs="Segoe UI"/>
      <w:sz w:val="18"/>
      <w:szCs w:val="18"/>
    </w:rPr>
  </w:style>
  <w:style w:type="character" w:customStyle="1" w:styleId="aa">
    <w:name w:val="Текст выноски Знак"/>
    <w:basedOn w:val="a2"/>
    <w:link w:val="a9"/>
    <w:uiPriority w:val="99"/>
    <w:semiHidden/>
    <w:rsid w:val="0059244A"/>
    <w:rPr>
      <w:rFonts w:ascii="Segoe UI" w:hAnsi="Segoe UI" w:cs="Segoe UI"/>
      <w:sz w:val="18"/>
      <w:szCs w:val="18"/>
    </w:rPr>
  </w:style>
  <w:style w:type="paragraph" w:styleId="ab">
    <w:name w:val="header"/>
    <w:basedOn w:val="a"/>
    <w:link w:val="ac"/>
    <w:uiPriority w:val="99"/>
    <w:unhideWhenUsed/>
    <w:rsid w:val="00466D23"/>
    <w:pPr>
      <w:tabs>
        <w:tab w:val="center" w:pos="4677"/>
        <w:tab w:val="right" w:pos="9355"/>
      </w:tabs>
      <w:spacing w:after="0" w:line="240" w:lineRule="auto"/>
    </w:pPr>
  </w:style>
  <w:style w:type="character" w:customStyle="1" w:styleId="ac">
    <w:name w:val="Верхний колонтитул Знак"/>
    <w:basedOn w:val="a2"/>
    <w:link w:val="ab"/>
    <w:uiPriority w:val="99"/>
    <w:rsid w:val="00466D23"/>
  </w:style>
  <w:style w:type="paragraph" w:styleId="ad">
    <w:name w:val="footer"/>
    <w:basedOn w:val="a"/>
    <w:link w:val="ae"/>
    <w:uiPriority w:val="99"/>
    <w:unhideWhenUsed/>
    <w:rsid w:val="00466D23"/>
    <w:pPr>
      <w:tabs>
        <w:tab w:val="center" w:pos="4677"/>
        <w:tab w:val="right" w:pos="9355"/>
      </w:tabs>
      <w:spacing w:after="0" w:line="240" w:lineRule="auto"/>
    </w:pPr>
  </w:style>
  <w:style w:type="character" w:customStyle="1" w:styleId="ae">
    <w:name w:val="Нижний колонтитул Знак"/>
    <w:basedOn w:val="a2"/>
    <w:link w:val="ad"/>
    <w:uiPriority w:val="99"/>
    <w:rsid w:val="00466D23"/>
  </w:style>
  <w:style w:type="character" w:customStyle="1" w:styleId="11">
    <w:name w:val="Основной шрифт абзаца1"/>
    <w:rsid w:val="004D2836"/>
  </w:style>
  <w:style w:type="paragraph" w:customStyle="1" w:styleId="ConsPlusNormal">
    <w:name w:val="ConsPlusNormal"/>
    <w:rsid w:val="007F4225"/>
    <w:pPr>
      <w:widowControl w:val="0"/>
      <w:autoSpaceDE w:val="0"/>
      <w:autoSpaceDN w:val="0"/>
      <w:spacing w:after="0" w:line="240" w:lineRule="auto"/>
    </w:pPr>
    <w:rPr>
      <w:rFonts w:ascii="Calibri" w:eastAsia="Times New Roman" w:hAnsi="Calibri" w:cs="Calibri"/>
      <w:szCs w:val="20"/>
      <w:lang w:eastAsia="ru-RU"/>
    </w:rPr>
  </w:style>
  <w:style w:type="paragraph" w:styleId="af">
    <w:name w:val="List Paragraph"/>
    <w:basedOn w:val="a"/>
    <w:uiPriority w:val="34"/>
    <w:qFormat/>
    <w:rsid w:val="00BE0449"/>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284695">
      <w:bodyDiv w:val="1"/>
      <w:marLeft w:val="0"/>
      <w:marRight w:val="0"/>
      <w:marTop w:val="0"/>
      <w:marBottom w:val="0"/>
      <w:divBdr>
        <w:top w:val="none" w:sz="0" w:space="0" w:color="auto"/>
        <w:left w:val="none" w:sz="0" w:space="0" w:color="auto"/>
        <w:bottom w:val="none" w:sz="0" w:space="0" w:color="auto"/>
        <w:right w:val="none" w:sz="0" w:space="0" w:color="auto"/>
      </w:divBdr>
    </w:div>
    <w:div w:id="194125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1000</Words>
  <Characters>5705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Врублевская ЮС</dc:creator>
  <cp:keywords/>
  <dc:description/>
  <cp:lastModifiedBy>Сазонова</cp:lastModifiedBy>
  <cp:revision>5</cp:revision>
  <cp:lastPrinted>2017-12-13T11:41:00Z</cp:lastPrinted>
  <dcterms:created xsi:type="dcterms:W3CDTF">2018-07-16T10:20:00Z</dcterms:created>
  <dcterms:modified xsi:type="dcterms:W3CDTF">2018-07-16T10:22:00Z</dcterms:modified>
</cp:coreProperties>
</file>