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5" w:rsidRPr="00EC3068" w:rsidRDefault="00CD1E75" w:rsidP="00CD1E75">
      <w:pPr>
        <w:jc w:val="center"/>
        <w:rPr>
          <w:b/>
          <w:bCs/>
        </w:rPr>
      </w:pPr>
      <w:bookmarkStart w:id="0" w:name="_GoBack"/>
      <w:r w:rsidRPr="00EC3068">
        <w:rPr>
          <w:b/>
          <w:bCs/>
        </w:rPr>
        <w:t>Техническое задание</w:t>
      </w:r>
    </w:p>
    <w:p w:rsidR="00CD1E75" w:rsidRPr="00EC3068" w:rsidRDefault="00CD1E75" w:rsidP="00CD1E75">
      <w:pPr>
        <w:jc w:val="center"/>
        <w:rPr>
          <w:b/>
          <w:bCs/>
        </w:rPr>
      </w:pPr>
    </w:p>
    <w:p w:rsidR="00503035" w:rsidRPr="00EC3068" w:rsidRDefault="00503035" w:rsidP="00CD1E75"/>
    <w:p w:rsidR="00D96A7D" w:rsidRPr="00EC3068" w:rsidRDefault="00D96A7D" w:rsidP="00D96A7D"/>
    <w:p w:rsidR="0073056E" w:rsidRPr="00EC3068" w:rsidRDefault="0073056E" w:rsidP="0073056E"/>
    <w:tbl>
      <w:tblPr>
        <w:tblStyle w:val="a9"/>
        <w:tblW w:w="9936" w:type="dxa"/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4500"/>
        <w:gridCol w:w="1008"/>
      </w:tblGrid>
      <w:tr w:rsidR="00A61026" w:rsidRPr="00EC3068" w:rsidTr="004551B1">
        <w:trPr>
          <w:trHeight w:val="546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t>№ п/п</w:t>
            </w:r>
          </w:p>
        </w:tc>
        <w:tc>
          <w:tcPr>
            <w:tcW w:w="3780" w:type="dxa"/>
          </w:tcPr>
          <w:p w:rsidR="00A61026" w:rsidRPr="00EC3068" w:rsidRDefault="00A61026" w:rsidP="004551B1">
            <w:pPr>
              <w:jc w:val="center"/>
            </w:pPr>
          </w:p>
        </w:tc>
        <w:tc>
          <w:tcPr>
            <w:tcW w:w="4500" w:type="dxa"/>
          </w:tcPr>
          <w:p w:rsidR="00A61026" w:rsidRPr="00EC3068" w:rsidRDefault="00A61026" w:rsidP="004551B1">
            <w:pPr>
              <w:jc w:val="center"/>
            </w:pPr>
            <w:r w:rsidRPr="00EC3068">
              <w:t>Описание функциональных и технических характеристик</w:t>
            </w:r>
          </w:p>
        </w:tc>
        <w:tc>
          <w:tcPr>
            <w:tcW w:w="1008" w:type="dxa"/>
          </w:tcPr>
          <w:p w:rsidR="00A61026" w:rsidRPr="00EC3068" w:rsidRDefault="00A61026" w:rsidP="004551B1">
            <w:pPr>
              <w:jc w:val="center"/>
            </w:pPr>
            <w:r w:rsidRPr="00EC3068">
              <w:t>Кол-во</w:t>
            </w:r>
          </w:p>
        </w:tc>
      </w:tr>
      <w:tr w:rsidR="00A61026" w:rsidRPr="00EC3068" w:rsidTr="004551B1">
        <w:trPr>
          <w:trHeight w:val="267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t>1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 xml:space="preserve">Обувь ортопедическая сложная </w:t>
            </w:r>
            <w:r w:rsidRPr="00EC3068">
              <w:br/>
              <w:t xml:space="preserve">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без утепленной подкла</w:t>
            </w:r>
            <w:r w:rsidRPr="00EC3068">
              <w:t>д</w:t>
            </w:r>
            <w:r w:rsidRPr="00EC3068">
              <w:t>ки для взрослых (изготовление по обмерам и слепкам) (ботинки, пол</w:t>
            </w:r>
            <w:r w:rsidRPr="00EC3068">
              <w:t>у</w:t>
            </w:r>
            <w:r w:rsidRPr="00EC3068">
              <w:t xml:space="preserve">ботинки, туфли, сапоги,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</w:tcPr>
          <w:p w:rsidR="00A61026" w:rsidRPr="00EC3068" w:rsidRDefault="00A61026" w:rsidP="004551B1">
            <w:r w:rsidRPr="00EC3068">
              <w:t xml:space="preserve">Обувь ортопедическая  </w:t>
            </w:r>
            <w:r w:rsidRPr="00EC3068">
              <w:br/>
              <w:t xml:space="preserve">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без утепленной подкладки для взрослых. Изготовление по обмерам и сле</w:t>
            </w:r>
            <w:r w:rsidRPr="00EC3068">
              <w:t>п</w:t>
            </w:r>
            <w:r w:rsidRPr="00EC3068">
              <w:t>кам.</w:t>
            </w:r>
          </w:p>
          <w:p w:rsidR="00A61026" w:rsidRPr="00EC3068" w:rsidRDefault="00A61026" w:rsidP="004551B1">
            <w:pPr>
              <w:spacing w:line="276" w:lineRule="auto"/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 xml:space="preserve">ральной для верха обуви, состоит из сукна или ткани обувной или дублированных и </w:t>
            </w:r>
            <w:proofErr w:type="spellStart"/>
            <w:r w:rsidRPr="00EC3068">
              <w:t>триплированных</w:t>
            </w:r>
            <w:proofErr w:type="spellEnd"/>
            <w:r w:rsidRPr="00EC3068">
              <w:t xml:space="preserve"> обувных материалов или войлока обувного или фетр. Внутренние д</w:t>
            </w:r>
            <w:r w:rsidRPr="00EC3068">
              <w:t>е</w:t>
            </w:r>
            <w:r w:rsidRPr="00EC3068">
              <w:t>тали верха обуви из кож натуральных для подкладки обуви или тканей для подкладки обуви или полотна трикотажного. Подошва из пластин резиновых пористых с накладкой  или из пластины профилактической или без нее или допускается подошва формованная( метод крепления подошвы – клеевой). Кре</w:t>
            </w:r>
            <w:r w:rsidRPr="00EC3068">
              <w:t>п</w:t>
            </w:r>
            <w:r w:rsidRPr="00EC3068">
              <w:t>ление на нижней конечности при помощи шнурка или застежек «молния» или «ко</w:t>
            </w:r>
            <w:r w:rsidRPr="00EC3068">
              <w:t>н</w:t>
            </w:r>
            <w:r w:rsidRPr="00EC3068">
              <w:t>такт».</w:t>
            </w:r>
          </w:p>
          <w:p w:rsidR="00A61026" w:rsidRPr="00EC3068" w:rsidRDefault="00A61026" w:rsidP="004551B1">
            <w:r w:rsidRPr="00EC3068">
              <w:t>Размер обуви в диапазоне с 35 по 47 включ</w:t>
            </w:r>
            <w:r w:rsidRPr="00EC3068">
              <w:t>и</w:t>
            </w:r>
            <w:r w:rsidRPr="00EC3068">
              <w:t>тельно.</w:t>
            </w:r>
          </w:p>
          <w:p w:rsidR="00A61026" w:rsidRPr="00EC3068" w:rsidRDefault="00A61026" w:rsidP="004551B1">
            <w:r w:rsidRPr="00EC3068">
              <w:t>Срок пользования составляет не менее 12  месяцев со дня выдачи  изделия получат</w:t>
            </w:r>
            <w:r w:rsidRPr="00EC3068">
              <w:t>е</w:t>
            </w:r>
            <w:r w:rsidRPr="00EC3068">
              <w:t xml:space="preserve">лю. 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  <w:rPr>
                <w:color w:val="000000"/>
              </w:rPr>
            </w:pPr>
            <w:r w:rsidRPr="00EC3068">
              <w:rPr>
                <w:color w:val="000000"/>
              </w:rPr>
              <w:t>40</w:t>
            </w:r>
          </w:p>
        </w:tc>
      </w:tr>
      <w:tr w:rsidR="00A61026" w:rsidRPr="00EC3068" w:rsidTr="004551B1">
        <w:trPr>
          <w:trHeight w:val="3403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t>2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 xml:space="preserve">Обувь ортопедическая сложная </w:t>
            </w:r>
            <w:r w:rsidRPr="00EC3068">
              <w:br/>
              <w:t xml:space="preserve">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на утепленной подкла</w:t>
            </w:r>
            <w:r w:rsidRPr="00EC3068">
              <w:t>д</w:t>
            </w:r>
            <w:r w:rsidRPr="00EC3068">
              <w:t>ке для взрослых (изготовление по обмерам и слепкам) (ботинки, пол</w:t>
            </w:r>
            <w:r w:rsidRPr="00EC3068">
              <w:t>у</w:t>
            </w:r>
            <w:r w:rsidRPr="00EC3068">
              <w:t xml:space="preserve">ботинки, туфли, сапоги,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</w:tcPr>
          <w:p w:rsidR="00A61026" w:rsidRPr="00EC3068" w:rsidRDefault="00A61026" w:rsidP="004551B1">
            <w:pPr>
              <w:jc w:val="both"/>
            </w:pPr>
            <w:r w:rsidRPr="00EC3068">
              <w:t xml:space="preserve">Обувь ортопедическая   </w:t>
            </w:r>
            <w:r w:rsidRPr="00EC3068">
              <w:br/>
              <w:t xml:space="preserve">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на утепленной подкладке для взро</w:t>
            </w:r>
            <w:r w:rsidRPr="00EC3068">
              <w:t>с</w:t>
            </w:r>
            <w:r w:rsidRPr="00EC3068">
              <w:t>лых. Изготовление по обмерам и слепкам.</w:t>
            </w:r>
          </w:p>
          <w:p w:rsidR="00A61026" w:rsidRPr="00EC3068" w:rsidRDefault="00A61026" w:rsidP="004551B1"/>
          <w:p w:rsidR="00A61026" w:rsidRPr="00EC3068" w:rsidRDefault="00A61026" w:rsidP="004551B1">
            <w:pPr>
              <w:spacing w:line="276" w:lineRule="auto"/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>ральной для верха обуви. Внутренние детали верха обуви из овчины меховой выделанной или меха искусственного или  сукна шерст</w:t>
            </w:r>
            <w:r w:rsidRPr="00EC3068">
              <w:t>я</w:t>
            </w:r>
            <w:r w:rsidRPr="00EC3068">
              <w:t>ного. Подошва из пластин резиновых пори</w:t>
            </w:r>
            <w:r w:rsidRPr="00EC3068">
              <w:t>с</w:t>
            </w:r>
            <w:r w:rsidRPr="00EC3068">
              <w:t>тых с накладкой  или из пластины профила</w:t>
            </w:r>
            <w:r w:rsidRPr="00EC3068">
              <w:t>к</w:t>
            </w:r>
            <w:r w:rsidRPr="00EC3068">
              <w:t xml:space="preserve">тической или без нее или </w:t>
            </w:r>
            <w:r w:rsidRPr="00EC3068">
              <w:lastRenderedPageBreak/>
              <w:t>допускается п</w:t>
            </w:r>
            <w:r w:rsidRPr="00EC3068">
              <w:t>о</w:t>
            </w:r>
            <w:r w:rsidRPr="00EC3068">
              <w:t>дошва формованная (метод крепления п</w:t>
            </w:r>
            <w:r w:rsidRPr="00EC3068">
              <w:t>о</w:t>
            </w:r>
            <w:r w:rsidRPr="00EC3068">
              <w:t>дошвы – клеевой). Крепление на нижней к</w:t>
            </w:r>
            <w:r w:rsidRPr="00EC3068">
              <w:t>о</w:t>
            </w:r>
            <w:r w:rsidRPr="00EC3068">
              <w:t>нечности при помощи шнурка или  застежек «молния» или «контакт».</w:t>
            </w:r>
          </w:p>
          <w:p w:rsidR="00A61026" w:rsidRPr="00EC3068" w:rsidRDefault="00A61026" w:rsidP="004551B1">
            <w:r w:rsidRPr="00EC3068">
              <w:t>Размер обуви в диапазоне с 35 по 47 включ</w:t>
            </w:r>
            <w:r w:rsidRPr="00EC3068">
              <w:t>и</w:t>
            </w:r>
            <w:r w:rsidRPr="00EC3068">
              <w:t>тельно.</w:t>
            </w:r>
          </w:p>
          <w:p w:rsidR="00A61026" w:rsidRPr="00EC3068" w:rsidRDefault="00A61026" w:rsidP="004551B1">
            <w:r w:rsidRPr="00EC3068">
              <w:t>Срок пользования составляет не менее 12  месяцев со дня выдачи  изделия получат</w:t>
            </w:r>
            <w:r w:rsidRPr="00EC3068">
              <w:t>е</w:t>
            </w:r>
            <w:r w:rsidRPr="00EC3068">
              <w:t>лю.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</w:pPr>
            <w:r w:rsidRPr="00EC3068">
              <w:lastRenderedPageBreak/>
              <w:t>40</w:t>
            </w:r>
          </w:p>
        </w:tc>
      </w:tr>
      <w:tr w:rsidR="00A61026" w:rsidRPr="00EC3068" w:rsidTr="004551B1">
        <w:trPr>
          <w:trHeight w:val="267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lastRenderedPageBreak/>
              <w:t>3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>Обувь ортопедическая сложная</w:t>
            </w:r>
            <w:r w:rsidRPr="00EC3068">
              <w:br/>
              <w:t xml:space="preserve"> 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без утепленной подкла</w:t>
            </w:r>
            <w:r w:rsidRPr="00EC3068">
              <w:t>д</w:t>
            </w:r>
            <w:r w:rsidRPr="00EC3068">
              <w:t>ки для взрослых (ботинки, полуб</w:t>
            </w:r>
            <w:r w:rsidRPr="00EC3068">
              <w:t>о</w:t>
            </w:r>
            <w:r w:rsidRPr="00EC3068">
              <w:t xml:space="preserve">тинки, туфли, сапоги,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  <w:vAlign w:val="bottom"/>
          </w:tcPr>
          <w:p w:rsidR="00A61026" w:rsidRPr="00EC3068" w:rsidRDefault="00A61026" w:rsidP="004551B1">
            <w:pPr>
              <w:jc w:val="both"/>
            </w:pPr>
            <w:r w:rsidRPr="00EC3068">
              <w:t xml:space="preserve">Обувь ортопедическая  </w:t>
            </w:r>
            <w:r w:rsidRPr="00EC3068">
              <w:br/>
              <w:t xml:space="preserve"> (в </w:t>
            </w:r>
            <w:proofErr w:type="spellStart"/>
            <w:r w:rsidRPr="00EC3068">
              <w:t>т.ч</w:t>
            </w:r>
            <w:proofErr w:type="spellEnd"/>
            <w:r w:rsidRPr="00EC3068">
              <w:t xml:space="preserve">. при односторонней ампутации и на протез) без утепленной подкладки для взрослых. Изготовление из полуфабрикатов максимальной готовности. </w:t>
            </w:r>
          </w:p>
          <w:p w:rsidR="00A61026" w:rsidRPr="00EC3068" w:rsidRDefault="00A61026" w:rsidP="004551B1">
            <w:pPr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 xml:space="preserve">ральной для верха обуви, состоит из сукна или ткани обувной или дублированных и </w:t>
            </w:r>
            <w:proofErr w:type="spellStart"/>
            <w:r w:rsidRPr="00EC3068">
              <w:t>триплированных</w:t>
            </w:r>
            <w:proofErr w:type="spellEnd"/>
            <w:r w:rsidRPr="00EC3068">
              <w:t xml:space="preserve"> обувных материалов или войлока обувного или фетр. Внутренние д</w:t>
            </w:r>
            <w:r w:rsidRPr="00EC3068">
              <w:t>е</w:t>
            </w:r>
            <w:r w:rsidRPr="00EC3068">
              <w:t>тали верха обуви из кож натуральных для подкладки обуви или тканей для подкладки обуви или полотна трикотажного. Подошва из пластин резиновых пористых с накладкой  или из пластины профилактической или без нее или допускается подошва формованная (метод крепления подошвы – клеевой). Кр</w:t>
            </w:r>
            <w:r w:rsidRPr="00EC3068">
              <w:t>е</w:t>
            </w:r>
            <w:r w:rsidRPr="00EC3068">
              <w:t>пление на нижней конечности при помощи шнурка или  застежек «молния» или «ко</w:t>
            </w:r>
            <w:r w:rsidRPr="00EC3068">
              <w:t>н</w:t>
            </w:r>
            <w:r w:rsidRPr="00EC3068">
              <w:t>такт». Размер обуви в диапазоне с 35 по 47 включительно.</w:t>
            </w:r>
          </w:p>
          <w:p w:rsidR="00A61026" w:rsidRPr="00EC3068" w:rsidRDefault="00A61026" w:rsidP="004551B1">
            <w:pPr>
              <w:jc w:val="both"/>
            </w:pPr>
            <w:r w:rsidRPr="00EC3068">
              <w:t>Срок пользования составляет не менее 12  месяцев со дня выдачи  изделия получат</w:t>
            </w:r>
            <w:r w:rsidRPr="00EC3068">
              <w:t>е</w:t>
            </w:r>
            <w:r w:rsidRPr="00EC3068">
              <w:t xml:space="preserve">лю.  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</w:pPr>
            <w:r w:rsidRPr="00EC3068">
              <w:t>120</w:t>
            </w:r>
          </w:p>
        </w:tc>
      </w:tr>
      <w:tr w:rsidR="00A61026" w:rsidRPr="00EC3068" w:rsidTr="004551B1">
        <w:trPr>
          <w:trHeight w:val="267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t>4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 xml:space="preserve">Обувь ортопедическая сложная </w:t>
            </w:r>
            <w:r w:rsidRPr="00EC3068">
              <w:br/>
              <w:t xml:space="preserve">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односторонней ампутации и на протез) на утепленной подкла</w:t>
            </w:r>
            <w:r w:rsidRPr="00EC3068">
              <w:t>д</w:t>
            </w:r>
            <w:r w:rsidRPr="00EC3068">
              <w:t>ке для взрослых (ботинки, полуб</w:t>
            </w:r>
            <w:r w:rsidRPr="00EC3068">
              <w:t>о</w:t>
            </w:r>
            <w:r w:rsidRPr="00EC3068">
              <w:t xml:space="preserve">тинки, туфли, сапоги,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  <w:vAlign w:val="bottom"/>
          </w:tcPr>
          <w:p w:rsidR="00A61026" w:rsidRPr="00EC3068" w:rsidRDefault="00A61026" w:rsidP="004551B1">
            <w:pPr>
              <w:jc w:val="both"/>
            </w:pPr>
            <w:r w:rsidRPr="00EC3068">
              <w:t xml:space="preserve">Обувь ортопедическая  (в </w:t>
            </w:r>
            <w:proofErr w:type="spellStart"/>
            <w:r w:rsidRPr="00EC3068">
              <w:t>т.ч</w:t>
            </w:r>
            <w:proofErr w:type="spellEnd"/>
            <w:r w:rsidRPr="00EC3068">
              <w:t>. при одност</w:t>
            </w:r>
            <w:r w:rsidRPr="00EC3068">
              <w:t>о</w:t>
            </w:r>
            <w:r w:rsidRPr="00EC3068">
              <w:t>ронней ампутации и на протез) на утепле</w:t>
            </w:r>
            <w:r w:rsidRPr="00EC3068">
              <w:t>н</w:t>
            </w:r>
            <w:r w:rsidRPr="00EC3068">
              <w:t>ной подкладке для взро</w:t>
            </w:r>
            <w:r w:rsidRPr="00EC3068">
              <w:t>с</w:t>
            </w:r>
            <w:r w:rsidRPr="00EC3068">
              <w:t>лых. Изготовление из полуфабрикатов максимальной готовн</w:t>
            </w:r>
            <w:r w:rsidRPr="00EC3068">
              <w:t>о</w:t>
            </w:r>
            <w:r w:rsidRPr="00EC3068">
              <w:t xml:space="preserve">сти. </w:t>
            </w:r>
          </w:p>
          <w:p w:rsidR="00A61026" w:rsidRPr="00EC3068" w:rsidRDefault="00A61026" w:rsidP="004551B1">
            <w:pPr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>ральной для верха обуви. Внутренние детали верха обуви из овчины меховой выделанной или меха искусственного или сукна шерст</w:t>
            </w:r>
            <w:r w:rsidRPr="00EC3068">
              <w:t>я</w:t>
            </w:r>
            <w:r w:rsidRPr="00EC3068">
              <w:t>ного. Подошва из пластин резиновых пори</w:t>
            </w:r>
            <w:r w:rsidRPr="00EC3068">
              <w:t>с</w:t>
            </w:r>
            <w:r w:rsidRPr="00EC3068">
              <w:t>тых с накладкой  или из пластины профила</w:t>
            </w:r>
            <w:r w:rsidRPr="00EC3068">
              <w:t>к</w:t>
            </w:r>
            <w:r w:rsidRPr="00EC3068">
              <w:t xml:space="preserve">тической или без нее или </w:t>
            </w:r>
            <w:r w:rsidRPr="00EC3068">
              <w:lastRenderedPageBreak/>
              <w:t>допускается п</w:t>
            </w:r>
            <w:r w:rsidRPr="00EC3068">
              <w:t>о</w:t>
            </w:r>
            <w:r w:rsidRPr="00EC3068">
              <w:t>дошва формованная (метод крепления п</w:t>
            </w:r>
            <w:r w:rsidRPr="00EC3068">
              <w:t>о</w:t>
            </w:r>
            <w:r w:rsidRPr="00EC3068">
              <w:t>дошвы – клеевой). Крепление на нижней к</w:t>
            </w:r>
            <w:r w:rsidRPr="00EC3068">
              <w:t>о</w:t>
            </w:r>
            <w:r w:rsidRPr="00EC3068">
              <w:t>нечности при помощи шнурка или  застежек «молния» или «контакт». Размер обуви в диапазоне с 35 по 47 включ</w:t>
            </w:r>
            <w:r w:rsidRPr="00EC3068">
              <w:t>и</w:t>
            </w:r>
            <w:r w:rsidRPr="00EC3068">
              <w:t>тельно.</w:t>
            </w:r>
          </w:p>
          <w:p w:rsidR="00A61026" w:rsidRPr="00EC3068" w:rsidRDefault="00A61026" w:rsidP="004551B1">
            <w:pPr>
              <w:jc w:val="both"/>
            </w:pPr>
            <w:r w:rsidRPr="00EC3068">
              <w:t>Срок пользования составляет не менее 12  месяцев со дня выдачи  изделия получат</w:t>
            </w:r>
            <w:r w:rsidRPr="00EC3068">
              <w:t>е</w:t>
            </w:r>
            <w:r w:rsidRPr="00EC3068">
              <w:t xml:space="preserve">лю.  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</w:pPr>
            <w:r w:rsidRPr="00EC3068">
              <w:lastRenderedPageBreak/>
              <w:t>120</w:t>
            </w:r>
          </w:p>
        </w:tc>
      </w:tr>
      <w:tr w:rsidR="00A61026" w:rsidRPr="00EC3068" w:rsidTr="004551B1">
        <w:trPr>
          <w:trHeight w:val="267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lastRenderedPageBreak/>
              <w:t>5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 xml:space="preserve">Обувь ортопедическая сложная (в </w:t>
            </w:r>
            <w:proofErr w:type="spellStart"/>
            <w:r w:rsidRPr="00EC3068">
              <w:t>т.ч</w:t>
            </w:r>
            <w:proofErr w:type="spellEnd"/>
            <w:r w:rsidRPr="00EC3068">
              <w:t xml:space="preserve"> на аппарат) без утепленной подкла</w:t>
            </w:r>
            <w:r w:rsidRPr="00EC3068">
              <w:t>д</w:t>
            </w:r>
            <w:r w:rsidRPr="00EC3068">
              <w:t xml:space="preserve">ки для взрослых (изготовление по обмерам и слепкам) </w:t>
            </w:r>
          </w:p>
          <w:p w:rsidR="00A61026" w:rsidRPr="00EC3068" w:rsidRDefault="00A61026" w:rsidP="004551B1">
            <w:r w:rsidRPr="00EC3068">
              <w:t>(ботинки, полуботинки, туфли, сап</w:t>
            </w:r>
            <w:r w:rsidRPr="00EC3068">
              <w:t>о</w:t>
            </w:r>
            <w:r w:rsidRPr="00EC3068">
              <w:t xml:space="preserve">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  <w:vAlign w:val="bottom"/>
          </w:tcPr>
          <w:p w:rsidR="00A61026" w:rsidRPr="00EC3068" w:rsidRDefault="00A61026" w:rsidP="004551B1">
            <w:pPr>
              <w:jc w:val="both"/>
            </w:pPr>
            <w:r w:rsidRPr="00EC3068">
              <w:t xml:space="preserve">Ортопедическая обувь сложная (в </w:t>
            </w:r>
            <w:proofErr w:type="spellStart"/>
            <w:r w:rsidRPr="00EC3068">
              <w:t>т.ч</w:t>
            </w:r>
            <w:proofErr w:type="spellEnd"/>
            <w:r w:rsidRPr="00EC3068">
              <w:t xml:space="preserve"> на а</w:t>
            </w:r>
            <w:r w:rsidRPr="00EC3068">
              <w:t>п</w:t>
            </w:r>
            <w:r w:rsidRPr="00EC3068">
              <w:t>парат) без утепленной подкладки для взро</w:t>
            </w:r>
            <w:r w:rsidRPr="00EC3068">
              <w:t>с</w:t>
            </w:r>
            <w:r w:rsidRPr="00EC3068">
              <w:t>лых при плоских стопах, вальгусной дефо</w:t>
            </w:r>
            <w:r w:rsidRPr="00EC3068">
              <w:t>р</w:t>
            </w:r>
            <w:r w:rsidRPr="00EC3068">
              <w:t>мации стоп, других деформациях стоп, пал</w:t>
            </w:r>
            <w:r w:rsidRPr="00EC3068">
              <w:t>ь</w:t>
            </w:r>
            <w:r w:rsidRPr="00EC3068">
              <w:t>цев, ногтей, множественных рубцах подо</w:t>
            </w:r>
            <w:r w:rsidRPr="00EC3068">
              <w:t>ш</w:t>
            </w:r>
            <w:r w:rsidRPr="00EC3068">
              <w:t>венной поверхности стопы, поперечном плоскостопии, пяточных шпорах с дополн</w:t>
            </w:r>
            <w:r w:rsidRPr="00EC3068">
              <w:t>и</w:t>
            </w:r>
            <w:r w:rsidRPr="00EC3068">
              <w:t>тельными сопутствующими деформациями, при укорочении конечности, при отвиса</w:t>
            </w:r>
            <w:r w:rsidRPr="00EC3068">
              <w:t>ю</w:t>
            </w:r>
            <w:r w:rsidRPr="00EC3068">
              <w:t>щих стопах, полном параличе мышц голени, выраженной косолапости, выраженной пло</w:t>
            </w:r>
            <w:r w:rsidRPr="00EC3068">
              <w:t>с</w:t>
            </w:r>
            <w:r w:rsidRPr="00EC3068">
              <w:t>ко-вальгусной деформации стопы, при амп</w:t>
            </w:r>
            <w:r w:rsidRPr="00EC3068">
              <w:t>у</w:t>
            </w:r>
            <w:r w:rsidRPr="00EC3068">
              <w:t>тационных дефектах стоп, при сосудистых заболеваниях нижних конечностей (изгото</w:t>
            </w:r>
            <w:r w:rsidRPr="00EC3068">
              <w:t>в</w:t>
            </w:r>
            <w:r w:rsidRPr="00EC3068">
              <w:t>ление по обмерам и слепкам)</w:t>
            </w:r>
          </w:p>
          <w:p w:rsidR="00A61026" w:rsidRPr="00EC3068" w:rsidRDefault="00A61026" w:rsidP="004551B1">
            <w:pPr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 xml:space="preserve">ральной для верха обуви или допускаются сукно или ткань обувная или дублированные и </w:t>
            </w:r>
            <w:proofErr w:type="spellStart"/>
            <w:r w:rsidRPr="00EC3068">
              <w:t>триплированные</w:t>
            </w:r>
            <w:proofErr w:type="spellEnd"/>
            <w:r w:rsidRPr="00EC3068">
              <w:t xml:space="preserve"> обувные материалы или войлок обувной или фетр. Внутренние дет</w:t>
            </w:r>
            <w:r w:rsidRPr="00EC3068">
              <w:t>а</w:t>
            </w:r>
            <w:r w:rsidRPr="00EC3068">
              <w:t>ли верха обуви из кож натуральных для по</w:t>
            </w:r>
            <w:r w:rsidRPr="00EC3068">
              <w:t>д</w:t>
            </w:r>
            <w:r w:rsidRPr="00EC3068">
              <w:t>кладки обуви или тканей для подкладки об</w:t>
            </w:r>
            <w:r w:rsidRPr="00EC3068">
              <w:t>у</w:t>
            </w:r>
            <w:r w:rsidRPr="00EC3068">
              <w:t>ви или полотна трикотажного. Подошва из пластин резиновых пористых с накладкой  или из пластины профилактической или без нее или допускается подошва формованная (метод крепления подошвы – клеевой). Кр</w:t>
            </w:r>
            <w:r w:rsidRPr="00EC3068">
              <w:t>е</w:t>
            </w:r>
            <w:r w:rsidRPr="00EC3068">
              <w:t>пление на нижней конечности при помощи шнурка или  застежек «молния» или «ко</w:t>
            </w:r>
            <w:r w:rsidRPr="00EC3068">
              <w:t>н</w:t>
            </w:r>
            <w:r w:rsidRPr="00EC3068">
              <w:t>такт». Размер об</w:t>
            </w:r>
            <w:r w:rsidRPr="00EC3068">
              <w:t>у</w:t>
            </w:r>
            <w:r w:rsidRPr="00EC3068">
              <w:t>ви в диапазоне с 35 по 47 включительно.</w:t>
            </w:r>
          </w:p>
          <w:p w:rsidR="00A61026" w:rsidRPr="00EC3068" w:rsidRDefault="00A61026" w:rsidP="004551B1">
            <w:pPr>
              <w:jc w:val="both"/>
            </w:pPr>
            <w:r w:rsidRPr="00EC3068">
              <w:t>Срок пользования составляет не менее 6  м</w:t>
            </w:r>
            <w:r w:rsidRPr="00EC3068">
              <w:t>е</w:t>
            </w:r>
            <w:r w:rsidRPr="00EC3068">
              <w:t>сяцев со дня выдачи  изделия получат</w:t>
            </w:r>
            <w:r w:rsidRPr="00EC3068">
              <w:t>е</w:t>
            </w:r>
            <w:r w:rsidRPr="00EC3068">
              <w:t>лю.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</w:pPr>
            <w:r w:rsidRPr="00EC3068">
              <w:t>440</w:t>
            </w:r>
          </w:p>
        </w:tc>
      </w:tr>
      <w:tr w:rsidR="00A61026" w:rsidRPr="00EC3068" w:rsidTr="004551B1">
        <w:trPr>
          <w:trHeight w:val="267"/>
        </w:trPr>
        <w:tc>
          <w:tcPr>
            <w:tcW w:w="648" w:type="dxa"/>
          </w:tcPr>
          <w:p w:rsidR="00A61026" w:rsidRPr="00EC3068" w:rsidRDefault="00A61026" w:rsidP="004551B1">
            <w:pPr>
              <w:jc w:val="center"/>
            </w:pPr>
            <w:r w:rsidRPr="00EC3068">
              <w:t>6</w:t>
            </w:r>
          </w:p>
        </w:tc>
        <w:tc>
          <w:tcPr>
            <w:tcW w:w="3780" w:type="dxa"/>
          </w:tcPr>
          <w:p w:rsidR="00A61026" w:rsidRPr="00EC3068" w:rsidRDefault="00A61026" w:rsidP="004551B1">
            <w:r w:rsidRPr="00EC3068">
              <w:t xml:space="preserve">Обувь ортопедическая сложная (в </w:t>
            </w:r>
            <w:proofErr w:type="spellStart"/>
            <w:r w:rsidRPr="00EC3068">
              <w:t>т.ч</w:t>
            </w:r>
            <w:proofErr w:type="spellEnd"/>
            <w:r w:rsidRPr="00EC3068">
              <w:t xml:space="preserve"> на аппарат) на утепленной подкладке для взрослых (ботинки, полуботинки, туфли, сапоги, </w:t>
            </w:r>
            <w:proofErr w:type="spellStart"/>
            <w:r w:rsidRPr="00EC3068">
              <w:t>полусапоги</w:t>
            </w:r>
            <w:proofErr w:type="spellEnd"/>
            <w:r w:rsidRPr="00EC3068">
              <w:t>)</w:t>
            </w:r>
          </w:p>
        </w:tc>
        <w:tc>
          <w:tcPr>
            <w:tcW w:w="4500" w:type="dxa"/>
          </w:tcPr>
          <w:p w:rsidR="00A61026" w:rsidRPr="00EC3068" w:rsidRDefault="00A61026" w:rsidP="004551B1">
            <w:pPr>
              <w:jc w:val="both"/>
            </w:pPr>
            <w:r w:rsidRPr="00EC3068">
              <w:t xml:space="preserve">Ортопедическая обувь сложная (в </w:t>
            </w:r>
            <w:proofErr w:type="spellStart"/>
            <w:r w:rsidRPr="00EC3068">
              <w:t>т.ч</w:t>
            </w:r>
            <w:proofErr w:type="spellEnd"/>
            <w:r w:rsidRPr="00EC3068">
              <w:t xml:space="preserve"> на а</w:t>
            </w:r>
            <w:r w:rsidRPr="00EC3068">
              <w:t>п</w:t>
            </w:r>
            <w:r w:rsidRPr="00EC3068">
              <w:t>парат) на утепленной подкладке для взро</w:t>
            </w:r>
            <w:r w:rsidRPr="00EC3068">
              <w:t>с</w:t>
            </w:r>
            <w:r w:rsidRPr="00EC3068">
              <w:t>лых при плоских стопах, вальгусной дефо</w:t>
            </w:r>
            <w:r w:rsidRPr="00EC3068">
              <w:t>р</w:t>
            </w:r>
            <w:r w:rsidRPr="00EC3068">
              <w:t>мации стоп, других деформациях стоп, пал</w:t>
            </w:r>
            <w:r w:rsidRPr="00EC3068">
              <w:t>ь</w:t>
            </w:r>
            <w:r w:rsidRPr="00EC3068">
              <w:t xml:space="preserve">цев, ногтей, множественных </w:t>
            </w:r>
            <w:r w:rsidRPr="00EC3068">
              <w:lastRenderedPageBreak/>
              <w:t>рубцах подо</w:t>
            </w:r>
            <w:r w:rsidRPr="00EC3068">
              <w:t>ш</w:t>
            </w:r>
            <w:r w:rsidRPr="00EC3068">
              <w:t>венной поверхности стопы, поперечном плоскостопии, пяточных шпорах с дополн</w:t>
            </w:r>
            <w:r w:rsidRPr="00EC3068">
              <w:t>и</w:t>
            </w:r>
            <w:r w:rsidRPr="00EC3068">
              <w:t>тельными сопутствующими деформациями, при укорочении конечности, при отвиса</w:t>
            </w:r>
            <w:r w:rsidRPr="00EC3068">
              <w:t>ю</w:t>
            </w:r>
            <w:r w:rsidRPr="00EC3068">
              <w:t>щих стопах, полном параличе мышц голени, выраженной косолапости, выраженной пло</w:t>
            </w:r>
            <w:r w:rsidRPr="00EC3068">
              <w:t>с</w:t>
            </w:r>
            <w:r w:rsidRPr="00EC3068">
              <w:t>ко-вальгусной деформации стопы, при амп</w:t>
            </w:r>
            <w:r w:rsidRPr="00EC3068">
              <w:t>у</w:t>
            </w:r>
            <w:r w:rsidRPr="00EC3068">
              <w:t>тационных дефектах стоп, при сосудистых заболеваниях нижних конечностей (изгото</w:t>
            </w:r>
            <w:r w:rsidRPr="00EC3068">
              <w:t>в</w:t>
            </w:r>
            <w:r w:rsidRPr="00EC3068">
              <w:t>ление по обмерам и слепкам)</w:t>
            </w:r>
          </w:p>
          <w:p w:rsidR="00A61026" w:rsidRPr="00EC3068" w:rsidRDefault="00A61026" w:rsidP="004551B1">
            <w:pPr>
              <w:jc w:val="both"/>
            </w:pPr>
            <w:r w:rsidRPr="00EC3068">
              <w:t>Наружные детали верха обуви из кожи нат</w:t>
            </w:r>
            <w:r w:rsidRPr="00EC3068">
              <w:t>у</w:t>
            </w:r>
            <w:r w:rsidRPr="00EC3068">
              <w:t>ральной для верха обуви. Внутренние детали верха обуви из овчины меховой выделанной или меха искусственного или сукна шерст</w:t>
            </w:r>
            <w:r w:rsidRPr="00EC3068">
              <w:t>я</w:t>
            </w:r>
            <w:r w:rsidRPr="00EC3068">
              <w:t>ного. Подошва из пластин резиновых пори</w:t>
            </w:r>
            <w:r w:rsidRPr="00EC3068">
              <w:t>с</w:t>
            </w:r>
            <w:r w:rsidRPr="00EC3068">
              <w:t>тых с накладкой  или из пластины профила</w:t>
            </w:r>
            <w:r w:rsidRPr="00EC3068">
              <w:t>к</w:t>
            </w:r>
            <w:r w:rsidRPr="00EC3068">
              <w:t>тической или без нее или допускается п</w:t>
            </w:r>
            <w:r w:rsidRPr="00EC3068">
              <w:t>о</w:t>
            </w:r>
            <w:r w:rsidRPr="00EC3068">
              <w:t>дошва формованная (метод крепления п</w:t>
            </w:r>
            <w:r w:rsidRPr="00EC3068">
              <w:t>о</w:t>
            </w:r>
            <w:r w:rsidRPr="00EC3068">
              <w:t>дошвы – клеевой). Крепление на нижней к</w:t>
            </w:r>
            <w:r w:rsidRPr="00EC3068">
              <w:t>о</w:t>
            </w:r>
            <w:r w:rsidRPr="00EC3068">
              <w:t>нечности при помощи шнурка или  застежек «молния» или «контакт».  Размер обуви в диапазоне с 35 по 47 включ</w:t>
            </w:r>
            <w:r w:rsidRPr="00EC3068">
              <w:t>и</w:t>
            </w:r>
            <w:r w:rsidRPr="00EC3068">
              <w:t>тельно.</w:t>
            </w:r>
          </w:p>
          <w:p w:rsidR="00A61026" w:rsidRPr="00EC3068" w:rsidRDefault="00A61026" w:rsidP="004551B1">
            <w:r w:rsidRPr="00EC3068">
              <w:t>Срок пользования составляет не менее 6  м</w:t>
            </w:r>
            <w:r w:rsidRPr="00EC3068">
              <w:t>е</w:t>
            </w:r>
            <w:r w:rsidRPr="00EC3068">
              <w:t>сяцев со дня выдачи  изделия получат</w:t>
            </w:r>
            <w:r w:rsidRPr="00EC3068">
              <w:t>е</w:t>
            </w:r>
            <w:r w:rsidRPr="00EC3068">
              <w:t>лю.</w:t>
            </w:r>
          </w:p>
        </w:tc>
        <w:tc>
          <w:tcPr>
            <w:tcW w:w="1008" w:type="dxa"/>
            <w:vAlign w:val="center"/>
          </w:tcPr>
          <w:p w:rsidR="00A61026" w:rsidRPr="00EC3068" w:rsidRDefault="00A61026" w:rsidP="004551B1">
            <w:pPr>
              <w:jc w:val="center"/>
            </w:pPr>
            <w:r w:rsidRPr="00EC3068">
              <w:lastRenderedPageBreak/>
              <w:t>440</w:t>
            </w:r>
          </w:p>
        </w:tc>
      </w:tr>
    </w:tbl>
    <w:p w:rsidR="00CE3B47" w:rsidRPr="00EC3068" w:rsidRDefault="00CE3B47" w:rsidP="0073056E"/>
    <w:p w:rsidR="00A61026" w:rsidRPr="00EC3068" w:rsidRDefault="00A61026" w:rsidP="0073056E"/>
    <w:p w:rsidR="00A61026" w:rsidRPr="00EC3068" w:rsidRDefault="00A61026" w:rsidP="00A61026">
      <w:pPr>
        <w:keepNext/>
        <w:jc w:val="center"/>
        <w:rPr>
          <w:b/>
          <w:bCs/>
        </w:rPr>
      </w:pPr>
      <w:r w:rsidRPr="00EC3068">
        <w:rPr>
          <w:b/>
          <w:bCs/>
        </w:rPr>
        <w:t>Наименование работ</w:t>
      </w:r>
    </w:p>
    <w:p w:rsidR="00A61026" w:rsidRPr="00EC3068" w:rsidRDefault="00A61026" w:rsidP="00A61026">
      <w:pPr>
        <w:keepNext/>
        <w:ind w:firstLine="709"/>
        <w:jc w:val="both"/>
      </w:pPr>
      <w:r w:rsidRPr="00EC3068">
        <w:t>Обувь ортопедическая предназначена для инвалидов, ветеранов, имеющих нарушения и (или) дефекты опорно-двигательного аппарата, в целях восстановления или компенсации огран</w:t>
      </w:r>
      <w:r w:rsidRPr="00EC3068">
        <w:t>и</w:t>
      </w:r>
      <w:r w:rsidRPr="00EC3068">
        <w:t>чений их жизнедеятельности.</w:t>
      </w:r>
    </w:p>
    <w:p w:rsidR="00A61026" w:rsidRPr="00EC3068" w:rsidRDefault="00A61026" w:rsidP="00A61026">
      <w:pPr>
        <w:ind w:firstLine="720"/>
        <w:jc w:val="both"/>
      </w:pPr>
      <w:r w:rsidRPr="00EC3068">
        <w:t xml:space="preserve">Ортопедическая обувь соответствуют требованиям ГОСТ </w:t>
      </w:r>
      <w:r w:rsidRPr="00EC3068">
        <w:rPr>
          <w:lang w:val="en-US"/>
        </w:rPr>
        <w:t>ISO</w:t>
      </w:r>
      <w:r w:rsidRPr="00EC3068">
        <w:t xml:space="preserve"> 10993-1-2011, ГОСТ </w:t>
      </w:r>
      <w:r w:rsidRPr="00EC3068">
        <w:rPr>
          <w:lang w:val="en-US"/>
        </w:rPr>
        <w:t>ISO</w:t>
      </w:r>
      <w:r w:rsidRPr="00EC3068">
        <w:t xml:space="preserve"> 10993-5-2011, ГОСТ </w:t>
      </w:r>
      <w:r w:rsidRPr="00EC3068">
        <w:rPr>
          <w:lang w:val="en-US"/>
        </w:rPr>
        <w:t>ISO</w:t>
      </w:r>
      <w:r w:rsidRPr="00EC3068">
        <w:t xml:space="preserve"> 10993-10-2011, ГОСТ Р 52770-2016,  ГОСТ Р 51632-2014,                       ГОСТ Р 54407-2011.</w:t>
      </w:r>
    </w:p>
    <w:p w:rsidR="00A61026" w:rsidRPr="00EC3068" w:rsidRDefault="00A61026" w:rsidP="00A61026">
      <w:pPr>
        <w:ind w:left="360"/>
        <w:jc w:val="center"/>
        <w:rPr>
          <w:b/>
        </w:rPr>
      </w:pPr>
      <w:r w:rsidRPr="00EC3068">
        <w:rPr>
          <w:b/>
        </w:rPr>
        <w:t xml:space="preserve">Требования к качеству выполнения работ </w:t>
      </w:r>
    </w:p>
    <w:p w:rsidR="00A61026" w:rsidRPr="00EC3068" w:rsidRDefault="00A61026" w:rsidP="00A61026">
      <w:pPr>
        <w:ind w:firstLine="709"/>
        <w:jc w:val="both"/>
      </w:pPr>
      <w:r w:rsidRPr="00EC3068">
        <w:t xml:space="preserve">Ортопедическая обувь не должна иметь дефекты: перелом подошв, </w:t>
      </w:r>
      <w:proofErr w:type="spellStart"/>
      <w:r w:rsidRPr="00EC3068">
        <w:t>отдушистости</w:t>
      </w:r>
      <w:proofErr w:type="spellEnd"/>
      <w:r w:rsidRPr="00EC3068">
        <w:t xml:space="preserve"> деталей верха, стяжки «лица», осыпания покрытия, неустойчивости покрытия, дефектов сборки, формир</w:t>
      </w:r>
      <w:r w:rsidRPr="00EC3068">
        <w:t>о</w:t>
      </w:r>
      <w:r w:rsidRPr="00EC3068">
        <w:t xml:space="preserve">вания и крепления деталей обуви, низкое качество комплектующих и материалов. </w:t>
      </w:r>
    </w:p>
    <w:p w:rsidR="00A61026" w:rsidRPr="00EC3068" w:rsidRDefault="00A61026" w:rsidP="00A61026">
      <w:pPr>
        <w:jc w:val="both"/>
      </w:pPr>
      <w:r w:rsidRPr="00EC3068">
        <w:t xml:space="preserve"> </w:t>
      </w:r>
    </w:p>
    <w:p w:rsidR="00A61026" w:rsidRPr="00EC3068" w:rsidRDefault="00A61026" w:rsidP="00A61026">
      <w:pPr>
        <w:jc w:val="center"/>
        <w:rPr>
          <w:b/>
        </w:rPr>
      </w:pPr>
      <w:r w:rsidRPr="00EC3068">
        <w:rPr>
          <w:b/>
        </w:rPr>
        <w:t>Требования к безопасности</w:t>
      </w:r>
    </w:p>
    <w:p w:rsidR="00A61026" w:rsidRPr="00EC3068" w:rsidRDefault="00A61026" w:rsidP="00A61026">
      <w:pPr>
        <w:keepNext/>
        <w:ind w:firstLine="709"/>
        <w:jc w:val="both"/>
      </w:pPr>
      <w:r w:rsidRPr="00EC3068">
        <w:t>Проведение работ по обеспечению инвалидов, ветеранов ортопедической обувью должно осуществляться при наличии   декларации о соответствии на изделия, сертификатов соответствия  или  регистрационных удостоверений.</w:t>
      </w:r>
    </w:p>
    <w:p w:rsidR="00A61026" w:rsidRPr="00EC3068" w:rsidRDefault="00A61026" w:rsidP="00A61026">
      <w:pPr>
        <w:ind w:firstLine="709"/>
        <w:jc w:val="both"/>
        <w:rPr>
          <w:bCs/>
        </w:rPr>
      </w:pPr>
      <w:r w:rsidRPr="00EC3068">
        <w:t>Сложная ортопедическая обувь должна быть изготовлена из материалов, безопасных для здоровья пользователя</w:t>
      </w:r>
      <w:r w:rsidRPr="00EC3068">
        <w:rPr>
          <w:bCs/>
        </w:rPr>
        <w:t>.</w:t>
      </w:r>
    </w:p>
    <w:p w:rsidR="00A61026" w:rsidRPr="00EC3068" w:rsidRDefault="00A61026" w:rsidP="00A61026">
      <w:pPr>
        <w:ind w:firstLine="375"/>
        <w:jc w:val="both"/>
      </w:pPr>
      <w:r w:rsidRPr="00EC3068">
        <w:t xml:space="preserve">     Сложная ортопедическая обувь по конструкции должна соответствовать своему функци</w:t>
      </w:r>
      <w:r w:rsidRPr="00EC3068">
        <w:t>о</w:t>
      </w:r>
      <w:r w:rsidRPr="00EC3068">
        <w:t>нальному назначению.</w:t>
      </w:r>
    </w:p>
    <w:p w:rsidR="00A61026" w:rsidRPr="00EC3068" w:rsidRDefault="00A61026" w:rsidP="00A61026">
      <w:pPr>
        <w:ind w:firstLine="375"/>
        <w:jc w:val="both"/>
      </w:pPr>
      <w:r w:rsidRPr="00EC3068">
        <w:lastRenderedPageBreak/>
        <w:t xml:space="preserve">     Сложная ортопедическая обувь должна быть плотно закреплена на ноге с помощью шну</w:t>
      </w:r>
      <w:r w:rsidRPr="00EC3068">
        <w:t>р</w:t>
      </w:r>
      <w:r w:rsidRPr="00EC3068">
        <w:t>ков, пряжек, резинок, застежек «молний» или текстильных.</w:t>
      </w:r>
    </w:p>
    <w:p w:rsidR="00A61026" w:rsidRPr="00EC3068" w:rsidRDefault="00A61026" w:rsidP="00A61026">
      <w:pPr>
        <w:ind w:firstLine="709"/>
        <w:jc w:val="both"/>
      </w:pPr>
      <w:r w:rsidRPr="00EC3068">
        <w:t>Материалы, применяемые при выполнении работ по изготовлению ортопедической обуви, должны быть разрешены к применению Минздравом России, не должны содержать ядовитых (токсичных) компонентов, должны быть стойкими к воспламенению.</w:t>
      </w:r>
    </w:p>
    <w:p w:rsidR="00A61026" w:rsidRPr="00EC3068" w:rsidRDefault="00A61026" w:rsidP="00A61026">
      <w:pPr>
        <w:widowControl w:val="0"/>
        <w:jc w:val="both"/>
      </w:pPr>
      <w:r w:rsidRPr="00EC3068">
        <w:t xml:space="preserve">            Сертификат/декларация соответствия на сложную ортопедическую обувь предоставляются при наличии.</w:t>
      </w:r>
    </w:p>
    <w:p w:rsidR="00A61026" w:rsidRPr="00EC3068" w:rsidRDefault="00A61026" w:rsidP="00A61026">
      <w:pPr>
        <w:widowControl w:val="0"/>
        <w:jc w:val="both"/>
      </w:pPr>
    </w:p>
    <w:p w:rsidR="00A61026" w:rsidRPr="00EC3068" w:rsidRDefault="00A61026" w:rsidP="00A61026">
      <w:pPr>
        <w:jc w:val="both"/>
      </w:pPr>
    </w:p>
    <w:p w:rsidR="00A61026" w:rsidRPr="00EC3068" w:rsidRDefault="00A61026" w:rsidP="00A61026">
      <w:pPr>
        <w:jc w:val="center"/>
        <w:rPr>
          <w:b/>
        </w:rPr>
      </w:pPr>
      <w:r w:rsidRPr="00EC3068">
        <w:rPr>
          <w:b/>
        </w:rPr>
        <w:t>Требования к техническим характеристикам</w:t>
      </w:r>
    </w:p>
    <w:p w:rsidR="00A61026" w:rsidRPr="00EC3068" w:rsidRDefault="00A61026" w:rsidP="00A61026">
      <w:pPr>
        <w:ind w:firstLine="709"/>
        <w:jc w:val="both"/>
      </w:pPr>
      <w:r w:rsidRPr="00EC3068">
        <w:t>Сложная ортопедическая обувь должна быть ручного или полумеханического производс</w:t>
      </w:r>
      <w:r w:rsidRPr="00EC3068">
        <w:t>т</w:t>
      </w:r>
      <w:r w:rsidRPr="00EC3068">
        <w:t>ва.</w:t>
      </w:r>
    </w:p>
    <w:p w:rsidR="00A61026" w:rsidRPr="00EC3068" w:rsidRDefault="00A61026" w:rsidP="00A61026">
      <w:pPr>
        <w:jc w:val="both"/>
      </w:pPr>
      <w:r w:rsidRPr="00EC3068">
        <w:tab/>
        <w:t>Сложная ортопедическая обувь должна включать несколько компонентов из нижеперечи</w:t>
      </w:r>
      <w:r w:rsidRPr="00EC3068">
        <w:t>с</w:t>
      </w:r>
      <w:r w:rsidRPr="00EC3068">
        <w:t>ленного перечня:</w:t>
      </w:r>
    </w:p>
    <w:p w:rsidR="00A61026" w:rsidRPr="00EC3068" w:rsidRDefault="00A61026" w:rsidP="00A61026">
      <w:pPr>
        <w:jc w:val="both"/>
      </w:pPr>
      <w:r w:rsidRPr="00EC3068">
        <w:t>а) специальные жесткие детали:</w:t>
      </w:r>
    </w:p>
    <w:p w:rsidR="00A61026" w:rsidRPr="00EC3068" w:rsidRDefault="00A61026" w:rsidP="00A61026">
      <w:pPr>
        <w:jc w:val="both"/>
      </w:pPr>
      <w:r w:rsidRPr="00EC3068">
        <w:t xml:space="preserve">- союзка жесткая, </w:t>
      </w:r>
      <w:proofErr w:type="spellStart"/>
      <w:r w:rsidRPr="00EC3068">
        <w:t>полусоюзка</w:t>
      </w:r>
      <w:proofErr w:type="spellEnd"/>
      <w:r w:rsidRPr="00EC3068">
        <w:t xml:space="preserve"> жесткая, </w:t>
      </w:r>
      <w:proofErr w:type="spellStart"/>
      <w:r w:rsidRPr="00EC3068">
        <w:t>берц</w:t>
      </w:r>
      <w:proofErr w:type="spellEnd"/>
      <w:r w:rsidRPr="00EC3068">
        <w:t xml:space="preserve"> жесткий односторонний, </w:t>
      </w:r>
      <w:proofErr w:type="spellStart"/>
      <w:r w:rsidRPr="00EC3068">
        <w:t>берц</w:t>
      </w:r>
      <w:proofErr w:type="spellEnd"/>
      <w:r w:rsidRPr="00EC3068">
        <w:t xml:space="preserve"> жесткий двусторонний, </w:t>
      </w:r>
      <w:proofErr w:type="spellStart"/>
      <w:r w:rsidRPr="00EC3068">
        <w:t>берц</w:t>
      </w:r>
      <w:proofErr w:type="spellEnd"/>
      <w:r w:rsidRPr="00EC3068">
        <w:t xml:space="preserve"> жесткий круговой, задний жесткий </w:t>
      </w:r>
      <w:proofErr w:type="spellStart"/>
      <w:r w:rsidRPr="00EC3068">
        <w:t>берц</w:t>
      </w:r>
      <w:proofErr w:type="spellEnd"/>
      <w:r w:rsidRPr="00EC3068">
        <w:t>, задник с укороченными или удлиненными крыль</w:t>
      </w:r>
      <w:r w:rsidRPr="00EC3068">
        <w:t>я</w:t>
      </w:r>
      <w:r w:rsidRPr="00EC3068">
        <w:t>ми, задник накладной, подносок удлиненный, укороченный или серповидный, язычок жесткий, передний жесткий клапан, бочок жесткий, передний жесткий клапан, бочок жесткий, стелька верхняя фигурная (с козырьком или невысокой боковой поддержкой).</w:t>
      </w:r>
    </w:p>
    <w:p w:rsidR="00A61026" w:rsidRPr="00EC3068" w:rsidRDefault="00A61026" w:rsidP="00A61026">
      <w:pPr>
        <w:jc w:val="both"/>
      </w:pPr>
      <w:r w:rsidRPr="00EC3068">
        <w:t>б) специальные мягкие детали:</w:t>
      </w:r>
    </w:p>
    <w:p w:rsidR="00A61026" w:rsidRPr="00EC3068" w:rsidRDefault="00A61026" w:rsidP="00A61026">
      <w:pPr>
        <w:jc w:val="both"/>
      </w:pPr>
      <w:r w:rsidRPr="00EC3068">
        <w:t xml:space="preserve">- боковой внутренний ремень, дополнительная шнуровка, тяги, </w:t>
      </w:r>
      <w:proofErr w:type="spellStart"/>
      <w:r w:rsidRPr="00EC3068">
        <w:t>притяжной</w:t>
      </w:r>
      <w:proofErr w:type="spellEnd"/>
      <w:r w:rsidRPr="00EC3068">
        <w:t xml:space="preserve"> ремень, шнуровка.</w:t>
      </w:r>
    </w:p>
    <w:p w:rsidR="00A61026" w:rsidRPr="00EC3068" w:rsidRDefault="00A61026" w:rsidP="00A61026">
      <w:pPr>
        <w:jc w:val="both"/>
      </w:pPr>
      <w:r w:rsidRPr="00EC3068">
        <w:t>в) специальные металлические детали:</w:t>
      </w:r>
    </w:p>
    <w:p w:rsidR="00A61026" w:rsidRPr="00EC3068" w:rsidRDefault="00A61026" w:rsidP="00A61026">
      <w:pPr>
        <w:jc w:val="both"/>
      </w:pPr>
      <w:r w:rsidRPr="00EC3068">
        <w:t>- пластина для ортопедической обуви, шины стальные, планшетки корсетные.</w:t>
      </w:r>
    </w:p>
    <w:p w:rsidR="00A61026" w:rsidRPr="00EC3068" w:rsidRDefault="00A61026" w:rsidP="00A61026">
      <w:pPr>
        <w:jc w:val="both"/>
      </w:pPr>
      <w:r w:rsidRPr="00EC3068">
        <w:t xml:space="preserve">г) </w:t>
      </w:r>
      <w:proofErr w:type="spellStart"/>
      <w:r w:rsidRPr="00EC3068">
        <w:t>межстелечные</w:t>
      </w:r>
      <w:proofErr w:type="spellEnd"/>
      <w:r w:rsidRPr="00EC3068">
        <w:t xml:space="preserve"> слои:</w:t>
      </w:r>
    </w:p>
    <w:p w:rsidR="00A61026" w:rsidRPr="00EC3068" w:rsidRDefault="00A61026" w:rsidP="00A61026">
      <w:pPr>
        <w:jc w:val="both"/>
      </w:pPr>
      <w:r w:rsidRPr="00EC3068">
        <w:t>- выкладка сводов (наружного и внутреннего), вкладка внутреннего свода, косок, супинатор, пр</w:t>
      </w:r>
      <w:r w:rsidRPr="00EC3068">
        <w:t>о</w:t>
      </w:r>
      <w:r w:rsidRPr="00EC3068">
        <w:t xml:space="preserve">натор, пробка, двойной след. </w:t>
      </w:r>
    </w:p>
    <w:p w:rsidR="00A61026" w:rsidRPr="00EC3068" w:rsidRDefault="00A61026" w:rsidP="00A61026">
      <w:pPr>
        <w:jc w:val="both"/>
      </w:pPr>
      <w:r w:rsidRPr="00EC3068">
        <w:tab/>
      </w:r>
      <w:proofErr w:type="spellStart"/>
      <w:r w:rsidRPr="00EC3068">
        <w:t>Межстелечные</w:t>
      </w:r>
      <w:proofErr w:type="spellEnd"/>
      <w:r w:rsidRPr="00EC3068">
        <w:t xml:space="preserve"> слои должны быть изготовлены в виде единого блока, включающего один или несколько из вышеуказанных элементов.</w:t>
      </w:r>
    </w:p>
    <w:p w:rsidR="00A61026" w:rsidRPr="00EC3068" w:rsidRDefault="00A61026" w:rsidP="00A61026">
      <w:pPr>
        <w:jc w:val="both"/>
      </w:pPr>
      <w:r w:rsidRPr="00EC3068">
        <w:t>д) специальные детали низа:</w:t>
      </w:r>
    </w:p>
    <w:p w:rsidR="00A61026" w:rsidRPr="00EC3068" w:rsidRDefault="00A61026" w:rsidP="00A61026">
      <w:pPr>
        <w:jc w:val="both"/>
      </w:pPr>
      <w:r w:rsidRPr="00EC3068">
        <w:t>- каблук и подошва особой формы;</w:t>
      </w:r>
    </w:p>
    <w:p w:rsidR="00A61026" w:rsidRPr="00EC3068" w:rsidRDefault="00A61026" w:rsidP="00A61026">
      <w:pPr>
        <w:jc w:val="both"/>
      </w:pPr>
      <w:r w:rsidRPr="00EC3068">
        <w:t>е) прочие специальные детали:</w:t>
      </w:r>
    </w:p>
    <w:p w:rsidR="00A61026" w:rsidRPr="00EC3068" w:rsidRDefault="00A61026" w:rsidP="00A61026">
      <w:pPr>
        <w:jc w:val="both"/>
      </w:pPr>
      <w:r w:rsidRPr="00EC3068">
        <w:t>- искусственные стопы, передний отдел стопы и искусственный носок (после ампутации стопы).</w:t>
      </w:r>
    </w:p>
    <w:p w:rsidR="00A61026" w:rsidRPr="00EC3068" w:rsidRDefault="00A61026" w:rsidP="00A61026">
      <w:pPr>
        <w:jc w:val="both"/>
      </w:pPr>
      <w:r w:rsidRPr="00EC3068">
        <w:tab/>
        <w:t>При изготовлении сложной ортопедической обуви должно предусматриваться несколько примерок.</w:t>
      </w:r>
      <w:r w:rsidRPr="00EC3068">
        <w:tab/>
      </w:r>
    </w:p>
    <w:p w:rsidR="00A61026" w:rsidRPr="00EC3068" w:rsidRDefault="00A61026" w:rsidP="00A61026">
      <w:pPr>
        <w:jc w:val="both"/>
      </w:pPr>
      <w:r w:rsidRPr="00EC3068">
        <w:t xml:space="preserve">         Обувь должна быть устойчива к воздействию физиологической жидкости.</w:t>
      </w:r>
    </w:p>
    <w:p w:rsidR="00A61026" w:rsidRPr="00EC3068" w:rsidRDefault="00A61026" w:rsidP="00A61026">
      <w:pPr>
        <w:jc w:val="both"/>
      </w:pPr>
      <w:r w:rsidRPr="00EC3068">
        <w:tab/>
        <w:t>Обувь повседневная должна быть устойчива к климатическим воздействиям  (колебания температур, атмосферные осадки, вода, пыль).</w:t>
      </w:r>
    </w:p>
    <w:p w:rsidR="00A61026" w:rsidRPr="00EC3068" w:rsidRDefault="00A61026" w:rsidP="00A61026">
      <w:pPr>
        <w:jc w:val="both"/>
      </w:pPr>
      <w:r w:rsidRPr="00EC3068">
        <w:tab/>
        <w:t>Синтетические и искусственные материалы, применяемые на наружные детали нижней части зимней обуви, должны быть морозостойкими в соответствии с требованиями нормативных документов на эти материалы.</w:t>
      </w:r>
    </w:p>
    <w:p w:rsidR="00A61026" w:rsidRPr="00EC3068" w:rsidRDefault="00A61026" w:rsidP="00A61026">
      <w:pPr>
        <w:ind w:firstLine="709"/>
        <w:jc w:val="both"/>
      </w:pPr>
      <w:proofErr w:type="spellStart"/>
      <w:r w:rsidRPr="00EC3068">
        <w:t>Межстелечный</w:t>
      </w:r>
      <w:proofErr w:type="spellEnd"/>
      <w:r w:rsidRPr="00EC3068">
        <w:t xml:space="preserve"> слой должен быть устойчив к гигиенической обработке раствором детского мыла по ГОСТ 25644 в теплой воде до температуры не выше плюс 40° С. </w:t>
      </w:r>
    </w:p>
    <w:p w:rsidR="00A61026" w:rsidRPr="00EC3068" w:rsidRDefault="00A61026" w:rsidP="00A61026">
      <w:pPr>
        <w:ind w:firstLine="709"/>
        <w:jc w:val="both"/>
      </w:pPr>
    </w:p>
    <w:p w:rsidR="00A61026" w:rsidRPr="00EC3068" w:rsidRDefault="00A61026" w:rsidP="00A61026">
      <w:pPr>
        <w:keepNext/>
        <w:ind w:firstLine="709"/>
        <w:jc w:val="both"/>
      </w:pPr>
    </w:p>
    <w:p w:rsidR="00A61026" w:rsidRPr="00EC3068" w:rsidRDefault="00A61026" w:rsidP="00A61026">
      <w:pPr>
        <w:keepNext/>
        <w:ind w:firstLine="709"/>
        <w:jc w:val="center"/>
        <w:rPr>
          <w:b/>
        </w:rPr>
      </w:pPr>
      <w:r w:rsidRPr="00EC3068">
        <w:rPr>
          <w:b/>
        </w:rPr>
        <w:t>Требования к функциональным характеристикам</w:t>
      </w:r>
    </w:p>
    <w:p w:rsidR="00A61026" w:rsidRPr="00EC3068" w:rsidRDefault="00A61026" w:rsidP="00A61026">
      <w:pPr>
        <w:ind w:firstLine="709"/>
        <w:jc w:val="both"/>
      </w:pPr>
      <w:r w:rsidRPr="00EC3068">
        <w:t xml:space="preserve">Ортопедическая обувь должна обеспечивать: </w:t>
      </w:r>
    </w:p>
    <w:p w:rsidR="00A61026" w:rsidRPr="00EC3068" w:rsidRDefault="00A61026" w:rsidP="00A61026">
      <w:pPr>
        <w:ind w:firstLine="709"/>
        <w:jc w:val="both"/>
      </w:pPr>
      <w:r w:rsidRPr="00EC3068">
        <w:t>- реализацию комплекса медицинских, технических и социальных мероприятий, провод</w:t>
      </w:r>
      <w:r w:rsidRPr="00EC3068">
        <w:t>и</w:t>
      </w:r>
      <w:r w:rsidRPr="00EC3068">
        <w:t>мых с инвалидами, ветеранами, имеющих нарушения и (или) дефекты опорно-</w:t>
      </w:r>
      <w:r w:rsidRPr="00EC3068">
        <w:lastRenderedPageBreak/>
        <w:t>двигательного а</w:t>
      </w:r>
      <w:r w:rsidRPr="00EC3068">
        <w:t>п</w:t>
      </w:r>
      <w:r w:rsidRPr="00EC3068">
        <w:t>парата, в целях восстановления или компенсации ограничений их жизнедеятельности.</w:t>
      </w:r>
    </w:p>
    <w:p w:rsidR="00A61026" w:rsidRPr="00EC3068" w:rsidRDefault="00A61026" w:rsidP="00A61026">
      <w:pPr>
        <w:ind w:firstLine="709"/>
        <w:jc w:val="both"/>
      </w:pPr>
      <w:r w:rsidRPr="00EC3068">
        <w:t>-  достаточность опороспособности конечности;</w:t>
      </w:r>
    </w:p>
    <w:p w:rsidR="00A61026" w:rsidRPr="00EC3068" w:rsidRDefault="00A61026" w:rsidP="00A61026">
      <w:pPr>
        <w:ind w:firstLine="709"/>
        <w:jc w:val="both"/>
      </w:pPr>
      <w:r w:rsidRPr="00EC3068">
        <w:t>- удержание стопы в корригированном положении для обеспечения функционально благ</w:t>
      </w:r>
      <w:r w:rsidRPr="00EC3068">
        <w:t>о</w:t>
      </w:r>
      <w:r w:rsidRPr="00EC3068">
        <w:t>приятных условий для ее роста и развития у детей;</w:t>
      </w:r>
    </w:p>
    <w:p w:rsidR="00A61026" w:rsidRPr="00EC3068" w:rsidRDefault="00A61026" w:rsidP="00A61026">
      <w:pPr>
        <w:ind w:firstLine="709"/>
        <w:jc w:val="both"/>
      </w:pPr>
      <w:r w:rsidRPr="00EC3068">
        <w:t>- фиксацию стопы в правильном положении при мышечных нарушениях и после исправл</w:t>
      </w:r>
      <w:r w:rsidRPr="00EC3068">
        <w:t>е</w:t>
      </w:r>
      <w:r w:rsidRPr="00EC3068">
        <w:t>ния деформаций, а также для профилактики прогрессирования деформации;</w:t>
      </w:r>
    </w:p>
    <w:p w:rsidR="00A61026" w:rsidRPr="00EC3068" w:rsidRDefault="00A61026" w:rsidP="00A61026">
      <w:pPr>
        <w:ind w:firstLine="709"/>
        <w:jc w:val="both"/>
      </w:pPr>
      <w:r w:rsidRPr="00EC3068">
        <w:t>- компенсацию укорочения конечности.</w:t>
      </w:r>
    </w:p>
    <w:p w:rsidR="00A61026" w:rsidRPr="00EC3068" w:rsidRDefault="00A61026" w:rsidP="00A61026">
      <w:pPr>
        <w:ind w:firstLine="708"/>
        <w:jc w:val="center"/>
      </w:pPr>
    </w:p>
    <w:p w:rsidR="00A61026" w:rsidRPr="00EC3068" w:rsidRDefault="00A61026" w:rsidP="00A61026">
      <w:pPr>
        <w:keepNext/>
        <w:jc w:val="center"/>
        <w:rPr>
          <w:b/>
        </w:rPr>
      </w:pPr>
      <w:r w:rsidRPr="00EC3068">
        <w:rPr>
          <w:b/>
        </w:rPr>
        <w:t>Требования к размерам, упаковке и отгрузке товара</w:t>
      </w:r>
    </w:p>
    <w:p w:rsidR="00A61026" w:rsidRPr="00EC3068" w:rsidRDefault="00A61026" w:rsidP="00A61026">
      <w:pPr>
        <w:keepNext/>
        <w:ind w:firstLine="709"/>
        <w:jc w:val="both"/>
      </w:pPr>
      <w:r w:rsidRPr="00EC3068">
        <w:t>Упаковка ортопедической обуви должна обеспечивать защиту от повреждений, порчи (и</w:t>
      </w:r>
      <w:r w:rsidRPr="00EC3068">
        <w:t>з</w:t>
      </w:r>
      <w:r w:rsidRPr="00EC3068">
        <w:t>нашивания) или загрязнения во время хранения и транспортировки к месту использования  по н</w:t>
      </w:r>
      <w:r w:rsidRPr="00EC3068">
        <w:t>а</w:t>
      </w:r>
      <w:r w:rsidRPr="00EC3068">
        <w:t xml:space="preserve">значению. </w:t>
      </w:r>
    </w:p>
    <w:p w:rsidR="00A61026" w:rsidRPr="00EC3068" w:rsidRDefault="00A61026" w:rsidP="00A61026">
      <w:pPr>
        <w:keepNext/>
        <w:ind w:firstLine="709"/>
        <w:jc w:val="both"/>
      </w:pPr>
      <w:r w:rsidRPr="00EC3068">
        <w:t>Упаковка, хранение и транспортирование ортопедической обуви должны производиться в соответствии с  Республиканским стандартом РСФСР РСТ РСФСР 644-80 «Изделия протезно-ортопедические. Общие технические требования».</w:t>
      </w:r>
    </w:p>
    <w:p w:rsidR="00A61026" w:rsidRPr="00EC3068" w:rsidRDefault="00A61026" w:rsidP="00A61026">
      <w:pPr>
        <w:jc w:val="both"/>
      </w:pPr>
      <w:r w:rsidRPr="00EC3068">
        <w:tab/>
      </w:r>
      <w:r w:rsidRPr="00EC3068">
        <w:tab/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C3068">
        <w:rPr>
          <w:b/>
        </w:rPr>
        <w:t>Требования к результатам работ</w:t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both"/>
      </w:pPr>
      <w:r w:rsidRPr="00EC3068">
        <w:t>Работы по обеспечению инвалидов, ветеранов ортопедической обувью следует считать э</w:t>
      </w:r>
      <w:r w:rsidRPr="00EC3068">
        <w:t>ф</w:t>
      </w:r>
      <w:r w:rsidRPr="00EC3068">
        <w:t>фективно исполненными, если  у потребителя частично или полностью восстановлена опорная или двигательная функция стопы, сохранены условия для предупреждения развития деформации или благоприятного течения болезни.</w:t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both"/>
      </w:pPr>
      <w:r w:rsidRPr="00EC3068">
        <w:t xml:space="preserve"> Работы должны быть выполнены с надлежащим качеством и в установленные сроки.</w:t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both"/>
      </w:pPr>
    </w:p>
    <w:p w:rsidR="00A61026" w:rsidRPr="00EC3068" w:rsidRDefault="00A61026" w:rsidP="00A61026">
      <w:pPr>
        <w:keepNext/>
        <w:widowControl w:val="0"/>
        <w:jc w:val="center"/>
        <w:rPr>
          <w:b/>
        </w:rPr>
      </w:pPr>
      <w:r w:rsidRPr="00EC3068">
        <w:rPr>
          <w:b/>
        </w:rPr>
        <w:t>Прочие требования</w:t>
      </w:r>
    </w:p>
    <w:p w:rsidR="00A61026" w:rsidRPr="00EC3068" w:rsidRDefault="00A61026" w:rsidP="00A61026">
      <w:pPr>
        <w:autoSpaceDE w:val="0"/>
        <w:autoSpaceDN w:val="0"/>
        <w:adjustRightInd w:val="0"/>
        <w:ind w:firstLine="540"/>
        <w:jc w:val="both"/>
      </w:pPr>
      <w:r w:rsidRPr="00EC3068">
        <w:t>Исполнитель с момента получения списка получателей в течение 3 рабочих дней обязан пр</w:t>
      </w:r>
      <w:r w:rsidRPr="00EC3068">
        <w:t>е</w:t>
      </w:r>
      <w:r w:rsidRPr="00EC3068">
        <w:t>доставить Заказчику план-график выездов по обеспечению инвалидов и отдельных категорий гр</w:t>
      </w:r>
      <w:r w:rsidRPr="00EC3068">
        <w:t>а</w:t>
      </w:r>
      <w:r w:rsidRPr="00EC3068">
        <w:t>ждан из числа ветеранов  ортопедической обувью по районам Курганской области.</w:t>
      </w:r>
    </w:p>
    <w:p w:rsidR="00A61026" w:rsidRPr="00EC3068" w:rsidRDefault="00A61026" w:rsidP="00A6102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C3068">
        <w:rPr>
          <w:rFonts w:ascii="Times New Roman" w:hAnsi="Times New Roman"/>
          <w:b w:val="0"/>
          <w:color w:val="000000"/>
          <w:sz w:val="24"/>
          <w:szCs w:val="24"/>
        </w:rPr>
        <w:t>При осуществлении закупки в документации о закупке и  проекте Контракта нео</w:t>
      </w:r>
      <w:r w:rsidRPr="00EC3068">
        <w:rPr>
          <w:rFonts w:ascii="Times New Roman" w:hAnsi="Times New Roman"/>
          <w:b w:val="0"/>
          <w:color w:val="000000"/>
          <w:sz w:val="24"/>
          <w:szCs w:val="24"/>
        </w:rPr>
        <w:t>б</w:t>
      </w:r>
      <w:r w:rsidRPr="00EC3068">
        <w:rPr>
          <w:rFonts w:ascii="Times New Roman" w:hAnsi="Times New Roman"/>
          <w:b w:val="0"/>
          <w:color w:val="000000"/>
          <w:sz w:val="24"/>
          <w:szCs w:val="24"/>
        </w:rPr>
        <w:t xml:space="preserve">ходимо в обязательном порядке предусмотреть возможность  изменения существенных условий контракта при его исполнении в порядке, предусмотренном ч.1 ст. 95 </w:t>
      </w:r>
      <w:hyperlink r:id="rId5" w:history="1">
        <w:r w:rsidRPr="00EC3068">
          <w:rPr>
            <w:rStyle w:val="ad"/>
            <w:rFonts w:ascii="Times New Roman" w:hAnsi="Times New Roman"/>
            <w:b w:val="0"/>
            <w:bCs/>
            <w:color w:val="000000"/>
            <w:sz w:val="24"/>
            <w:szCs w:val="24"/>
          </w:rPr>
          <w:t>Федерального закона от                                  5 апреля 2013 г. N 44-ФЗ "О контрактной системе в сфере закупок товаров, работ, услуг для обе</w:t>
        </w:r>
        <w:r w:rsidRPr="00EC3068">
          <w:rPr>
            <w:rStyle w:val="ad"/>
            <w:rFonts w:ascii="Times New Roman" w:hAnsi="Times New Roman"/>
            <w:b w:val="0"/>
            <w:bCs/>
            <w:color w:val="000000"/>
            <w:sz w:val="24"/>
            <w:szCs w:val="24"/>
          </w:rPr>
          <w:t>с</w:t>
        </w:r>
        <w:r w:rsidRPr="00EC3068">
          <w:rPr>
            <w:rStyle w:val="ad"/>
            <w:rFonts w:ascii="Times New Roman" w:hAnsi="Times New Roman"/>
            <w:b w:val="0"/>
            <w:bCs/>
            <w:color w:val="000000"/>
            <w:sz w:val="24"/>
            <w:szCs w:val="24"/>
          </w:rPr>
          <w:t>печения государственных и муниц</w:t>
        </w:r>
        <w:r w:rsidRPr="00EC3068">
          <w:rPr>
            <w:rStyle w:val="ad"/>
            <w:rFonts w:ascii="Times New Roman" w:hAnsi="Times New Roman"/>
            <w:b w:val="0"/>
            <w:bCs/>
            <w:color w:val="000000"/>
            <w:sz w:val="24"/>
            <w:szCs w:val="24"/>
          </w:rPr>
          <w:t>и</w:t>
        </w:r>
        <w:r w:rsidRPr="00EC3068">
          <w:rPr>
            <w:rStyle w:val="ad"/>
            <w:rFonts w:ascii="Times New Roman" w:hAnsi="Times New Roman"/>
            <w:b w:val="0"/>
            <w:bCs/>
            <w:color w:val="000000"/>
            <w:sz w:val="24"/>
            <w:szCs w:val="24"/>
          </w:rPr>
          <w:t>пальных нужд" (с изм.)</w:t>
        </w:r>
      </w:hyperlink>
      <w:r w:rsidRPr="00EC3068">
        <w:rPr>
          <w:rFonts w:ascii="Times New Roman" w:hAnsi="Times New Roman"/>
          <w:b w:val="0"/>
          <w:color w:val="000000"/>
          <w:sz w:val="24"/>
          <w:szCs w:val="24"/>
        </w:rPr>
        <w:t>, а именно:</w:t>
      </w:r>
    </w:p>
    <w:p w:rsidR="00A61026" w:rsidRPr="00EC3068" w:rsidRDefault="00A61026" w:rsidP="00A61026">
      <w:pPr>
        <w:ind w:firstLine="708"/>
        <w:jc w:val="both"/>
      </w:pPr>
      <w:r w:rsidRPr="00EC3068">
        <w:t>возможность по предложению заказчика увеличить предусмотренные контрактом колич</w:t>
      </w:r>
      <w:r w:rsidRPr="00EC3068">
        <w:t>е</w:t>
      </w:r>
      <w:r w:rsidRPr="00EC3068">
        <w:t>ство товара, объем работы или услуги не более чем на десять процентов.</w:t>
      </w:r>
    </w:p>
    <w:p w:rsidR="00A61026" w:rsidRPr="00EC3068" w:rsidRDefault="00A61026" w:rsidP="00A61026">
      <w:pPr>
        <w:autoSpaceDE w:val="0"/>
        <w:autoSpaceDN w:val="0"/>
        <w:adjustRightInd w:val="0"/>
        <w:ind w:firstLine="540"/>
        <w:jc w:val="both"/>
      </w:pPr>
    </w:p>
    <w:p w:rsidR="00A61026" w:rsidRPr="00EC3068" w:rsidRDefault="00A61026" w:rsidP="00A6102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C3068">
        <w:rPr>
          <w:b/>
        </w:rPr>
        <w:t>Требования к сроку и (или) объему предоставленных гарантий качества</w:t>
      </w:r>
    </w:p>
    <w:p w:rsidR="00A61026" w:rsidRPr="00EC3068" w:rsidRDefault="00A61026" w:rsidP="00A61026">
      <w:pPr>
        <w:ind w:firstLine="709"/>
        <w:jc w:val="both"/>
      </w:pPr>
      <w:r w:rsidRPr="00EC3068">
        <w:t>Гарантийный срок носки ортопедической обуви устанавливается со дня выдачи обуви п</w:t>
      </w:r>
      <w:r w:rsidRPr="00EC3068">
        <w:t>о</w:t>
      </w:r>
      <w:r w:rsidRPr="00EC3068">
        <w:t>требителю или начала сезона и составляет:</w:t>
      </w:r>
    </w:p>
    <w:p w:rsidR="00A61026" w:rsidRPr="00EC3068" w:rsidRDefault="00A61026" w:rsidP="00A61026">
      <w:pPr>
        <w:ind w:firstLine="709"/>
        <w:jc w:val="both"/>
      </w:pPr>
      <w:r w:rsidRPr="00EC3068">
        <w:t xml:space="preserve"> - на кожаной подошве – 40 дней;</w:t>
      </w:r>
    </w:p>
    <w:p w:rsidR="00A61026" w:rsidRPr="00EC3068" w:rsidRDefault="00A61026" w:rsidP="00A61026">
      <w:pPr>
        <w:ind w:firstLine="709"/>
        <w:jc w:val="both"/>
      </w:pPr>
      <w:r w:rsidRPr="00EC3068">
        <w:t>- на кожаной подошве с накладкой – 50 дней;</w:t>
      </w:r>
    </w:p>
    <w:p w:rsidR="00A61026" w:rsidRPr="00EC3068" w:rsidRDefault="00A61026" w:rsidP="00A61026">
      <w:pPr>
        <w:ind w:firstLine="709"/>
        <w:jc w:val="both"/>
      </w:pPr>
      <w:r w:rsidRPr="00EC3068">
        <w:t>- на подошве из кожеподобной резины – 60 дней;</w:t>
      </w:r>
    </w:p>
    <w:p w:rsidR="00A61026" w:rsidRPr="00EC3068" w:rsidRDefault="00A61026" w:rsidP="00A61026">
      <w:pPr>
        <w:ind w:firstLine="709"/>
        <w:jc w:val="both"/>
      </w:pPr>
      <w:r w:rsidRPr="00EC3068">
        <w:t xml:space="preserve">- на подошве из пористой резины, </w:t>
      </w:r>
      <w:proofErr w:type="spellStart"/>
      <w:r w:rsidRPr="00EC3068">
        <w:t>полиэфируретана</w:t>
      </w:r>
      <w:proofErr w:type="spellEnd"/>
      <w:r w:rsidRPr="00EC3068">
        <w:t>, термоэластопласта – 70 дней;</w:t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both"/>
      </w:pPr>
      <w:r w:rsidRPr="00EC3068">
        <w:t>Начало сезона определяется в соответствии с законом «О защите прав потребителей». В т</w:t>
      </w:r>
      <w:r w:rsidRPr="00EC3068">
        <w:t>е</w:t>
      </w:r>
      <w:r w:rsidRPr="00EC3068">
        <w:t>чение гарантийного срока предприятие – изготовитель производит ремонт или безвозмездную з</w:t>
      </w:r>
      <w:r w:rsidRPr="00EC3068">
        <w:t>а</w:t>
      </w:r>
      <w:r w:rsidRPr="00EC3068">
        <w:t xml:space="preserve">мену обуви, преждевременно вышедшей из строя не по вине потребителя. </w:t>
      </w:r>
    </w:p>
    <w:p w:rsidR="00A61026" w:rsidRPr="00EC3068" w:rsidRDefault="00A61026" w:rsidP="00A610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EC3068">
        <w:rPr>
          <w:bCs/>
        </w:rPr>
        <w:t>Срок выполнения работ не должен превышать 20 ка</w:t>
      </w:r>
      <w:r w:rsidRPr="00EC3068">
        <w:rPr>
          <w:bCs/>
        </w:rPr>
        <w:softHyphen/>
        <w:t>лендарных дней с даты получения  ре</w:t>
      </w:r>
      <w:r w:rsidRPr="00EC3068">
        <w:rPr>
          <w:bCs/>
        </w:rPr>
        <w:t>е</w:t>
      </w:r>
      <w:r w:rsidRPr="00EC3068">
        <w:rPr>
          <w:bCs/>
        </w:rPr>
        <w:t>стра получателей, а также</w:t>
      </w:r>
      <w:r w:rsidRPr="00EC3068">
        <w:rPr>
          <w:rFonts w:eastAsia="Times New Roman CYR"/>
          <w:color w:val="000000"/>
        </w:rPr>
        <w:t xml:space="preserve"> со дня обращения Получателя к Исполнителю.</w:t>
      </w:r>
    </w:p>
    <w:p w:rsidR="00A61026" w:rsidRPr="00EC3068" w:rsidRDefault="00A61026" w:rsidP="00A6102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C3068">
        <w:lastRenderedPageBreak/>
        <w:t xml:space="preserve">Выдача готового изделия осуществляется по месту жительства инвалида или </w:t>
      </w:r>
      <w:r w:rsidRPr="00EC3068">
        <w:rPr>
          <w:color w:val="000000"/>
        </w:rPr>
        <w:t>по месту н</w:t>
      </w:r>
      <w:r w:rsidRPr="00EC3068">
        <w:rPr>
          <w:color w:val="000000"/>
        </w:rPr>
        <w:t>а</w:t>
      </w:r>
      <w:r w:rsidRPr="00EC3068">
        <w:rPr>
          <w:color w:val="000000"/>
        </w:rPr>
        <w:t>хождения пунктов выдачи на территории г. Кургана и Курганской области (право выбора способа получения Изделия предоставляется Получателю)</w:t>
      </w:r>
    </w:p>
    <w:p w:rsidR="00A61026" w:rsidRPr="00EC3068" w:rsidRDefault="00A61026" w:rsidP="00A61026">
      <w:pPr>
        <w:keepNext/>
        <w:ind w:firstLine="709"/>
        <w:jc w:val="both"/>
      </w:pPr>
      <w:r w:rsidRPr="00EC3068">
        <w:t>Срок выполнения работ:   по 15.12.2018 г. (вкл</w:t>
      </w:r>
      <w:r w:rsidRPr="00EC3068">
        <w:t>ю</w:t>
      </w:r>
      <w:r w:rsidRPr="00EC3068">
        <w:t>чительно) –  100 % Работ.</w:t>
      </w:r>
    </w:p>
    <w:bookmarkEnd w:id="0"/>
    <w:p w:rsidR="00A61026" w:rsidRPr="00EC3068" w:rsidRDefault="00A61026" w:rsidP="0073056E"/>
    <w:sectPr w:rsidR="00A61026" w:rsidRPr="00EC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1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2">
    <w:nsid w:val="055D7DF5"/>
    <w:multiLevelType w:val="hybridMultilevel"/>
    <w:tmpl w:val="37063E2E"/>
    <w:lvl w:ilvl="0" w:tplc="BF9C3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BE5796"/>
    <w:multiLevelType w:val="hybridMultilevel"/>
    <w:tmpl w:val="DDD26D06"/>
    <w:lvl w:ilvl="0" w:tplc="D854A5E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95"/>
    <w:rsid w:val="00013219"/>
    <w:rsid w:val="000819B5"/>
    <w:rsid w:val="000F3631"/>
    <w:rsid w:val="00150D46"/>
    <w:rsid w:val="0038453B"/>
    <w:rsid w:val="004A2D67"/>
    <w:rsid w:val="00503035"/>
    <w:rsid w:val="0057378C"/>
    <w:rsid w:val="00667533"/>
    <w:rsid w:val="0073056E"/>
    <w:rsid w:val="007346DC"/>
    <w:rsid w:val="00791F37"/>
    <w:rsid w:val="00A454E2"/>
    <w:rsid w:val="00A61026"/>
    <w:rsid w:val="00CD1E75"/>
    <w:rsid w:val="00CE3B47"/>
    <w:rsid w:val="00D96A7D"/>
    <w:rsid w:val="00E26595"/>
    <w:rsid w:val="00EC3068"/>
    <w:rsid w:val="00F152E7"/>
    <w:rsid w:val="00F81FC2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ACB5-E61A-4029-890A-8FB5D5C6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0C0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753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675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67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3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7">
    <w:name w:val="Знак"/>
    <w:basedOn w:val="a"/>
    <w:rsid w:val="0008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19B5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0">
    <w:name w:val="Основной текст 2 Знак"/>
    <w:basedOn w:val="a0"/>
    <w:link w:val="2"/>
    <w:rsid w:val="000819B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3"/>
    <w:rsid w:val="000819B5"/>
    <w:pPr>
      <w:suppressAutoHyphens w:val="0"/>
      <w:spacing w:after="0"/>
      <w:jc w:val="both"/>
    </w:pPr>
    <w:rPr>
      <w:rFonts w:eastAsia="Calibri"/>
      <w:sz w:val="28"/>
      <w:szCs w:val="28"/>
      <w:lang w:eastAsia="ru-RU"/>
    </w:rPr>
  </w:style>
  <w:style w:type="character" w:styleId="a8">
    <w:name w:val="Hyperlink"/>
    <w:rsid w:val="000819B5"/>
    <w:rPr>
      <w:color w:val="0000FF"/>
      <w:u w:val="single"/>
    </w:rPr>
  </w:style>
  <w:style w:type="paragraph" w:customStyle="1" w:styleId="11">
    <w:name w:val="Знак Знак Знак1 Знак"/>
    <w:basedOn w:val="a"/>
    <w:rsid w:val="004A2D6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38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152E7"/>
    <w:pPr>
      <w:keepNext/>
      <w:widowControl w:val="0"/>
      <w:spacing w:line="100" w:lineRule="atLeast"/>
      <w:jc w:val="center"/>
    </w:pPr>
    <w:rPr>
      <w:b/>
      <w:bCs/>
      <w:sz w:val="28"/>
      <w:szCs w:val="28"/>
    </w:rPr>
  </w:style>
  <w:style w:type="paragraph" w:customStyle="1" w:styleId="12">
    <w:name w:val="Знак Знак Знак1 Знак"/>
    <w:basedOn w:val="a"/>
    <w:rsid w:val="00F152E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A454E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50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Normal (Web)"/>
    <w:aliases w:val="Обычный (Web)"/>
    <w:basedOn w:val="a"/>
    <w:rsid w:val="00FD0C07"/>
    <w:pPr>
      <w:spacing w:before="280" w:after="280"/>
    </w:pPr>
  </w:style>
  <w:style w:type="paragraph" w:customStyle="1" w:styleId="ac">
    <w:name w:val="Прижатый влево"/>
    <w:basedOn w:val="a"/>
    <w:next w:val="a"/>
    <w:rsid w:val="00FD0C0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FD0C07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ad">
    <w:name w:val="Гипертекстовая ссылка"/>
    <w:rsid w:val="00FD0C07"/>
    <w:rPr>
      <w:rFonts w:cs="Times New Roman"/>
      <w:color w:val="106BBE"/>
    </w:rPr>
  </w:style>
  <w:style w:type="paragraph" w:customStyle="1" w:styleId="text">
    <w:name w:val="text"/>
    <w:basedOn w:val="a"/>
    <w:rsid w:val="00FD0C07"/>
    <w:pPr>
      <w:suppressAutoHyphens w:val="0"/>
      <w:ind w:left="120" w:right="120" w:firstLine="150"/>
    </w:pPr>
    <w:rPr>
      <w:rFonts w:ascii="Tahoma" w:hAnsi="Tahoma" w:cs="Tahoma"/>
      <w:sz w:val="18"/>
      <w:szCs w:val="18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50303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Без интервала3"/>
    <w:rsid w:val="00CD1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D96A7D"/>
    <w:pPr>
      <w:jc w:val="both"/>
    </w:pPr>
    <w:rPr>
      <w:sz w:val="26"/>
      <w:szCs w:val="28"/>
    </w:rPr>
  </w:style>
  <w:style w:type="paragraph" w:customStyle="1" w:styleId="Standard">
    <w:name w:val="Standard"/>
    <w:rsid w:val="00D96A7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f">
    <w:name w:val="Знак"/>
    <w:basedOn w:val="a"/>
    <w:rsid w:val="0073056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 Знак"/>
    <w:basedOn w:val="a"/>
    <w:rsid w:val="00A6102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534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2083</Words>
  <Characters>11878</Characters>
  <Application>Microsoft Office Word</Application>
  <DocSecurity>0</DocSecurity>
  <Lines>98</Lines>
  <Paragraphs>27</Paragraphs>
  <ScaleCrop>false</ScaleCrop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 М.А.</dc:creator>
  <cp:keywords/>
  <dc:description/>
  <cp:lastModifiedBy>Гранкин М.А.</cp:lastModifiedBy>
  <cp:revision>22</cp:revision>
  <cp:lastPrinted>2018-01-31T08:20:00Z</cp:lastPrinted>
  <dcterms:created xsi:type="dcterms:W3CDTF">2018-01-31T08:19:00Z</dcterms:created>
  <dcterms:modified xsi:type="dcterms:W3CDTF">2018-07-20T05:59:00Z</dcterms:modified>
</cp:coreProperties>
</file>