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38" w:rsidRPr="007754C0" w:rsidRDefault="00007B38" w:rsidP="00007B38">
      <w:pPr>
        <w:ind w:firstLine="540"/>
        <w:jc w:val="center"/>
        <w:rPr>
          <w:b/>
          <w:sz w:val="24"/>
          <w:szCs w:val="24"/>
        </w:rPr>
      </w:pPr>
      <w:r w:rsidRPr="007754C0">
        <w:rPr>
          <w:b/>
          <w:sz w:val="24"/>
          <w:szCs w:val="24"/>
        </w:rPr>
        <w:t>ТРЕБ</w:t>
      </w:r>
      <w:bookmarkStart w:id="0" w:name="_GoBack"/>
      <w:bookmarkEnd w:id="0"/>
      <w:r w:rsidRPr="007754C0">
        <w:rPr>
          <w:b/>
          <w:sz w:val="24"/>
          <w:szCs w:val="24"/>
        </w:rPr>
        <w:t>ОВАНИЯ К ВЫПОЛНЯЕМЫМ РАБОТАМ</w:t>
      </w:r>
    </w:p>
    <w:p w:rsidR="00007B38" w:rsidRPr="007754C0" w:rsidRDefault="00007B38" w:rsidP="00007B38">
      <w:pPr>
        <w:jc w:val="center"/>
        <w:rPr>
          <w:b/>
          <w:sz w:val="24"/>
          <w:szCs w:val="24"/>
        </w:rPr>
      </w:pPr>
      <w:r w:rsidRPr="007754C0">
        <w:rPr>
          <w:b/>
          <w:sz w:val="24"/>
          <w:szCs w:val="24"/>
        </w:rPr>
        <w:t xml:space="preserve">Требования к качеству, техническим, функциональным характеристикам </w:t>
      </w:r>
    </w:p>
    <w:p w:rsidR="00007B38" w:rsidRPr="001F6799" w:rsidRDefault="00007B38" w:rsidP="00007B38">
      <w:pPr>
        <w:keepNext/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>Наименование товара, работ, услуг</w:t>
      </w:r>
    </w:p>
    <w:p w:rsidR="00007B38" w:rsidRPr="001F6799" w:rsidRDefault="00007B38" w:rsidP="00007B38">
      <w:pPr>
        <w:pStyle w:val="ConsPlusNormal"/>
        <w:ind w:firstLine="540"/>
        <w:jc w:val="both"/>
        <w:rPr>
          <w:rFonts w:ascii="Times New Roman" w:hAnsi="Times New Roman"/>
        </w:rPr>
      </w:pPr>
      <w:r w:rsidRPr="001F6799">
        <w:rPr>
          <w:rFonts w:ascii="Times New Roman" w:hAnsi="Times New Roman"/>
        </w:rPr>
        <w:tab/>
        <w:t>Протез нижней конечности – техническое средство реабилитации, заменяющее частично или полностью отсутствующую, или имеющие врожденные дефекты конечностей и служащее для восполнения косметического и (или) функционального дефекта.</w:t>
      </w:r>
    </w:p>
    <w:p w:rsidR="00007B38" w:rsidRPr="001F6799" w:rsidRDefault="00007B38" w:rsidP="00007B38">
      <w:pPr>
        <w:pStyle w:val="ConsPlusNormal"/>
        <w:ind w:firstLine="540"/>
        <w:jc w:val="both"/>
        <w:rPr>
          <w:rFonts w:ascii="Times New Roman" w:hAnsi="Times New Roman"/>
        </w:rPr>
      </w:pPr>
      <w:r w:rsidRPr="001F6799">
        <w:rPr>
          <w:rFonts w:ascii="Times New Roman" w:hAnsi="Times New Roman"/>
        </w:rPr>
        <w:tab/>
        <w:t xml:space="preserve">Работы по обеспечению застрахованных лиц протезами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007B38" w:rsidRPr="001F6799" w:rsidRDefault="00007B38" w:rsidP="00007B38">
      <w:pPr>
        <w:widowControl w:val="0"/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>Требования к качеству работ</w:t>
      </w:r>
    </w:p>
    <w:p w:rsidR="00007B38" w:rsidRPr="001F6799" w:rsidRDefault="00007B38" w:rsidP="00007B38">
      <w:pPr>
        <w:ind w:firstLine="708"/>
        <w:jc w:val="both"/>
        <w:rPr>
          <w:sz w:val="22"/>
          <w:szCs w:val="22"/>
        </w:rPr>
      </w:pPr>
      <w:r w:rsidRPr="001F6799">
        <w:rPr>
          <w:sz w:val="22"/>
          <w:szCs w:val="22"/>
        </w:rPr>
        <w:t xml:space="preserve">Документы, на соответствие которым проводится обязательное подтверждение соответствия и применимые к протезам нижних конечностей модульного и не модульного типа: ГОСТ Р 52770-2016 «Изделия медицинские. Требования безопасности. Методы санитарно-химических и токсикологических испытаний», </w:t>
      </w:r>
      <w:r w:rsidRPr="001F6799">
        <w:rPr>
          <w:color w:val="0E141A"/>
          <w:sz w:val="22"/>
          <w:szCs w:val="22"/>
        </w:rPr>
        <w:t xml:space="preserve">ГОСТ Р ИСО 22523-2007 «Протезы конечностей и </w:t>
      </w:r>
      <w:proofErr w:type="spellStart"/>
      <w:r w:rsidRPr="001F6799">
        <w:rPr>
          <w:color w:val="0E141A"/>
          <w:sz w:val="22"/>
          <w:szCs w:val="22"/>
        </w:rPr>
        <w:t>ортезы</w:t>
      </w:r>
      <w:proofErr w:type="spellEnd"/>
      <w:r w:rsidRPr="001F6799">
        <w:rPr>
          <w:color w:val="0E141A"/>
          <w:sz w:val="22"/>
          <w:szCs w:val="22"/>
        </w:rPr>
        <w:t xml:space="preserve"> наружные. Требования и методы испытаний». К протезам модульного типа дополнительно ГОСТ Р 53869-2010 «Протезы нижних конечностей. Технические требования».</w:t>
      </w:r>
    </w:p>
    <w:p w:rsidR="00007B38" w:rsidRPr="001F6799" w:rsidRDefault="00007B38" w:rsidP="00007B38">
      <w:pPr>
        <w:keepNext/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 xml:space="preserve">Классификация </w:t>
      </w:r>
      <w:r w:rsidRPr="001F6799">
        <w:rPr>
          <w:bCs/>
          <w:sz w:val="22"/>
          <w:szCs w:val="22"/>
        </w:rPr>
        <w:t xml:space="preserve">представлена </w:t>
      </w:r>
      <w:r w:rsidRPr="001F6799">
        <w:rPr>
          <w:sz w:val="22"/>
          <w:szCs w:val="22"/>
        </w:rPr>
        <w:t>для добровольного применения национальным стандартом Российской Федерации ГОСТ Р ИСО 9999-2014 "Вспомогательные средства для людей с ограничениями жизнедеятельности. Классификация и терминология</w:t>
      </w:r>
      <w:r w:rsidRPr="001F6799">
        <w:rPr>
          <w:color w:val="000080"/>
          <w:sz w:val="22"/>
          <w:szCs w:val="22"/>
        </w:rPr>
        <w:t>"</w:t>
      </w:r>
      <w:r w:rsidRPr="001F6799">
        <w:rPr>
          <w:sz w:val="22"/>
          <w:szCs w:val="22"/>
        </w:rPr>
        <w:t>.</w:t>
      </w:r>
    </w:p>
    <w:p w:rsidR="00007B38" w:rsidRPr="001F6799" w:rsidRDefault="00007B38" w:rsidP="00007B38">
      <w:pPr>
        <w:widowControl w:val="0"/>
        <w:jc w:val="both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</w:t>
      </w:r>
      <w:r w:rsidRPr="001F6799">
        <w:rPr>
          <w:b/>
          <w:sz w:val="22"/>
          <w:szCs w:val="22"/>
        </w:rPr>
        <w:t>Требования к безопасности работ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Проведение работ по обеспечению инвалида протезом нижней конечности 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rFonts w:eastAsia="Lucida Sans Unicode"/>
          <w:kern w:val="2"/>
          <w:sz w:val="22"/>
          <w:szCs w:val="22"/>
        </w:rPr>
        <w:t xml:space="preserve">Протезы нижних конечностей </w:t>
      </w:r>
      <w:r w:rsidRPr="001F6799">
        <w:rPr>
          <w:sz w:val="22"/>
          <w:szCs w:val="22"/>
        </w:rPr>
        <w:t>должны соответствовать требованиям стандартов: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 xml:space="preserve">-  серии </w:t>
      </w:r>
      <w:r w:rsidRPr="001F6799">
        <w:rPr>
          <w:color w:val="0E141A"/>
          <w:sz w:val="22"/>
          <w:szCs w:val="22"/>
        </w:rPr>
        <w:t>ГОСТ ISO 10993-1-2011</w:t>
      </w:r>
      <w:r w:rsidRPr="001F6799">
        <w:rPr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 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1F6799">
        <w:rPr>
          <w:sz w:val="22"/>
          <w:szCs w:val="22"/>
        </w:rPr>
        <w:t>цитотоксичность</w:t>
      </w:r>
      <w:proofErr w:type="spellEnd"/>
      <w:r w:rsidRPr="001F6799">
        <w:rPr>
          <w:sz w:val="22"/>
          <w:szCs w:val="22"/>
        </w:rPr>
        <w:t xml:space="preserve">: методы </w:t>
      </w:r>
      <w:proofErr w:type="spellStart"/>
      <w:r w:rsidRPr="001F6799">
        <w:rPr>
          <w:sz w:val="22"/>
          <w:szCs w:val="22"/>
        </w:rPr>
        <w:t>in</w:t>
      </w:r>
      <w:proofErr w:type="spellEnd"/>
      <w:r w:rsidRPr="001F6799">
        <w:rPr>
          <w:sz w:val="22"/>
          <w:szCs w:val="22"/>
        </w:rPr>
        <w:t xml:space="preserve"> </w:t>
      </w:r>
      <w:proofErr w:type="spellStart"/>
      <w:r w:rsidRPr="001F6799">
        <w:rPr>
          <w:sz w:val="22"/>
          <w:szCs w:val="22"/>
        </w:rPr>
        <w:t>vitro</w:t>
      </w:r>
      <w:proofErr w:type="spellEnd"/>
      <w:r w:rsidRPr="001F6799">
        <w:rPr>
          <w:sz w:val="22"/>
          <w:szCs w:val="22"/>
        </w:rPr>
        <w:t xml:space="preserve">, </w:t>
      </w:r>
    </w:p>
    <w:p w:rsidR="00007B38" w:rsidRPr="001F6799" w:rsidRDefault="00007B38" w:rsidP="00007B38">
      <w:pPr>
        <w:ind w:left="-180" w:firstLine="360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- серии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007B38" w:rsidRPr="001F6799" w:rsidRDefault="00007B38" w:rsidP="00007B38">
      <w:pPr>
        <w:keepNext/>
        <w:ind w:left="-180" w:firstLine="360"/>
        <w:jc w:val="both"/>
        <w:rPr>
          <w:sz w:val="22"/>
          <w:szCs w:val="22"/>
        </w:rPr>
      </w:pPr>
      <w:r w:rsidRPr="001F6799">
        <w:rPr>
          <w:sz w:val="22"/>
          <w:szCs w:val="22"/>
        </w:rPr>
        <w:tab/>
        <w:t xml:space="preserve">Проведение работ по обеспечению застрахованных лиц протезами нижних конечностей должны осуществляться при наличии: </w:t>
      </w:r>
    </w:p>
    <w:p w:rsidR="00007B38" w:rsidRPr="001F6799" w:rsidRDefault="00007B38" w:rsidP="00007B38">
      <w:pPr>
        <w:keepNext/>
        <w:ind w:left="-180" w:firstLine="360"/>
        <w:jc w:val="both"/>
        <w:rPr>
          <w:sz w:val="22"/>
          <w:szCs w:val="22"/>
        </w:rPr>
      </w:pPr>
      <w:r w:rsidRPr="001F6799">
        <w:rPr>
          <w:sz w:val="22"/>
          <w:szCs w:val="22"/>
        </w:rPr>
        <w:tab/>
        <w:t>1. декларации соответствия;</w:t>
      </w:r>
    </w:p>
    <w:p w:rsidR="00007B38" w:rsidRPr="001F6799" w:rsidRDefault="00007B38" w:rsidP="00007B38">
      <w:pPr>
        <w:ind w:firstLine="709"/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Выполняемые работы по обеспечению инвалидов протезами нижних конечностей должны</w:t>
      </w:r>
      <w:r w:rsidRPr="001F6799">
        <w:rPr>
          <w:b/>
          <w:sz w:val="22"/>
          <w:szCs w:val="22"/>
        </w:rPr>
        <w:t xml:space="preserve"> </w:t>
      </w:r>
      <w:r w:rsidRPr="001F6799">
        <w:rPr>
          <w:sz w:val="22"/>
          <w:szCs w:val="22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Приемная гильза протеза конечности</w:t>
      </w:r>
      <w:r w:rsidRPr="001F6799">
        <w:rPr>
          <w:b/>
          <w:sz w:val="22"/>
          <w:szCs w:val="22"/>
        </w:rPr>
        <w:t xml:space="preserve"> </w:t>
      </w:r>
      <w:r w:rsidRPr="001F6799">
        <w:rPr>
          <w:sz w:val="22"/>
          <w:szCs w:val="22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Косметический протез конечности восполняет форму и внешний вид отсутствующей ее части.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07B38" w:rsidRPr="001F6799" w:rsidRDefault="00007B38" w:rsidP="00007B38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1F6799">
        <w:rPr>
          <w:rFonts w:ascii="Times New Roman" w:hAnsi="Times New Roman"/>
        </w:rPr>
        <w:t>Рабочий протез нижней конечности имеет внешний вид упрощенной конструкции протеза без стопы</w:t>
      </w:r>
    </w:p>
    <w:p w:rsidR="00007B38" w:rsidRPr="001F6799" w:rsidRDefault="00007B38" w:rsidP="00007B38">
      <w:pPr>
        <w:keepNext/>
        <w:jc w:val="center"/>
        <w:rPr>
          <w:sz w:val="22"/>
          <w:szCs w:val="22"/>
        </w:rPr>
      </w:pPr>
      <w:r w:rsidRPr="001F6799">
        <w:rPr>
          <w:b/>
          <w:sz w:val="22"/>
          <w:szCs w:val="22"/>
        </w:rPr>
        <w:t>Требования к размерам, упаковке и отгрузке товара</w:t>
      </w:r>
      <w:r w:rsidRPr="001F6799">
        <w:rPr>
          <w:sz w:val="22"/>
          <w:szCs w:val="22"/>
        </w:rPr>
        <w:t xml:space="preserve"> 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При необходимости,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lastRenderedPageBreak/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изделий". Временная противокоррозионная защита изделий. Общие требования», а также стандартов и ТУ на протезы конкретных групп, типов (видов, моделей)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</w:t>
      </w:r>
      <w:r w:rsidRPr="001F6799">
        <w:rPr>
          <w:b/>
          <w:sz w:val="22"/>
          <w:szCs w:val="22"/>
        </w:rPr>
        <w:t>Требования к результатам работ</w:t>
      </w:r>
    </w:p>
    <w:p w:rsidR="00007B38" w:rsidRPr="001F6799" w:rsidRDefault="00007B38" w:rsidP="00007B38">
      <w:pPr>
        <w:widowControl w:val="0"/>
        <w:ind w:firstLine="420"/>
        <w:jc w:val="both"/>
        <w:rPr>
          <w:sz w:val="22"/>
          <w:szCs w:val="22"/>
        </w:rPr>
      </w:pPr>
      <w:r w:rsidRPr="001F6799">
        <w:rPr>
          <w:sz w:val="22"/>
          <w:szCs w:val="22"/>
        </w:rPr>
        <w:tab/>
        <w:t>Работы по обеспечению застрахованных лиц нижних конечностей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застрахованных лиц протезами должны быть выполнены с надлежащим качеством и в установленные сроки.</w:t>
      </w:r>
    </w:p>
    <w:p w:rsidR="00007B38" w:rsidRDefault="00007B38" w:rsidP="00007B38">
      <w:pPr>
        <w:autoSpaceDE w:val="0"/>
        <w:ind w:firstLine="709"/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 xml:space="preserve">Требования к сроку и (или) объему предоставленных гарантий </w:t>
      </w:r>
    </w:p>
    <w:p w:rsidR="00007B38" w:rsidRPr="001F6799" w:rsidRDefault="00007B38" w:rsidP="00007B38">
      <w:pPr>
        <w:autoSpaceDE w:val="0"/>
        <w:ind w:firstLine="709"/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>качества выполнения работ</w:t>
      </w:r>
    </w:p>
    <w:p w:rsidR="00007B38" w:rsidRPr="001F6799" w:rsidRDefault="00007B38" w:rsidP="00007B38">
      <w:pPr>
        <w:autoSpaceDE w:val="0"/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Минимальный Гарантийный срок на протезы устанавливается со дня выдачи готового изделия и действует в течение одного года.</w:t>
      </w:r>
    </w:p>
    <w:p w:rsidR="00007B38" w:rsidRPr="001F6799" w:rsidRDefault="00007B38" w:rsidP="00007B38">
      <w:pPr>
        <w:autoSpaceDE w:val="0"/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007B38" w:rsidRPr="001F6799" w:rsidRDefault="00007B38" w:rsidP="00007B38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 w:rsidRPr="001F6799">
        <w:rPr>
          <w:b/>
          <w:sz w:val="22"/>
          <w:szCs w:val="22"/>
        </w:rPr>
        <w:t>Требования к месту, условиям и срокам выполнения работ</w:t>
      </w:r>
    </w:p>
    <w:p w:rsidR="00007B38" w:rsidRPr="001F6799" w:rsidRDefault="00007B38" w:rsidP="00007B38">
      <w:pPr>
        <w:pStyle w:val="a9"/>
        <w:spacing w:after="0"/>
        <w:ind w:firstLine="709"/>
        <w:rPr>
          <w:spacing w:val="-4"/>
          <w:sz w:val="22"/>
          <w:szCs w:val="22"/>
        </w:rPr>
      </w:pPr>
      <w:r w:rsidRPr="001F6799">
        <w:rPr>
          <w:sz w:val="22"/>
          <w:szCs w:val="22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Нальчик, по необходимости - по месту жительства Получателя. Выдача результатов выполненных работ осуществляется в г. Нальчик или по месту жительства Получателя по согласованию Исполнителя с Получателем.</w:t>
      </w:r>
    </w:p>
    <w:p w:rsidR="00007B38" w:rsidRPr="001F6799" w:rsidRDefault="00007B38" w:rsidP="00007B38">
      <w:pPr>
        <w:widowControl w:val="0"/>
        <w:numPr>
          <w:ilvl w:val="0"/>
          <w:numId w:val="8"/>
        </w:numPr>
        <w:tabs>
          <w:tab w:val="clear" w:pos="720"/>
          <w:tab w:val="num" w:pos="432"/>
        </w:tabs>
        <w:autoSpaceDE w:val="0"/>
        <w:ind w:left="0" w:firstLine="709"/>
        <w:jc w:val="both"/>
        <w:rPr>
          <w:spacing w:val="-4"/>
          <w:sz w:val="22"/>
          <w:szCs w:val="22"/>
        </w:rPr>
      </w:pPr>
      <w:r w:rsidRPr="001F6799">
        <w:rPr>
          <w:sz w:val="22"/>
          <w:szCs w:val="22"/>
        </w:rPr>
        <w:t xml:space="preserve">Выполнение работ по изготовлению протезов нижних конечностей осуществляется в течение 20 (двадцать) дней с даты получения реестра получателей Товара от Заказчика. </w:t>
      </w:r>
    </w:p>
    <w:p w:rsidR="00007B38" w:rsidRPr="001F6799" w:rsidRDefault="00007B38" w:rsidP="00007B38">
      <w:pPr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Срок выполнения работ: до 29 декабря 2018 года.</w:t>
      </w:r>
    </w:p>
    <w:p w:rsidR="00007B38" w:rsidRPr="001F6799" w:rsidRDefault="00007B38" w:rsidP="00007B38">
      <w:pPr>
        <w:ind w:firstLine="709"/>
        <w:jc w:val="center"/>
        <w:rPr>
          <w:b/>
          <w:bCs/>
          <w:sz w:val="22"/>
          <w:szCs w:val="22"/>
        </w:rPr>
      </w:pPr>
      <w:r w:rsidRPr="001F6799">
        <w:rPr>
          <w:b/>
          <w:bCs/>
          <w:sz w:val="22"/>
          <w:szCs w:val="22"/>
        </w:rPr>
        <w:t>Требования к количественным и</w:t>
      </w:r>
    </w:p>
    <w:p w:rsidR="00007B38" w:rsidRPr="001F6799" w:rsidRDefault="00007B38" w:rsidP="00007B38">
      <w:pPr>
        <w:ind w:firstLine="709"/>
        <w:jc w:val="center"/>
        <w:rPr>
          <w:sz w:val="22"/>
          <w:szCs w:val="22"/>
        </w:rPr>
      </w:pPr>
      <w:r w:rsidRPr="001F6799">
        <w:rPr>
          <w:b/>
          <w:bCs/>
          <w:sz w:val="22"/>
          <w:szCs w:val="22"/>
        </w:rPr>
        <w:t>качественным характеристикам изделий</w:t>
      </w:r>
    </w:p>
    <w:p w:rsidR="00007B38" w:rsidRPr="001F6799" w:rsidRDefault="00007B38" w:rsidP="00007B38">
      <w:pPr>
        <w:shd w:val="clear" w:color="auto" w:fill="FFFFFF"/>
        <w:tabs>
          <w:tab w:val="left" w:pos="603"/>
        </w:tabs>
        <w:ind w:firstLine="709"/>
        <w:jc w:val="both"/>
        <w:rPr>
          <w:sz w:val="22"/>
          <w:szCs w:val="22"/>
        </w:rPr>
      </w:pPr>
      <w:r w:rsidRPr="001F6799">
        <w:rPr>
          <w:sz w:val="22"/>
          <w:szCs w:val="22"/>
        </w:rPr>
        <w:t>Наименование и описание работ по изготовлению протезов, а также их количество и цена указаны в Таблице № 1.</w:t>
      </w:r>
    </w:p>
    <w:p w:rsidR="00007B38" w:rsidRDefault="00007B38" w:rsidP="00007B38">
      <w:pPr>
        <w:pStyle w:val="a7"/>
        <w:ind w:left="0" w:firstLine="709"/>
        <w:jc w:val="both"/>
        <w:rPr>
          <w:sz w:val="20"/>
          <w:szCs w:val="20"/>
        </w:rPr>
      </w:pPr>
      <w:r w:rsidRPr="001F6799">
        <w:rPr>
          <w:rFonts w:ascii="Times New Roman" w:hAnsi="Times New Roman"/>
          <w:bCs/>
        </w:rPr>
        <w:t>Количество протезов – 15 (пятнадцать) штук</w:t>
      </w:r>
      <w:r w:rsidRPr="001F6799">
        <w:rPr>
          <w:rFonts w:ascii="Times New Roman" w:hAnsi="Times New Roman"/>
        </w:rPr>
        <w:t>.</w:t>
      </w:r>
      <w:r w:rsidRPr="004714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471448">
        <w:rPr>
          <w:sz w:val="20"/>
          <w:szCs w:val="20"/>
        </w:rPr>
        <w:t xml:space="preserve">  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1"/>
        <w:gridCol w:w="1790"/>
        <w:gridCol w:w="6379"/>
        <w:gridCol w:w="1134"/>
      </w:tblGrid>
      <w:tr w:rsidR="00007B38" w:rsidTr="00895531">
        <w:trPr>
          <w:trHeight w:val="1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1F6799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799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8" w:rsidRPr="001F6799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799">
              <w:rPr>
                <w:b/>
                <w:color w:val="000000"/>
                <w:sz w:val="20"/>
                <w:szCs w:val="20"/>
              </w:rPr>
              <w:t>Вид технического средства реабилитации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1F6799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799">
              <w:rPr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1F6799" w:rsidRDefault="00007B38" w:rsidP="0089553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6799">
              <w:rPr>
                <w:b/>
                <w:color w:val="000000"/>
                <w:sz w:val="20"/>
                <w:szCs w:val="20"/>
              </w:rPr>
              <w:t>Кол-во, шт.</w:t>
            </w:r>
          </w:p>
        </w:tc>
      </w:tr>
      <w:tr w:rsidR="00007B38" w:rsidTr="00895531">
        <w:trPr>
          <w:trHeight w:val="1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D35CA3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38" w:rsidRPr="00D35CA3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D35CA3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D35CA3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</w:tr>
      <w:tr w:rsidR="00007B38" w:rsidRPr="00D35CA3" w:rsidTr="00895531">
        <w:trPr>
          <w:trHeight w:val="8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голени модульный.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Косметическая облицовка модульная </w:t>
            </w:r>
            <w:proofErr w:type="spellStart"/>
            <w:r w:rsidRPr="00D35CA3">
              <w:rPr>
                <w:sz w:val="22"/>
              </w:rPr>
              <w:t>пенополиэтиленовая</w:t>
            </w:r>
            <w:proofErr w:type="spellEnd"/>
            <w:r w:rsidRPr="00D35CA3">
              <w:rPr>
                <w:sz w:val="22"/>
              </w:rPr>
              <w:t xml:space="preserve">. Косметическая оболочка - чулки </w:t>
            </w:r>
            <w:proofErr w:type="spellStart"/>
            <w:r w:rsidRPr="00D35CA3">
              <w:rPr>
                <w:sz w:val="22"/>
              </w:rPr>
              <w:t>перлоновые</w:t>
            </w:r>
            <w:proofErr w:type="spellEnd"/>
            <w:r w:rsidRPr="00D35CA3">
              <w:rPr>
                <w:sz w:val="22"/>
              </w:rPr>
              <w:t xml:space="preserve"> ортопедические, приемная гильза индивидуальная по слепку с культи инвалида, материал гильзы: из литьевого слоистого пластика на основе акриловых смол, с одной пробной гильзой, вкладная гильза из вспененных материалов, крепление с полимерным наколенником, регулировочно-соединительные устройства на нагрузку до 125 кг. Стопа со стандартным шарниром. Постоянный.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07B38" w:rsidRPr="00D35CA3" w:rsidTr="00895531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голени модульный.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Косметическая облицовка мягкая полиуретановая модульная. Косметическая оболочка - чулки </w:t>
            </w:r>
            <w:proofErr w:type="spellStart"/>
            <w:r w:rsidRPr="00D35CA3">
              <w:rPr>
                <w:sz w:val="22"/>
              </w:rPr>
              <w:t>перлоновые</w:t>
            </w:r>
            <w:proofErr w:type="spellEnd"/>
            <w:r w:rsidRPr="00D35CA3">
              <w:rPr>
                <w:sz w:val="22"/>
              </w:rPr>
              <w:t xml:space="preserve"> ортопедические, приемная гильза индивидуальная по слепку с культи инвалида, материал гильзы: из литьевого слоистого пластика на основе акриловых смол, с одной пробной гильзой, с вкладной гильзой из вспененных материалов, крепление с использованием наколенника, кожаного полуфабриката, регулировочно-соединительные устройства на нагрузку до 125 кг. Стопа со стандартным шарниром. Постоянный.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07B38" w:rsidRPr="00D35CA3" w:rsidTr="00895531">
        <w:trPr>
          <w:trHeight w:val="9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бедра модульный.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Косметическая облицовка мягкая полиуретановая модульная. Косметическая оболочка-чулки </w:t>
            </w:r>
            <w:proofErr w:type="spellStart"/>
            <w:r w:rsidRPr="00D35CA3">
              <w:rPr>
                <w:sz w:val="22"/>
              </w:rPr>
              <w:t>перлоновые</w:t>
            </w:r>
            <w:proofErr w:type="spellEnd"/>
            <w:r w:rsidRPr="00D35CA3">
              <w:rPr>
                <w:sz w:val="22"/>
              </w:rPr>
              <w:t xml:space="preserve"> ортопедические, приемная гильза индивидуальная</w:t>
            </w:r>
          </w:p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lastRenderedPageBreak/>
              <w:t xml:space="preserve">из литьевого слоистого пластика на основе акриловых смол, с одной пробной гильзой, без вкладной гильзы, крепление вакуумным клапаном. регулировочно-соединительные устройства на нагрузку до 125 кг. Стопа среднего уровня энергосбережения. Коленный шарнир пневматический, полицентрический, с раздельной регулировкой сопротивлений сгибания и разгибания, с повышенной </w:t>
            </w:r>
            <w:proofErr w:type="spellStart"/>
            <w:r w:rsidRPr="00D35CA3">
              <w:rPr>
                <w:sz w:val="22"/>
              </w:rPr>
              <w:t>подкосоустойчивостью</w:t>
            </w:r>
            <w:proofErr w:type="spellEnd"/>
            <w:r w:rsidRPr="00D35CA3">
              <w:rPr>
                <w:sz w:val="22"/>
              </w:rPr>
              <w:t>. Постоянный.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</w:tr>
      <w:tr w:rsidR="00007B38" w:rsidRPr="00D35CA3" w:rsidTr="00895531">
        <w:trPr>
          <w:trHeight w:val="9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бедра для купания модульный.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Косметическое покрытие отсутствует, приемная гильза индивидуальная по слепку с культи инвалида, две примерочных гильзы, материал гильзы: из литьевого слоистого пластика на основе акриловых смол, регулировочно-соединительные устройства на нагрузку до 125 </w:t>
            </w:r>
            <w:proofErr w:type="gramStart"/>
            <w:r w:rsidRPr="00D35CA3">
              <w:rPr>
                <w:sz w:val="22"/>
              </w:rPr>
              <w:t>кг.,</w:t>
            </w:r>
            <w:proofErr w:type="gramEnd"/>
            <w:r w:rsidRPr="00D35CA3">
              <w:rPr>
                <w:sz w:val="22"/>
              </w:rPr>
              <w:t xml:space="preserve"> коленный модуль одноосный влагоустойчивый. Стопа для AGVA купания. Специальный для купания.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7B38" w:rsidRPr="00D35CA3" w:rsidTr="00895531">
        <w:trPr>
          <w:trHeight w:val="9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после вычленения в тазобедренном суставе модульный.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Косметическая облицовка мягкая полиуретановая модульная. Косметическая оболочка - чулки </w:t>
            </w:r>
            <w:proofErr w:type="spellStart"/>
            <w:r w:rsidRPr="00D35CA3">
              <w:rPr>
                <w:sz w:val="22"/>
              </w:rPr>
              <w:t>перлоновые</w:t>
            </w:r>
            <w:proofErr w:type="spellEnd"/>
            <w:r w:rsidRPr="00D35CA3">
              <w:rPr>
                <w:sz w:val="22"/>
              </w:rPr>
              <w:t xml:space="preserve"> ортопедические, приемная гильза индивидуальная из литьевого слоистого пластика на основе акриловых смол, с одной пробной гильзой, вкладная гильза из вспененных материалов, регулировочно-соединительные устройства на нагрузку до 125 кг. Стопа среднего уровня энергосбережения. Коленный шарнир пневматический, полицентрический, с раздельной регулировкой сопротивлений сгибания и разгибания, с повышенной </w:t>
            </w:r>
            <w:proofErr w:type="spellStart"/>
            <w:r w:rsidRPr="00D35CA3">
              <w:rPr>
                <w:sz w:val="22"/>
              </w:rPr>
              <w:t>подкосоустойчивостью</w:t>
            </w:r>
            <w:proofErr w:type="spellEnd"/>
            <w:r w:rsidRPr="00D35CA3">
              <w:rPr>
                <w:sz w:val="22"/>
              </w:rPr>
              <w:t xml:space="preserve">, тазобедренный модуль моноцентрический </w:t>
            </w:r>
            <w:proofErr w:type="spellStart"/>
            <w:r w:rsidRPr="00D35CA3">
              <w:rPr>
                <w:sz w:val="22"/>
              </w:rPr>
              <w:t>беззамковый</w:t>
            </w:r>
            <w:proofErr w:type="spellEnd"/>
            <w:r w:rsidRPr="00D35CA3">
              <w:rPr>
                <w:sz w:val="22"/>
              </w:rPr>
              <w:t>, дополнительные устройства отсутствуют. Постоянный.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7B38" w:rsidRPr="00D35CA3" w:rsidTr="00895531">
        <w:trPr>
          <w:trHeight w:val="9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snapToGrid w:val="0"/>
              <w:jc w:val="center"/>
              <w:rPr>
                <w:sz w:val="22"/>
              </w:rPr>
            </w:pPr>
            <w:r w:rsidRPr="00D35CA3">
              <w:rPr>
                <w:sz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bCs/>
                <w:sz w:val="22"/>
              </w:rPr>
            </w:pPr>
            <w:r w:rsidRPr="00D35CA3">
              <w:rPr>
                <w:bCs/>
                <w:sz w:val="22"/>
              </w:rPr>
              <w:t>Протез после вычленения в тазобедренном суставе модульный для купания.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B38" w:rsidRPr="00D35CA3" w:rsidRDefault="00007B38" w:rsidP="00895531">
            <w:pPr>
              <w:rPr>
                <w:sz w:val="22"/>
              </w:rPr>
            </w:pPr>
            <w:r w:rsidRPr="00D35CA3">
              <w:rPr>
                <w:sz w:val="22"/>
              </w:rPr>
              <w:t xml:space="preserve">Без косметической облицовки, приемная гильза индивидуальная из литьевого слоистого пластика на основе акриловых смол, с одной пробной гильзой, вкладная гильза из вспененных материалов. Коленный шарнир одноосный гидравлический для купания. Стопа AGVA для купания. Тазобедренный модуль моноцентрический, </w:t>
            </w:r>
            <w:proofErr w:type="spellStart"/>
            <w:r w:rsidRPr="00D35CA3">
              <w:rPr>
                <w:sz w:val="22"/>
              </w:rPr>
              <w:t>беззамковый</w:t>
            </w:r>
            <w:proofErr w:type="spellEnd"/>
            <w:r w:rsidRPr="00D35CA3">
              <w:rPr>
                <w:sz w:val="22"/>
              </w:rPr>
              <w:t>. Специальный для купания.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35CA3" w:rsidRDefault="00007B38" w:rsidP="00895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7B38" w:rsidTr="00895531">
        <w:trPr>
          <w:trHeight w:val="131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B38" w:rsidRPr="00DE29AD" w:rsidRDefault="00007B38" w:rsidP="008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Итого</w:t>
            </w:r>
            <w:r w:rsidRPr="00DE29AD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15</w:t>
            </w:r>
          </w:p>
        </w:tc>
      </w:tr>
    </w:tbl>
    <w:p w:rsidR="009C5640" w:rsidRPr="00007B38" w:rsidRDefault="009C5640" w:rsidP="00007B38"/>
    <w:sectPr w:rsidR="009C5640" w:rsidRPr="00007B38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1E50FC"/>
    <w:rsid w:val="005E0665"/>
    <w:rsid w:val="006202C8"/>
    <w:rsid w:val="00634A00"/>
    <w:rsid w:val="00794A0C"/>
    <w:rsid w:val="009C5640"/>
    <w:rsid w:val="00A82B9E"/>
    <w:rsid w:val="00C07B16"/>
    <w:rsid w:val="00C81674"/>
    <w:rsid w:val="00D64554"/>
    <w:rsid w:val="00D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2018-05-23T08:04:00Z</dcterms:created>
  <dcterms:modified xsi:type="dcterms:W3CDTF">2018-07-04T08:24:00Z</dcterms:modified>
</cp:coreProperties>
</file>