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93" w:rsidRPr="00AF7C92" w:rsidRDefault="005A02D9" w:rsidP="005A02D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CA47BD" w:rsidRPr="00AF7C92" w:rsidRDefault="00CA47BD" w:rsidP="00CA47BD">
      <w:pPr>
        <w:pStyle w:val="ConsPlusNormal"/>
        <w:ind w:firstLine="540"/>
        <w:jc w:val="both"/>
        <w:rPr>
          <w:rFonts w:ascii="Times New Roman" w:hAnsi="Times New Roman" w:cs="Times New Roman"/>
          <w:sz w:val="28"/>
          <w:szCs w:val="28"/>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5670"/>
        <w:gridCol w:w="1560"/>
      </w:tblGrid>
      <w:tr w:rsidR="005D6211" w:rsidRPr="00AF7C92" w:rsidTr="005D6211">
        <w:tc>
          <w:tcPr>
            <w:tcW w:w="567" w:type="dxa"/>
          </w:tcPr>
          <w:p w:rsidR="005D6211" w:rsidRPr="00AF7C92" w:rsidRDefault="005D6211" w:rsidP="0086379E">
            <w:pPr>
              <w:jc w:val="center"/>
              <w:rPr>
                <w:rFonts w:ascii="Times New Roman" w:hAnsi="Times New Roman" w:cs="Times New Roman"/>
                <w:b/>
                <w:sz w:val="28"/>
                <w:szCs w:val="28"/>
              </w:rPr>
            </w:pPr>
            <w:r w:rsidRPr="00AF7C92">
              <w:rPr>
                <w:rFonts w:ascii="Times New Roman" w:hAnsi="Times New Roman" w:cs="Times New Roman"/>
                <w:b/>
                <w:sz w:val="28"/>
                <w:szCs w:val="28"/>
              </w:rPr>
              <w:t>№</w:t>
            </w:r>
          </w:p>
          <w:p w:rsidR="005D6211" w:rsidRPr="00AF7C92" w:rsidRDefault="005D6211" w:rsidP="0086379E">
            <w:pPr>
              <w:jc w:val="center"/>
              <w:rPr>
                <w:rFonts w:ascii="Times New Roman" w:hAnsi="Times New Roman" w:cs="Times New Roman"/>
                <w:b/>
                <w:sz w:val="28"/>
                <w:szCs w:val="28"/>
              </w:rPr>
            </w:pPr>
            <w:proofErr w:type="spellStart"/>
            <w:r w:rsidRPr="00AF7C92">
              <w:rPr>
                <w:rFonts w:ascii="Times New Roman" w:hAnsi="Times New Roman" w:cs="Times New Roman"/>
                <w:b/>
                <w:sz w:val="28"/>
                <w:szCs w:val="28"/>
              </w:rPr>
              <w:t>пп</w:t>
            </w:r>
            <w:proofErr w:type="spellEnd"/>
          </w:p>
        </w:tc>
        <w:tc>
          <w:tcPr>
            <w:tcW w:w="1843" w:type="dxa"/>
          </w:tcPr>
          <w:p w:rsidR="005D6211" w:rsidRPr="00AF7C92" w:rsidRDefault="005D6211" w:rsidP="0086379E">
            <w:pPr>
              <w:jc w:val="center"/>
              <w:rPr>
                <w:rFonts w:ascii="Times New Roman" w:hAnsi="Times New Roman" w:cs="Times New Roman"/>
                <w:b/>
                <w:sz w:val="28"/>
                <w:szCs w:val="28"/>
              </w:rPr>
            </w:pPr>
            <w:r w:rsidRPr="00AF7C92">
              <w:rPr>
                <w:rFonts w:ascii="Times New Roman" w:hAnsi="Times New Roman" w:cs="Times New Roman"/>
                <w:b/>
                <w:sz w:val="28"/>
                <w:szCs w:val="28"/>
              </w:rPr>
              <w:t>Наименование</w:t>
            </w:r>
          </w:p>
          <w:p w:rsidR="005D6211" w:rsidRPr="00AF7C92" w:rsidRDefault="005D6211" w:rsidP="0086379E">
            <w:pPr>
              <w:jc w:val="center"/>
              <w:rPr>
                <w:rFonts w:ascii="Times New Roman" w:hAnsi="Times New Roman" w:cs="Times New Roman"/>
                <w:b/>
                <w:sz w:val="28"/>
                <w:szCs w:val="28"/>
              </w:rPr>
            </w:pPr>
          </w:p>
        </w:tc>
        <w:tc>
          <w:tcPr>
            <w:tcW w:w="5670" w:type="dxa"/>
          </w:tcPr>
          <w:p w:rsidR="005D6211" w:rsidRPr="00AF7C92" w:rsidRDefault="005D6211" w:rsidP="0086379E">
            <w:pPr>
              <w:jc w:val="center"/>
              <w:rPr>
                <w:rFonts w:ascii="Times New Roman" w:hAnsi="Times New Roman" w:cs="Times New Roman"/>
                <w:b/>
                <w:sz w:val="28"/>
                <w:szCs w:val="28"/>
              </w:rPr>
            </w:pPr>
            <w:r w:rsidRPr="00AF7C92">
              <w:rPr>
                <w:rFonts w:ascii="Times New Roman" w:hAnsi="Times New Roman" w:cs="Times New Roman"/>
                <w:b/>
                <w:sz w:val="28"/>
                <w:szCs w:val="28"/>
              </w:rPr>
              <w:t>Описание функциональных, технических и качественных характеристик</w:t>
            </w:r>
          </w:p>
        </w:tc>
        <w:tc>
          <w:tcPr>
            <w:tcW w:w="1560" w:type="dxa"/>
          </w:tcPr>
          <w:p w:rsidR="005D6211" w:rsidRPr="00AF7C92" w:rsidRDefault="005D6211" w:rsidP="0086379E">
            <w:pPr>
              <w:jc w:val="center"/>
              <w:rPr>
                <w:rFonts w:ascii="Times New Roman" w:hAnsi="Times New Roman" w:cs="Times New Roman"/>
                <w:b/>
                <w:bCs/>
                <w:sz w:val="28"/>
                <w:szCs w:val="28"/>
              </w:rPr>
            </w:pPr>
            <w:r w:rsidRPr="00AF7C92">
              <w:rPr>
                <w:rFonts w:ascii="Times New Roman" w:hAnsi="Times New Roman" w:cs="Times New Roman"/>
                <w:b/>
                <w:bCs/>
                <w:sz w:val="28"/>
                <w:szCs w:val="28"/>
              </w:rPr>
              <w:t>Количество, шт.</w:t>
            </w:r>
          </w:p>
        </w:tc>
      </w:tr>
      <w:tr w:rsidR="005D6211" w:rsidRPr="00AF7C92" w:rsidTr="005D6211">
        <w:tc>
          <w:tcPr>
            <w:tcW w:w="567" w:type="dxa"/>
          </w:tcPr>
          <w:p w:rsidR="005D6211" w:rsidRPr="00AF7C92" w:rsidRDefault="005D6211" w:rsidP="0086379E">
            <w:pPr>
              <w:rPr>
                <w:rFonts w:ascii="Times New Roman" w:hAnsi="Times New Roman" w:cs="Times New Roman"/>
                <w:bCs/>
                <w:sz w:val="28"/>
                <w:szCs w:val="28"/>
              </w:rPr>
            </w:pPr>
            <w:r w:rsidRPr="00AF7C92">
              <w:rPr>
                <w:rFonts w:ascii="Times New Roman" w:hAnsi="Times New Roman" w:cs="Times New Roman"/>
                <w:bCs/>
                <w:sz w:val="28"/>
                <w:szCs w:val="28"/>
              </w:rPr>
              <w:t>1</w:t>
            </w:r>
          </w:p>
        </w:tc>
        <w:tc>
          <w:tcPr>
            <w:tcW w:w="1843" w:type="dxa"/>
          </w:tcPr>
          <w:p w:rsidR="005D6211" w:rsidRPr="00AF7C92" w:rsidRDefault="005D6211" w:rsidP="00506F39">
            <w:pPr>
              <w:jc w:val="both"/>
              <w:rPr>
                <w:rFonts w:ascii="Times New Roman" w:hAnsi="Times New Roman" w:cs="Times New Roman"/>
                <w:b/>
                <w:sz w:val="28"/>
                <w:szCs w:val="28"/>
              </w:rPr>
            </w:pPr>
            <w:r w:rsidRPr="00AF7C92">
              <w:rPr>
                <w:rFonts w:ascii="Times New Roman" w:hAnsi="Times New Roman" w:cs="Times New Roman"/>
                <w:sz w:val="28"/>
                <w:szCs w:val="28"/>
              </w:rPr>
              <w:t xml:space="preserve">Электронный ручной </w:t>
            </w:r>
            <w:proofErr w:type="spellStart"/>
            <w:r w:rsidRPr="00AF7C92">
              <w:rPr>
                <w:rFonts w:ascii="Times New Roman" w:hAnsi="Times New Roman" w:cs="Times New Roman"/>
                <w:sz w:val="28"/>
                <w:szCs w:val="28"/>
              </w:rPr>
              <w:t>видеоувеличитель</w:t>
            </w:r>
            <w:proofErr w:type="spellEnd"/>
          </w:p>
        </w:tc>
        <w:tc>
          <w:tcPr>
            <w:tcW w:w="5670" w:type="dxa"/>
          </w:tcPr>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Прибор должен иметь следующие технические характеристики и параметры:</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встроенного широкоформатного высококонтрастно</w:t>
            </w:r>
            <w:r w:rsidRPr="00AF7C92">
              <w:rPr>
                <w:rFonts w:ascii="Times New Roman" w:hAnsi="Times New Roman" w:cs="Times New Roman"/>
                <w:sz w:val="28"/>
                <w:szCs w:val="28"/>
              </w:rPr>
              <w:softHyphen/>
              <w:t>го дисплея с размером по диагонали не менее 4,3 дюйма;</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регулировка уровня увеличения должна быть от 01 до 14 крат;</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не менее 5 режимов для просмотра изображений: 1-го полноцветного и 4-х высококонтрастных режимов для чтения (черный на белом фоне, белый на черном фоне, желтый на синем фоне, желтый на черном фоне);</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функции «стоп-кадр» для фиксации изображения на дисплее;</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функции автофокус для обеспечения четкого изображения читаемого текста;</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выдвижной или складной ручки для удобства чтения;</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наличие индикатора заряда батареи;</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возможность работы от аккумуляторных или простых щелочных батарей;</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время непрерывной работы без заряда батареи не менее 2 часов;</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вес устройства (без сетевого адаптера) не более 220 грамм.</w:t>
            </w:r>
          </w:p>
          <w:p w:rsidR="005D6211" w:rsidRPr="00AF7C92" w:rsidRDefault="005D6211" w:rsidP="000F546A">
            <w:pPr>
              <w:pStyle w:val="a0"/>
              <w:tabs>
                <w:tab w:val="left" w:pos="2880"/>
              </w:tabs>
              <w:snapToGrid w:val="0"/>
              <w:spacing w:after="0"/>
              <w:jc w:val="both"/>
              <w:rPr>
                <w:rFonts w:ascii="Times New Roman" w:hAnsi="Times New Roman" w:cs="Times New Roman"/>
                <w:bCs/>
                <w:sz w:val="28"/>
                <w:szCs w:val="28"/>
              </w:rPr>
            </w:pPr>
            <w:r w:rsidRPr="00AF7C92">
              <w:rPr>
                <w:rFonts w:ascii="Times New Roman" w:hAnsi="Times New Roman" w:cs="Times New Roman"/>
                <w:bCs/>
                <w:sz w:val="28"/>
                <w:szCs w:val="28"/>
              </w:rPr>
              <w:t>Комплект поставки:</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1. Специальное устройство для оптической коррекции слабовидения (электронный ручной </w:t>
            </w:r>
            <w:proofErr w:type="spellStart"/>
            <w:r w:rsidRPr="00AF7C92">
              <w:rPr>
                <w:rFonts w:ascii="Times New Roman" w:hAnsi="Times New Roman" w:cs="Times New Roman"/>
                <w:sz w:val="28"/>
                <w:szCs w:val="28"/>
              </w:rPr>
              <w:t>видеоувеличитель</w:t>
            </w:r>
            <w:proofErr w:type="spellEnd"/>
            <w:r w:rsidRPr="00AF7C92">
              <w:rPr>
                <w:rFonts w:ascii="Times New Roman" w:hAnsi="Times New Roman" w:cs="Times New Roman"/>
                <w:sz w:val="28"/>
                <w:szCs w:val="28"/>
              </w:rPr>
              <w:t>).</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2. Наличие аккумуляторов.</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3. Зарядное устройство.</w:t>
            </w:r>
          </w:p>
          <w:p w:rsidR="005D6211" w:rsidRPr="00AF7C92" w:rsidRDefault="005D6211" w:rsidP="000F546A">
            <w:pPr>
              <w:pStyle w:val="a0"/>
              <w:tabs>
                <w:tab w:val="left" w:pos="2880"/>
              </w:tabs>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lastRenderedPageBreak/>
              <w:t>4. Руководство пользователя на русском языке.</w:t>
            </w:r>
          </w:p>
          <w:p w:rsidR="005D6211" w:rsidRPr="00AF7C92" w:rsidRDefault="005D6211" w:rsidP="000F546A">
            <w:pPr>
              <w:jc w:val="both"/>
              <w:rPr>
                <w:rFonts w:ascii="Times New Roman" w:hAnsi="Times New Roman" w:cs="Times New Roman"/>
                <w:bCs/>
                <w:sz w:val="28"/>
                <w:szCs w:val="28"/>
              </w:rPr>
            </w:pPr>
            <w:r w:rsidRPr="00AF7C92">
              <w:rPr>
                <w:rFonts w:ascii="Times New Roman" w:hAnsi="Times New Roman" w:cs="Times New Roman"/>
                <w:sz w:val="28"/>
                <w:szCs w:val="28"/>
              </w:rPr>
              <w:t>5. Футляр для переноски.</w:t>
            </w:r>
          </w:p>
        </w:tc>
        <w:tc>
          <w:tcPr>
            <w:tcW w:w="1560" w:type="dxa"/>
          </w:tcPr>
          <w:p w:rsidR="005D6211" w:rsidRPr="00AF7C92" w:rsidRDefault="005D6211" w:rsidP="0086379E">
            <w:pPr>
              <w:jc w:val="center"/>
              <w:rPr>
                <w:rFonts w:ascii="Times New Roman" w:hAnsi="Times New Roman" w:cs="Times New Roman"/>
                <w:sz w:val="28"/>
                <w:szCs w:val="28"/>
              </w:rPr>
            </w:pPr>
            <w:r w:rsidRPr="00AF7C92">
              <w:rPr>
                <w:rFonts w:ascii="Times New Roman" w:hAnsi="Times New Roman" w:cs="Times New Roman"/>
                <w:sz w:val="28"/>
                <w:szCs w:val="28"/>
              </w:rPr>
              <w:lastRenderedPageBreak/>
              <w:t>40</w:t>
            </w:r>
          </w:p>
        </w:tc>
      </w:tr>
      <w:tr w:rsidR="005D6211" w:rsidRPr="00AF7C92" w:rsidTr="005D6211">
        <w:tc>
          <w:tcPr>
            <w:tcW w:w="567" w:type="dxa"/>
          </w:tcPr>
          <w:p w:rsidR="005D6211" w:rsidRPr="00AF7C92" w:rsidRDefault="005D6211" w:rsidP="00E808F2">
            <w:pPr>
              <w:rPr>
                <w:rFonts w:ascii="Times New Roman" w:hAnsi="Times New Roman" w:cs="Times New Roman"/>
                <w:bCs/>
                <w:sz w:val="28"/>
                <w:szCs w:val="28"/>
              </w:rPr>
            </w:pPr>
            <w:r w:rsidRPr="00AF7C92">
              <w:rPr>
                <w:rFonts w:ascii="Times New Roman" w:hAnsi="Times New Roman" w:cs="Times New Roman"/>
                <w:bCs/>
                <w:sz w:val="28"/>
                <w:szCs w:val="28"/>
              </w:rPr>
              <w:lastRenderedPageBreak/>
              <w:t>2</w:t>
            </w:r>
          </w:p>
        </w:tc>
        <w:tc>
          <w:tcPr>
            <w:tcW w:w="1843" w:type="dxa"/>
          </w:tcPr>
          <w:p w:rsidR="005D6211" w:rsidRPr="00AF7C92" w:rsidRDefault="005D6211" w:rsidP="00E808F2">
            <w:pPr>
              <w:jc w:val="both"/>
              <w:rPr>
                <w:rFonts w:ascii="Times New Roman" w:hAnsi="Times New Roman" w:cs="Times New Roman"/>
                <w:b/>
                <w:sz w:val="28"/>
                <w:szCs w:val="28"/>
              </w:rPr>
            </w:pPr>
            <w:r w:rsidRPr="00AF7C92">
              <w:rPr>
                <w:rFonts w:ascii="Times New Roman" w:hAnsi="Times New Roman" w:cs="Times New Roman"/>
                <w:sz w:val="28"/>
                <w:szCs w:val="28"/>
              </w:rPr>
              <w:t xml:space="preserve">Электронный стационарный </w:t>
            </w:r>
            <w:proofErr w:type="spellStart"/>
            <w:r w:rsidRPr="00AF7C92">
              <w:rPr>
                <w:rFonts w:ascii="Times New Roman" w:hAnsi="Times New Roman" w:cs="Times New Roman"/>
                <w:sz w:val="28"/>
                <w:szCs w:val="28"/>
              </w:rPr>
              <w:t>видеоувеличитель</w:t>
            </w:r>
            <w:proofErr w:type="spellEnd"/>
          </w:p>
        </w:tc>
        <w:tc>
          <w:tcPr>
            <w:tcW w:w="5670" w:type="dxa"/>
          </w:tcPr>
          <w:p w:rsidR="005D6211" w:rsidRPr="00AF7C92" w:rsidRDefault="005D6211" w:rsidP="000F546A">
            <w:pPr>
              <w:keepNext/>
              <w:widowControl w:val="0"/>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Электронный стационарный </w:t>
            </w:r>
            <w:proofErr w:type="spellStart"/>
            <w:r w:rsidRPr="00AF7C92">
              <w:rPr>
                <w:rFonts w:ascii="Times New Roman" w:hAnsi="Times New Roman" w:cs="Times New Roman"/>
                <w:sz w:val="28"/>
                <w:szCs w:val="28"/>
              </w:rPr>
              <w:t>видеоувеличитель</w:t>
            </w:r>
            <w:proofErr w:type="spellEnd"/>
            <w:r w:rsidRPr="00AF7C92">
              <w:rPr>
                <w:rFonts w:ascii="Times New Roman" w:hAnsi="Times New Roman" w:cs="Times New Roman"/>
                <w:sz w:val="28"/>
                <w:szCs w:val="28"/>
              </w:rPr>
              <w:t xml:space="preserve"> (ЭСВУ).</w:t>
            </w:r>
          </w:p>
          <w:p w:rsidR="005D6211" w:rsidRPr="00AF7C92" w:rsidRDefault="005D6211" w:rsidP="000F546A">
            <w:pPr>
              <w:widowControl w:val="0"/>
              <w:autoSpaceDE w:val="0"/>
              <w:snapToGrid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Электронный </w:t>
            </w:r>
            <w:r>
              <w:rPr>
                <w:rFonts w:ascii="Times New Roman" w:hAnsi="Times New Roman" w:cs="Times New Roman"/>
                <w:sz w:val="28"/>
                <w:szCs w:val="28"/>
              </w:rPr>
              <w:t xml:space="preserve">стационарный видео-увеличитель </w:t>
            </w:r>
            <w:r w:rsidRPr="00AF7C92">
              <w:rPr>
                <w:rFonts w:ascii="Times New Roman" w:hAnsi="Times New Roman" w:cs="Times New Roman"/>
                <w:sz w:val="28"/>
                <w:szCs w:val="28"/>
              </w:rPr>
              <w:t xml:space="preserve">обеспечивает слабовидящим пользователям с остротой зрения от 0,03 до 0,2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ЭСВУ должен иметь следующие технические и функциональные характеристики</w:t>
            </w:r>
            <w:r>
              <w:rPr>
                <w:rFonts w:ascii="Times New Roman" w:hAnsi="Times New Roman" w:cs="Times New Roman"/>
                <w:sz w:val="28"/>
                <w:szCs w:val="28"/>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rPr>
              <w:t>- р</w:t>
            </w:r>
            <w:r w:rsidRPr="00AF7C92">
              <w:rPr>
                <w:rFonts w:ascii="Times New Roman" w:hAnsi="Times New Roman" w:cs="Times New Roman"/>
                <w:sz w:val="28"/>
                <w:szCs w:val="28"/>
              </w:rPr>
              <w:t>егулировка кратности увеличения в диапазоне 2-70 крат с автоматической фокусировкой и отображением на экране установленной кратности увеличения</w:t>
            </w:r>
            <w:r>
              <w:rPr>
                <w:rFonts w:ascii="Times New Roman" w:hAnsi="Times New Roman" w:cs="Times New Roman"/>
                <w:sz w:val="28"/>
                <w:szCs w:val="28"/>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rPr>
              <w:t>- в</w:t>
            </w:r>
            <w:r w:rsidRPr="00AF7C92">
              <w:rPr>
                <w:rFonts w:ascii="Times New Roman" w:hAnsi="Times New Roman" w:cs="Times New Roman"/>
                <w:sz w:val="28"/>
                <w:szCs w:val="28"/>
              </w:rPr>
              <w:t>озможность фиксации выбранной кратности увеличения</w:t>
            </w:r>
            <w:r>
              <w:rPr>
                <w:rFonts w:ascii="Times New Roman" w:hAnsi="Times New Roman" w:cs="Times New Roman"/>
                <w:sz w:val="28"/>
                <w:szCs w:val="28"/>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rPr>
              <w:t>- ф</w:t>
            </w:r>
            <w:r w:rsidRPr="00AF7C92">
              <w:rPr>
                <w:rFonts w:ascii="Times New Roman" w:hAnsi="Times New Roman" w:cs="Times New Roman"/>
                <w:sz w:val="28"/>
                <w:szCs w:val="28"/>
              </w:rPr>
              <w:t>иксация фокусировки в плоскости бумаги при письме</w:t>
            </w:r>
            <w:r>
              <w:rPr>
                <w:rFonts w:ascii="Times New Roman" w:hAnsi="Times New Roman" w:cs="Times New Roman"/>
                <w:sz w:val="28"/>
                <w:szCs w:val="28"/>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rPr>
              <w:t>- в</w:t>
            </w:r>
            <w:r w:rsidRPr="00AF7C92">
              <w:rPr>
                <w:rFonts w:ascii="Times New Roman" w:hAnsi="Times New Roman" w:cs="Times New Roman"/>
                <w:sz w:val="28"/>
                <w:szCs w:val="28"/>
              </w:rPr>
              <w:t>озможность регулировки светодиодов подсветки, сохранение последних настроек (в том числе увеличение и яркости света), предусмотрена возможность восстановления заводских настроек.</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rPr>
              <w:t>Должен быть п</w:t>
            </w:r>
            <w:r w:rsidRPr="00AF7C92">
              <w:rPr>
                <w:rFonts w:ascii="Times New Roman" w:hAnsi="Times New Roman" w:cs="Times New Roman"/>
                <w:sz w:val="28"/>
                <w:szCs w:val="28"/>
              </w:rPr>
              <w:t xml:space="preserve">редусмотрен режим обучения пользователя с демонстрацией основных возможностей </w:t>
            </w:r>
            <w:proofErr w:type="spellStart"/>
            <w:r w:rsidRPr="00AF7C92">
              <w:rPr>
                <w:rFonts w:ascii="Times New Roman" w:hAnsi="Times New Roman" w:cs="Times New Roman"/>
                <w:sz w:val="28"/>
                <w:szCs w:val="28"/>
              </w:rPr>
              <w:t>видеоувеличителя</w:t>
            </w:r>
            <w:proofErr w:type="spellEnd"/>
            <w:r w:rsidRPr="00AF7C92">
              <w:rPr>
                <w:rFonts w:ascii="Times New Roman" w:hAnsi="Times New Roman" w:cs="Times New Roman"/>
                <w:sz w:val="28"/>
                <w:szCs w:val="28"/>
              </w:rPr>
              <w:t xml:space="preserve"> в автоматическом режиме.</w:t>
            </w:r>
          </w:p>
          <w:p w:rsidR="005D6211" w:rsidRPr="00AF7C92" w:rsidRDefault="005D6211" w:rsidP="000F546A">
            <w:pPr>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Для удобства использования должна быть предусмотрена возможность выбора между двумя режимами работы ЭСВУ с </w:t>
            </w:r>
            <w:proofErr w:type="spellStart"/>
            <w:r w:rsidRPr="00AF7C92">
              <w:rPr>
                <w:rFonts w:ascii="Times New Roman" w:hAnsi="Times New Roman" w:cs="Times New Roman"/>
                <w:sz w:val="28"/>
                <w:szCs w:val="28"/>
              </w:rPr>
              <w:t>цветозамещением</w:t>
            </w:r>
            <w:proofErr w:type="spellEnd"/>
            <w:r w:rsidRPr="00AF7C92">
              <w:rPr>
                <w:rFonts w:ascii="Times New Roman" w:hAnsi="Times New Roman" w:cs="Times New Roman"/>
                <w:sz w:val="28"/>
                <w:szCs w:val="28"/>
              </w:rPr>
              <w:t xml:space="preserve"> изображения на мониторе: упрощенная, которая включает в себя 5 </w:t>
            </w:r>
            <w:r w:rsidRPr="00AF7C92">
              <w:rPr>
                <w:rFonts w:ascii="Times New Roman" w:hAnsi="Times New Roman" w:cs="Times New Roman"/>
                <w:sz w:val="28"/>
                <w:szCs w:val="28"/>
              </w:rPr>
              <w:lastRenderedPageBreak/>
              <w:t>режимов, и стандартная, включающая в себя 10 режимов отображения.</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Режимы отображения:</w:t>
            </w:r>
          </w:p>
          <w:p w:rsidR="005D6211" w:rsidRPr="00AF7C92" w:rsidRDefault="005D6211" w:rsidP="000F546A">
            <w:pPr>
              <w:keepNext/>
              <w:widowControl w:val="0"/>
              <w:autoSpaceDE w:val="0"/>
              <w:spacing w:after="0"/>
              <w:jc w:val="both"/>
              <w:rPr>
                <w:rFonts w:ascii="Times New Roman" w:hAnsi="Times New Roman" w:cs="Times New Roman"/>
                <w:sz w:val="28"/>
                <w:szCs w:val="28"/>
                <w:lang w:eastAsia="ar-SA"/>
              </w:rPr>
            </w:pPr>
            <w:r w:rsidRPr="00AF7C92">
              <w:rPr>
                <w:rFonts w:ascii="Times New Roman" w:hAnsi="Times New Roman" w:cs="Times New Roman"/>
                <w:sz w:val="28"/>
                <w:szCs w:val="28"/>
                <w:lang w:eastAsia="ar-SA"/>
              </w:rPr>
              <w:t>- естественной контрастности – цветной</w:t>
            </w:r>
            <w:r>
              <w:rPr>
                <w:rFonts w:ascii="Times New Roman" w:hAnsi="Times New Roman" w:cs="Times New Roman"/>
                <w:sz w:val="28"/>
                <w:szCs w:val="28"/>
                <w:lang w:eastAsia="ar-SA"/>
              </w:rPr>
              <w:t>,</w:t>
            </w:r>
            <w:r w:rsidRPr="00AF7C92">
              <w:rPr>
                <w:rFonts w:ascii="Times New Roman" w:hAnsi="Times New Roman" w:cs="Times New Roman"/>
                <w:sz w:val="28"/>
                <w:szCs w:val="28"/>
                <w:lang w:eastAsia="ar-SA"/>
              </w:rPr>
              <w:t xml:space="preserve"> </w:t>
            </w:r>
          </w:p>
          <w:p w:rsidR="005D6211" w:rsidRPr="00AF7C92" w:rsidRDefault="005D6211" w:rsidP="000F546A">
            <w:pPr>
              <w:keepNext/>
              <w:widowControl w:val="0"/>
              <w:autoSpaceDE w:val="0"/>
              <w:spacing w:after="0"/>
              <w:jc w:val="both"/>
              <w:rPr>
                <w:rFonts w:ascii="Times New Roman" w:hAnsi="Times New Roman" w:cs="Times New Roman"/>
                <w:sz w:val="28"/>
                <w:szCs w:val="28"/>
                <w:lang w:eastAsia="ar-SA"/>
              </w:rPr>
            </w:pPr>
            <w:r w:rsidRPr="00AF7C92">
              <w:rPr>
                <w:rFonts w:ascii="Times New Roman" w:hAnsi="Times New Roman" w:cs="Times New Roman"/>
                <w:sz w:val="28"/>
                <w:szCs w:val="28"/>
                <w:lang w:eastAsia="ar-SA"/>
              </w:rPr>
              <w:t>- высококонтрастный для чтения текста, в том числе:</w:t>
            </w:r>
          </w:p>
          <w:p w:rsidR="005D6211" w:rsidRPr="00AF7C92" w:rsidRDefault="005D6211" w:rsidP="000F546A">
            <w:pPr>
              <w:keepNext/>
              <w:widowControl w:val="0"/>
              <w:autoSpaceDE w:val="0"/>
              <w:spacing w:after="0"/>
              <w:jc w:val="both"/>
              <w:rPr>
                <w:rFonts w:ascii="Times New Roman" w:hAnsi="Times New Roman" w:cs="Times New Roman"/>
                <w:sz w:val="28"/>
                <w:szCs w:val="28"/>
                <w:lang w:eastAsia="ar-SA"/>
              </w:rPr>
            </w:pPr>
            <w:r w:rsidRPr="00AF7C92">
              <w:rPr>
                <w:rFonts w:ascii="Times New Roman" w:hAnsi="Times New Roman" w:cs="Times New Roman"/>
                <w:sz w:val="28"/>
                <w:szCs w:val="28"/>
                <w:lang w:eastAsia="ar-SA"/>
              </w:rPr>
              <w:t>черно-белый позитивный</w:t>
            </w:r>
            <w:r>
              <w:rPr>
                <w:rFonts w:ascii="Times New Roman" w:hAnsi="Times New Roman" w:cs="Times New Roman"/>
                <w:sz w:val="28"/>
                <w:szCs w:val="28"/>
                <w:lang w:eastAsia="ar-SA"/>
              </w:rPr>
              <w:t>;</w:t>
            </w:r>
          </w:p>
          <w:p w:rsidR="005D6211" w:rsidRPr="00AF7C92" w:rsidRDefault="005D6211" w:rsidP="000F546A">
            <w:pPr>
              <w:keepNext/>
              <w:widowControl w:val="0"/>
              <w:autoSpaceDE w:val="0"/>
              <w:spacing w:after="0"/>
              <w:jc w:val="both"/>
              <w:rPr>
                <w:rFonts w:ascii="Times New Roman" w:hAnsi="Times New Roman" w:cs="Times New Roman"/>
                <w:sz w:val="28"/>
                <w:szCs w:val="28"/>
                <w:lang w:eastAsia="ar-SA"/>
              </w:rPr>
            </w:pPr>
            <w:r w:rsidRPr="00AF7C92">
              <w:rPr>
                <w:rFonts w:ascii="Times New Roman" w:hAnsi="Times New Roman" w:cs="Times New Roman"/>
                <w:sz w:val="28"/>
                <w:szCs w:val="28"/>
                <w:lang w:eastAsia="ar-SA"/>
              </w:rPr>
              <w:t>черно-белый негативный</w:t>
            </w:r>
            <w:r>
              <w:rPr>
                <w:rFonts w:ascii="Times New Roman" w:hAnsi="Times New Roman" w:cs="Times New Roman"/>
                <w:sz w:val="28"/>
                <w:szCs w:val="28"/>
                <w:lang w:eastAsia="ar-SA"/>
              </w:rPr>
              <w:t>;</w:t>
            </w:r>
          </w:p>
          <w:p w:rsidR="005D6211" w:rsidRPr="00AF7C92" w:rsidRDefault="005D6211" w:rsidP="000F546A">
            <w:pPr>
              <w:keepNext/>
              <w:widowControl w:val="0"/>
              <w:autoSpaceDE w:val="0"/>
              <w:jc w:val="both"/>
              <w:rPr>
                <w:rFonts w:ascii="Times New Roman" w:hAnsi="Times New Roman" w:cs="Times New Roman"/>
                <w:sz w:val="28"/>
                <w:szCs w:val="28"/>
                <w:lang w:eastAsia="ar-SA"/>
              </w:rPr>
            </w:pPr>
            <w:r w:rsidRPr="00AF7C92">
              <w:rPr>
                <w:rFonts w:ascii="Times New Roman" w:hAnsi="Times New Roman" w:cs="Times New Roman"/>
                <w:sz w:val="28"/>
                <w:szCs w:val="28"/>
                <w:lang w:eastAsia="ar-SA"/>
              </w:rPr>
              <w:t>- цветовые сочетания текста и фона (10)</w:t>
            </w:r>
            <w:r>
              <w:rPr>
                <w:rFonts w:ascii="Times New Roman" w:hAnsi="Times New Roman" w:cs="Times New Roman"/>
                <w:sz w:val="28"/>
                <w:szCs w:val="28"/>
                <w:lang w:eastAsia="ar-SA"/>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AF7C92">
              <w:rPr>
                <w:rFonts w:ascii="Times New Roman" w:hAnsi="Times New Roman" w:cs="Times New Roman"/>
                <w:sz w:val="28"/>
                <w:szCs w:val="28"/>
                <w:lang w:eastAsia="ar-SA"/>
              </w:rPr>
              <w:t>регулировка яркости изображения</w:t>
            </w:r>
            <w:r>
              <w:rPr>
                <w:rFonts w:ascii="Times New Roman" w:hAnsi="Times New Roman" w:cs="Times New Roman"/>
                <w:sz w:val="28"/>
                <w:szCs w:val="28"/>
                <w:lang w:eastAsia="ar-SA"/>
              </w:rPr>
              <w:t>.</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Жидкокристаллический монитор с диагональю не менее 18 дюймов, разрешающей способностью не менее 1440х900, частотой обновления изображения 50-60 Гц, и камерой с автофокусом, разрешающей способностью не менее 640х480.</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Питание от сети переменного тока 100-240 В, 50 Гц.</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Вес не более 20 кг.</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Конструкция и эргономика</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ЭСВУ</w:t>
            </w:r>
            <w:r>
              <w:rPr>
                <w:rFonts w:ascii="Times New Roman" w:hAnsi="Times New Roman" w:cs="Times New Roman"/>
                <w:sz w:val="28"/>
                <w:szCs w:val="28"/>
              </w:rPr>
              <w:t xml:space="preserve"> должна быть</w:t>
            </w:r>
            <w:r w:rsidRPr="00AF7C92">
              <w:rPr>
                <w:rFonts w:ascii="Times New Roman" w:hAnsi="Times New Roman" w:cs="Times New Roman"/>
                <w:sz w:val="28"/>
                <w:szCs w:val="28"/>
              </w:rPr>
              <w:t xml:space="preserve"> выполнен</w:t>
            </w:r>
            <w:r>
              <w:rPr>
                <w:rFonts w:ascii="Times New Roman" w:hAnsi="Times New Roman" w:cs="Times New Roman"/>
                <w:sz w:val="28"/>
                <w:szCs w:val="28"/>
              </w:rPr>
              <w:t>а</w:t>
            </w:r>
            <w:r w:rsidRPr="00AF7C92">
              <w:rPr>
                <w:rFonts w:ascii="Times New Roman" w:hAnsi="Times New Roman" w:cs="Times New Roman"/>
                <w:sz w:val="28"/>
                <w:szCs w:val="28"/>
              </w:rPr>
              <w:t xml:space="preserve"> в виде единого конструктивного блока, содержащего монитор, видеокамеру, панель управления, подвижный столик и осветитель.</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Подвижный </w:t>
            </w:r>
            <w:proofErr w:type="spellStart"/>
            <w:r w:rsidRPr="00AF7C92">
              <w:rPr>
                <w:rFonts w:ascii="Times New Roman" w:hAnsi="Times New Roman" w:cs="Times New Roman"/>
                <w:sz w:val="28"/>
                <w:szCs w:val="28"/>
              </w:rPr>
              <w:t>двухкоординатный</w:t>
            </w:r>
            <w:proofErr w:type="spellEnd"/>
            <w:r w:rsidRPr="00AF7C92">
              <w:rPr>
                <w:rFonts w:ascii="Times New Roman" w:hAnsi="Times New Roman" w:cs="Times New Roman"/>
                <w:sz w:val="28"/>
                <w:szCs w:val="28"/>
              </w:rPr>
              <w:t xml:space="preserve"> столик с длиной не менее 400 мм и шириной не менее 400 мм. </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Свободная высота над поверхностью столика не менее 220 мм. Столик устройства должен быть оснащен двухрежимным фиксатором, который дает пользователю возможность блокировать перемещение как по оси </w:t>
            </w:r>
            <w:r w:rsidRPr="00AF7C92">
              <w:rPr>
                <w:rFonts w:ascii="Times New Roman" w:hAnsi="Times New Roman" w:cs="Times New Roman"/>
                <w:sz w:val="28"/>
                <w:szCs w:val="28"/>
                <w:lang w:val="en-US"/>
              </w:rPr>
              <w:t>XY</w:t>
            </w:r>
            <w:r w:rsidRPr="00AF7C92">
              <w:rPr>
                <w:rFonts w:ascii="Times New Roman" w:hAnsi="Times New Roman" w:cs="Times New Roman"/>
                <w:sz w:val="28"/>
                <w:szCs w:val="28"/>
              </w:rPr>
              <w:t xml:space="preserve">, так и по оси </w:t>
            </w:r>
            <w:r w:rsidRPr="00AF7C92">
              <w:rPr>
                <w:rFonts w:ascii="Times New Roman" w:hAnsi="Times New Roman" w:cs="Times New Roman"/>
                <w:sz w:val="28"/>
                <w:szCs w:val="28"/>
                <w:lang w:val="en-US"/>
              </w:rPr>
              <w:t>Y</w:t>
            </w:r>
            <w:r w:rsidRPr="00AF7C92">
              <w:rPr>
                <w:rFonts w:ascii="Times New Roman" w:hAnsi="Times New Roman" w:cs="Times New Roman"/>
                <w:sz w:val="28"/>
                <w:szCs w:val="28"/>
              </w:rPr>
              <w:t xml:space="preserve"> раздельно.</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Органы управления</w:t>
            </w:r>
            <w:r>
              <w:rPr>
                <w:rFonts w:ascii="Times New Roman" w:hAnsi="Times New Roman" w:cs="Times New Roman"/>
                <w:sz w:val="28"/>
                <w:szCs w:val="28"/>
              </w:rPr>
              <w:t xml:space="preserve"> должны быть</w:t>
            </w:r>
            <w:r w:rsidRPr="00AF7C92">
              <w:rPr>
                <w:rFonts w:ascii="Times New Roman" w:hAnsi="Times New Roman" w:cs="Times New Roman"/>
                <w:sz w:val="28"/>
                <w:szCs w:val="28"/>
              </w:rPr>
              <w:t xml:space="preserve"> рельефные и </w:t>
            </w:r>
            <w:r>
              <w:rPr>
                <w:rFonts w:ascii="Times New Roman" w:hAnsi="Times New Roman" w:cs="Times New Roman"/>
                <w:sz w:val="28"/>
                <w:szCs w:val="28"/>
              </w:rPr>
              <w:t xml:space="preserve">должны </w:t>
            </w:r>
            <w:r w:rsidRPr="00AF7C92">
              <w:rPr>
                <w:rFonts w:ascii="Times New Roman" w:hAnsi="Times New Roman" w:cs="Times New Roman"/>
                <w:sz w:val="28"/>
                <w:szCs w:val="28"/>
              </w:rPr>
              <w:t>обеспечиват</w:t>
            </w:r>
            <w:r>
              <w:rPr>
                <w:rFonts w:ascii="Times New Roman" w:hAnsi="Times New Roman" w:cs="Times New Roman"/>
                <w:sz w:val="28"/>
                <w:szCs w:val="28"/>
              </w:rPr>
              <w:t>ь</w:t>
            </w:r>
            <w:r w:rsidRPr="00AF7C92">
              <w:rPr>
                <w:rFonts w:ascii="Times New Roman" w:hAnsi="Times New Roman" w:cs="Times New Roman"/>
                <w:sz w:val="28"/>
                <w:szCs w:val="28"/>
              </w:rPr>
              <w:t xml:space="preserve"> удобство пользования человеку с пониженным зрением, </w:t>
            </w:r>
            <w:r>
              <w:rPr>
                <w:rFonts w:ascii="Times New Roman" w:hAnsi="Times New Roman" w:cs="Times New Roman"/>
                <w:sz w:val="28"/>
                <w:szCs w:val="28"/>
              </w:rPr>
              <w:t>должны иметь</w:t>
            </w:r>
            <w:r w:rsidRPr="00AF7C92">
              <w:rPr>
                <w:rFonts w:ascii="Times New Roman" w:hAnsi="Times New Roman" w:cs="Times New Roman"/>
                <w:sz w:val="28"/>
                <w:szCs w:val="28"/>
              </w:rPr>
              <w:t xml:space="preserve"> крупные размеры и </w:t>
            </w:r>
            <w:r w:rsidRPr="00AF7C92">
              <w:rPr>
                <w:rFonts w:ascii="Times New Roman" w:hAnsi="Times New Roman" w:cs="Times New Roman"/>
                <w:sz w:val="28"/>
                <w:szCs w:val="28"/>
              </w:rPr>
              <w:lastRenderedPageBreak/>
              <w:t>контрастные цвета.</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 xml:space="preserve"> Все надписи, знаки и символы, в том числе указывающие на назначение органов управления и регулирования отдельных компонентов </w:t>
            </w:r>
            <w:r>
              <w:rPr>
                <w:rFonts w:ascii="Times New Roman" w:hAnsi="Times New Roman" w:cs="Times New Roman"/>
                <w:sz w:val="28"/>
                <w:szCs w:val="28"/>
              </w:rPr>
              <w:t>ЭСВУ</w:t>
            </w:r>
            <w:r w:rsidRPr="00AF7C92">
              <w:rPr>
                <w:rFonts w:ascii="Times New Roman" w:hAnsi="Times New Roman" w:cs="Times New Roman"/>
                <w:sz w:val="28"/>
                <w:szCs w:val="28"/>
              </w:rPr>
              <w:t>, маркировка и т.п., а также знаки и символы на шкалах любых отсчетных устройств выполнены элементами символов.</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Комплект поставки:</w:t>
            </w:r>
          </w:p>
          <w:p w:rsidR="005D6211" w:rsidRPr="00AF7C92"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Электронный стационарный видео-увеличитель</w:t>
            </w:r>
            <w:r>
              <w:rPr>
                <w:rFonts w:ascii="Times New Roman" w:hAnsi="Times New Roman" w:cs="Times New Roman"/>
                <w:sz w:val="28"/>
                <w:szCs w:val="28"/>
              </w:rPr>
              <w:t>,</w:t>
            </w:r>
          </w:p>
          <w:p w:rsidR="005D6211" w:rsidRPr="00AF7C92" w:rsidRDefault="005D6211" w:rsidP="000F546A">
            <w:pPr>
              <w:keepNext/>
              <w:widowControl w:val="0"/>
              <w:autoSpaceDE w:val="0"/>
              <w:spacing w:after="0"/>
              <w:jc w:val="both"/>
              <w:rPr>
                <w:rFonts w:ascii="Times New Roman" w:hAnsi="Times New Roman" w:cs="Times New Roman"/>
                <w:color w:val="000000"/>
                <w:sz w:val="28"/>
                <w:szCs w:val="28"/>
              </w:rPr>
            </w:pPr>
            <w:r w:rsidRPr="00AF7C92">
              <w:rPr>
                <w:rFonts w:ascii="Times New Roman" w:hAnsi="Times New Roman" w:cs="Times New Roman"/>
                <w:sz w:val="28"/>
                <w:szCs w:val="28"/>
              </w:rPr>
              <w:t>Сетевой кабель</w:t>
            </w:r>
            <w:r>
              <w:rPr>
                <w:rFonts w:ascii="Times New Roman" w:hAnsi="Times New Roman" w:cs="Times New Roman"/>
                <w:sz w:val="28"/>
                <w:szCs w:val="28"/>
              </w:rPr>
              <w:t>,</w:t>
            </w:r>
            <w:r w:rsidRPr="00AF7C92">
              <w:rPr>
                <w:rFonts w:ascii="Times New Roman" w:hAnsi="Times New Roman" w:cs="Times New Roman"/>
                <w:sz w:val="28"/>
                <w:szCs w:val="28"/>
              </w:rPr>
              <w:t xml:space="preserve"> </w:t>
            </w:r>
          </w:p>
          <w:p w:rsidR="005D6211" w:rsidRPr="004F52DB" w:rsidRDefault="005D6211" w:rsidP="000F546A">
            <w:pPr>
              <w:keepNext/>
              <w:widowControl w:val="0"/>
              <w:autoSpaceDE w:val="0"/>
              <w:spacing w:after="0"/>
              <w:jc w:val="both"/>
              <w:rPr>
                <w:rFonts w:ascii="Times New Roman" w:hAnsi="Times New Roman" w:cs="Times New Roman"/>
                <w:sz w:val="28"/>
                <w:szCs w:val="28"/>
              </w:rPr>
            </w:pPr>
            <w:r w:rsidRPr="00AF7C92">
              <w:rPr>
                <w:rFonts w:ascii="Times New Roman" w:hAnsi="Times New Roman" w:cs="Times New Roman"/>
                <w:sz w:val="28"/>
                <w:szCs w:val="28"/>
              </w:rPr>
              <w:t>Руководство по эксплуатации и паспорт на русском языке</w:t>
            </w:r>
            <w:r>
              <w:rPr>
                <w:rFonts w:ascii="Times New Roman" w:hAnsi="Times New Roman" w:cs="Times New Roman"/>
                <w:sz w:val="28"/>
                <w:szCs w:val="28"/>
              </w:rPr>
              <w:t xml:space="preserve"> с информацией, содержащейся</w:t>
            </w:r>
            <w:r w:rsidRPr="00AF7C92">
              <w:rPr>
                <w:rFonts w:ascii="Times New Roman" w:hAnsi="Times New Roman" w:cs="Times New Roman"/>
                <w:sz w:val="28"/>
                <w:szCs w:val="28"/>
              </w:rPr>
              <w:t xml:space="preserve"> в эксплуатационной документации, доступна для восприятия пользователями</w:t>
            </w:r>
            <w:r>
              <w:rPr>
                <w:rFonts w:ascii="Times New Roman" w:hAnsi="Times New Roman" w:cs="Times New Roman"/>
                <w:sz w:val="28"/>
                <w:szCs w:val="28"/>
              </w:rPr>
              <w:t xml:space="preserve"> с нарушением функций зрения. </w:t>
            </w:r>
          </w:p>
        </w:tc>
        <w:tc>
          <w:tcPr>
            <w:tcW w:w="1560" w:type="dxa"/>
          </w:tcPr>
          <w:p w:rsidR="005D6211" w:rsidRPr="00AF7C92" w:rsidRDefault="005D6211" w:rsidP="00E808F2">
            <w:pPr>
              <w:jc w:val="center"/>
              <w:rPr>
                <w:rFonts w:ascii="Times New Roman" w:hAnsi="Times New Roman" w:cs="Times New Roman"/>
                <w:sz w:val="28"/>
                <w:szCs w:val="28"/>
              </w:rPr>
            </w:pPr>
            <w:r w:rsidRPr="00AF7C92">
              <w:rPr>
                <w:rFonts w:ascii="Times New Roman" w:hAnsi="Times New Roman" w:cs="Times New Roman"/>
                <w:sz w:val="28"/>
                <w:szCs w:val="28"/>
              </w:rPr>
              <w:lastRenderedPageBreak/>
              <w:t>15</w:t>
            </w:r>
          </w:p>
        </w:tc>
      </w:tr>
    </w:tbl>
    <w:p w:rsidR="009B50B6" w:rsidRPr="00AF7C92" w:rsidRDefault="009B50B6" w:rsidP="00AF7C92">
      <w:pPr>
        <w:jc w:val="both"/>
        <w:rPr>
          <w:rFonts w:ascii="Times New Roman" w:hAnsi="Times New Roman" w:cs="Times New Roman"/>
          <w:sz w:val="28"/>
          <w:szCs w:val="28"/>
        </w:rPr>
      </w:pPr>
      <w:r w:rsidRPr="00AF7C92">
        <w:rPr>
          <w:rFonts w:ascii="Times New Roman" w:eastAsia="Lucida Sans Unicode" w:hAnsi="Times New Roman" w:cs="Times New Roman"/>
          <w:sz w:val="28"/>
          <w:szCs w:val="28"/>
        </w:rPr>
        <w:lastRenderedPageBreak/>
        <w:t>Электронно-оптические средства для коррекции слабовидения</w:t>
      </w:r>
      <w:r w:rsidRPr="00AF7C92">
        <w:rPr>
          <w:rFonts w:ascii="Times New Roman" w:hAnsi="Times New Roman" w:cs="Times New Roman"/>
          <w:sz w:val="28"/>
          <w:szCs w:val="28"/>
        </w:rPr>
        <w:t xml:space="preserve"> способствуют частичной компенсации ограничений к обучению, трудовой деятельности, самообслуживанию, ориентации. </w:t>
      </w:r>
    </w:p>
    <w:p w:rsidR="009B50B6" w:rsidRPr="00AF7C92" w:rsidRDefault="009B50B6" w:rsidP="00AF7C92">
      <w:pPr>
        <w:spacing w:after="0"/>
        <w:jc w:val="center"/>
        <w:rPr>
          <w:rFonts w:ascii="Times New Roman" w:hAnsi="Times New Roman" w:cs="Times New Roman"/>
          <w:b/>
          <w:spacing w:val="-14"/>
          <w:sz w:val="28"/>
          <w:szCs w:val="28"/>
        </w:rPr>
      </w:pPr>
      <w:r w:rsidRPr="00AF7C92">
        <w:rPr>
          <w:rFonts w:ascii="Times New Roman" w:hAnsi="Times New Roman" w:cs="Times New Roman"/>
          <w:b/>
          <w:spacing w:val="-14"/>
          <w:sz w:val="28"/>
          <w:szCs w:val="28"/>
        </w:rPr>
        <w:t>Требования к качеству товара.</w:t>
      </w:r>
    </w:p>
    <w:p w:rsidR="00AF7C92" w:rsidRPr="00AF7C92" w:rsidRDefault="009B50B6" w:rsidP="00AF7C92">
      <w:pPr>
        <w:spacing w:after="0"/>
        <w:ind w:firstLine="708"/>
        <w:jc w:val="both"/>
        <w:rPr>
          <w:rFonts w:ascii="Times New Roman" w:hAnsi="Times New Roman" w:cs="Times New Roman"/>
          <w:sz w:val="28"/>
          <w:szCs w:val="28"/>
        </w:rPr>
      </w:pPr>
      <w:r w:rsidRPr="00AF7C92">
        <w:rPr>
          <w:rFonts w:ascii="Times New Roman" w:eastAsia="Lucida Sans Unicode" w:hAnsi="Times New Roman" w:cs="Times New Roman"/>
          <w:sz w:val="28"/>
          <w:szCs w:val="28"/>
        </w:rPr>
        <w:t>Специальные устройства для оптической коррекции слабовидения</w:t>
      </w:r>
      <w:r w:rsidRPr="00AF7C92">
        <w:rPr>
          <w:rFonts w:ascii="Times New Roman" w:hAnsi="Times New Roman" w:cs="Times New Roman"/>
          <w:sz w:val="28"/>
          <w:szCs w:val="28"/>
        </w:rPr>
        <w:t xml:space="preserve"> должны изготовляться в соответствии с требованиями Государственного стандарта Российской Федерации ГОСТ Р 50444-92 «Приборы, аппараты и оборудование медицинские. Общие технические условия», стандартов и технических условий на изделия конкретных видов по рабочим чертежам, утвержденным в установленном порядке.</w:t>
      </w:r>
      <w:r w:rsidRPr="00AF7C92">
        <w:rPr>
          <w:rFonts w:ascii="Times New Roman" w:hAnsi="Times New Roman" w:cs="Times New Roman"/>
          <w:color w:val="FFFF00"/>
          <w:sz w:val="28"/>
          <w:szCs w:val="28"/>
        </w:rPr>
        <w:t xml:space="preserve"> </w:t>
      </w:r>
    </w:p>
    <w:p w:rsidR="009B50B6" w:rsidRPr="00AF7C92" w:rsidRDefault="009B50B6" w:rsidP="00AF7C92">
      <w:pPr>
        <w:spacing w:after="0"/>
        <w:jc w:val="center"/>
        <w:rPr>
          <w:rFonts w:ascii="Times New Roman" w:hAnsi="Times New Roman" w:cs="Times New Roman"/>
          <w:b/>
          <w:color w:val="000000"/>
          <w:sz w:val="28"/>
          <w:szCs w:val="28"/>
        </w:rPr>
      </w:pPr>
      <w:r w:rsidRPr="00AF7C92">
        <w:rPr>
          <w:rFonts w:ascii="Times New Roman" w:hAnsi="Times New Roman" w:cs="Times New Roman"/>
          <w:b/>
          <w:color w:val="000000"/>
          <w:sz w:val="28"/>
          <w:szCs w:val="28"/>
        </w:rPr>
        <w:t>Требования к безопасности товара.</w:t>
      </w:r>
    </w:p>
    <w:p w:rsidR="009B50B6" w:rsidRPr="00AF7C92" w:rsidRDefault="009B50B6" w:rsidP="00AF7C92">
      <w:pPr>
        <w:spacing w:after="0"/>
        <w:ind w:firstLine="708"/>
        <w:jc w:val="both"/>
        <w:rPr>
          <w:rFonts w:ascii="Times New Roman" w:hAnsi="Times New Roman" w:cs="Times New Roman"/>
          <w:sz w:val="28"/>
          <w:szCs w:val="28"/>
        </w:rPr>
      </w:pPr>
      <w:r w:rsidRPr="00AF7C92">
        <w:rPr>
          <w:rFonts w:ascii="Times New Roman" w:eastAsia="Lucida Sans Unicode" w:hAnsi="Times New Roman" w:cs="Times New Roman"/>
          <w:sz w:val="28"/>
          <w:szCs w:val="28"/>
        </w:rPr>
        <w:t>Специальные устройства для оптической коррекции слабовидения</w:t>
      </w:r>
      <w:r w:rsidRPr="00AF7C92">
        <w:rPr>
          <w:rFonts w:ascii="Times New Roman" w:hAnsi="Times New Roman" w:cs="Times New Roman"/>
          <w:sz w:val="28"/>
          <w:szCs w:val="28"/>
        </w:rPr>
        <w:t xml:space="preserve"> должны отвечать требованиям </w:t>
      </w:r>
      <w:r w:rsidRPr="00AF7C92">
        <w:rPr>
          <w:rFonts w:ascii="Times New Roman" w:hAnsi="Times New Roman" w:cs="Times New Roman"/>
          <w:color w:val="000000"/>
          <w:spacing w:val="-2"/>
          <w:sz w:val="28"/>
          <w:szCs w:val="28"/>
        </w:rPr>
        <w:t xml:space="preserve">Государственного стандарта Российской Федерации ГОСТ Р 51264-99 «Средства связи, информатики и сигнализации реабилитационные электронные. Общие технические условия», </w:t>
      </w:r>
      <w:r w:rsidRPr="00AF7C92">
        <w:rPr>
          <w:rFonts w:ascii="Times New Roman" w:hAnsi="Times New Roman" w:cs="Times New Roman"/>
          <w:sz w:val="28"/>
          <w:szCs w:val="28"/>
        </w:rPr>
        <w:t xml:space="preserve">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w:t>
      </w:r>
    </w:p>
    <w:p w:rsidR="009B50B6" w:rsidRPr="00AF7C92" w:rsidRDefault="009B50B6" w:rsidP="00AF7C92">
      <w:pPr>
        <w:spacing w:after="0"/>
        <w:ind w:firstLine="708"/>
        <w:jc w:val="both"/>
        <w:rPr>
          <w:rFonts w:ascii="Times New Roman" w:hAnsi="Times New Roman" w:cs="Times New Roman"/>
          <w:sz w:val="28"/>
          <w:szCs w:val="28"/>
        </w:rPr>
      </w:pPr>
      <w:r w:rsidRPr="00AF7C92">
        <w:rPr>
          <w:rFonts w:ascii="Times New Roman" w:hAnsi="Times New Roman" w:cs="Times New Roman"/>
          <w:sz w:val="28"/>
          <w:szCs w:val="28"/>
        </w:rPr>
        <w:t>Классификация технических средств реабилитации (</w:t>
      </w:r>
      <w:r w:rsidRPr="00AF7C92">
        <w:rPr>
          <w:rFonts w:ascii="Times New Roman" w:eastAsia="Lucida Sans Unicode" w:hAnsi="Times New Roman" w:cs="Times New Roman"/>
          <w:sz w:val="28"/>
          <w:szCs w:val="28"/>
        </w:rPr>
        <w:t>специальных устройств для оптической коррекции слабовидения – средств электронно-оптических</w:t>
      </w:r>
      <w:r w:rsidRPr="00AF7C92">
        <w:rPr>
          <w:rFonts w:ascii="Times New Roman" w:hAnsi="Times New Roman" w:cs="Times New Roman"/>
          <w:sz w:val="28"/>
          <w:szCs w:val="28"/>
        </w:rPr>
        <w:t xml:space="preserve">) людей с ограничениями жизнедеятельности представлена в Национальном стандарте </w:t>
      </w:r>
      <w:r w:rsidRPr="00AF7C92">
        <w:rPr>
          <w:rFonts w:ascii="Times New Roman" w:hAnsi="Times New Roman" w:cs="Times New Roman"/>
          <w:sz w:val="28"/>
          <w:szCs w:val="28"/>
        </w:rPr>
        <w:lastRenderedPageBreak/>
        <w:t>Российской Федерации ГОСТ Р ИСО 9999-2014 «Вспомогательные средства для людей с ограничениями жизнедеятельности. Классификация и терминология.».</w:t>
      </w:r>
    </w:p>
    <w:p w:rsidR="009B50B6" w:rsidRPr="00AF7C92" w:rsidRDefault="009B50B6" w:rsidP="00AF7C92">
      <w:pPr>
        <w:jc w:val="both"/>
        <w:rPr>
          <w:rFonts w:ascii="Times New Roman" w:hAnsi="Times New Roman" w:cs="Times New Roman"/>
          <w:spacing w:val="-14"/>
          <w:sz w:val="28"/>
          <w:szCs w:val="28"/>
        </w:rPr>
      </w:pPr>
    </w:p>
    <w:p w:rsidR="009B50B6" w:rsidRPr="00AF7C92" w:rsidRDefault="009B50B6" w:rsidP="00AF7C92">
      <w:pPr>
        <w:spacing w:after="0"/>
        <w:jc w:val="center"/>
        <w:rPr>
          <w:rFonts w:ascii="Times New Roman" w:hAnsi="Times New Roman" w:cs="Times New Roman"/>
          <w:b/>
          <w:sz w:val="28"/>
          <w:szCs w:val="28"/>
        </w:rPr>
      </w:pPr>
      <w:r w:rsidRPr="00AF7C92">
        <w:rPr>
          <w:rFonts w:ascii="Times New Roman" w:hAnsi="Times New Roman" w:cs="Times New Roman"/>
          <w:b/>
          <w:sz w:val="28"/>
          <w:szCs w:val="28"/>
        </w:rPr>
        <w:t>Требования к функциональным характеристикам товара.</w:t>
      </w:r>
    </w:p>
    <w:p w:rsidR="009B50B6" w:rsidRPr="00AF7C92" w:rsidRDefault="009B50B6" w:rsidP="00AF7C92">
      <w:pPr>
        <w:spacing w:after="0"/>
        <w:ind w:firstLine="708"/>
        <w:jc w:val="both"/>
        <w:rPr>
          <w:rFonts w:ascii="Times New Roman" w:hAnsi="Times New Roman" w:cs="Times New Roman"/>
          <w:sz w:val="28"/>
          <w:szCs w:val="28"/>
        </w:rPr>
      </w:pPr>
      <w:r w:rsidRPr="00AF7C92">
        <w:rPr>
          <w:rFonts w:ascii="Times New Roman" w:eastAsia="Lucida Sans Unicode" w:hAnsi="Times New Roman" w:cs="Times New Roman"/>
          <w:sz w:val="28"/>
          <w:szCs w:val="28"/>
        </w:rPr>
        <w:t>Электронно-оптические средства</w:t>
      </w:r>
      <w:r w:rsidRPr="00AF7C92">
        <w:rPr>
          <w:rFonts w:ascii="Times New Roman" w:hAnsi="Times New Roman" w:cs="Times New Roman"/>
          <w:sz w:val="28"/>
          <w:szCs w:val="28"/>
        </w:rPr>
        <w:t xml:space="preserve">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9B50B6" w:rsidRPr="00AF7C92" w:rsidRDefault="009B50B6" w:rsidP="00AF7C92">
      <w:pPr>
        <w:jc w:val="both"/>
        <w:rPr>
          <w:rFonts w:ascii="Times New Roman" w:hAnsi="Times New Roman" w:cs="Times New Roman"/>
          <w:spacing w:val="-14"/>
          <w:sz w:val="28"/>
          <w:szCs w:val="28"/>
        </w:rPr>
      </w:pPr>
    </w:p>
    <w:p w:rsidR="009B50B6" w:rsidRPr="00AF7C92" w:rsidRDefault="009B50B6" w:rsidP="00AF7C92">
      <w:pPr>
        <w:spacing w:after="0"/>
        <w:jc w:val="center"/>
        <w:rPr>
          <w:rFonts w:ascii="Times New Roman" w:hAnsi="Times New Roman" w:cs="Times New Roman"/>
          <w:b/>
          <w:spacing w:val="-14"/>
          <w:sz w:val="28"/>
          <w:szCs w:val="28"/>
        </w:rPr>
      </w:pPr>
      <w:r w:rsidRPr="00AF7C92">
        <w:rPr>
          <w:rFonts w:ascii="Times New Roman" w:hAnsi="Times New Roman" w:cs="Times New Roman"/>
          <w:b/>
          <w:spacing w:val="-14"/>
          <w:sz w:val="28"/>
          <w:szCs w:val="28"/>
        </w:rPr>
        <w:t>Требования к упаковке.</w:t>
      </w:r>
    </w:p>
    <w:p w:rsidR="009B50B6" w:rsidRDefault="009B50B6" w:rsidP="00AF7C92">
      <w:pPr>
        <w:spacing w:after="0"/>
        <w:ind w:firstLine="708"/>
        <w:jc w:val="both"/>
        <w:rPr>
          <w:rFonts w:ascii="Times New Roman" w:hAnsi="Times New Roman" w:cs="Times New Roman"/>
          <w:sz w:val="28"/>
          <w:szCs w:val="28"/>
        </w:rPr>
      </w:pPr>
      <w:r w:rsidRPr="00AF7C92">
        <w:rPr>
          <w:rFonts w:ascii="Times New Roman" w:hAnsi="Times New Roman" w:cs="Times New Roman"/>
          <w:sz w:val="28"/>
          <w:szCs w:val="28"/>
        </w:rPr>
        <w:t>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w:t>
      </w:r>
    </w:p>
    <w:p w:rsidR="00AF7C92" w:rsidRPr="00AF7C92" w:rsidRDefault="00AF7C92" w:rsidP="00AF7C92">
      <w:pPr>
        <w:spacing w:after="0"/>
        <w:ind w:firstLine="708"/>
        <w:jc w:val="both"/>
        <w:rPr>
          <w:rFonts w:ascii="Times New Roman" w:hAnsi="Times New Roman" w:cs="Times New Roman"/>
          <w:sz w:val="28"/>
          <w:szCs w:val="28"/>
        </w:rPr>
      </w:pPr>
    </w:p>
    <w:p w:rsidR="00E74DC8" w:rsidRPr="00AF7C92" w:rsidRDefault="00E74DC8" w:rsidP="00AF7C92">
      <w:pPr>
        <w:spacing w:after="0" w:line="60" w:lineRule="atLeast"/>
        <w:jc w:val="center"/>
        <w:rPr>
          <w:rFonts w:ascii="Times New Roman" w:eastAsia="Times New Roman CYR" w:hAnsi="Times New Roman" w:cs="Times New Roman"/>
          <w:b/>
          <w:sz w:val="28"/>
          <w:szCs w:val="28"/>
        </w:rPr>
      </w:pPr>
      <w:r w:rsidRPr="00AF7C92">
        <w:rPr>
          <w:rFonts w:ascii="Times New Roman" w:eastAsia="Times New Roman CYR" w:hAnsi="Times New Roman" w:cs="Times New Roman"/>
          <w:b/>
          <w:sz w:val="28"/>
          <w:szCs w:val="28"/>
        </w:rPr>
        <w:t>Сроки предоставляемой гарантии качества.</w:t>
      </w:r>
    </w:p>
    <w:p w:rsidR="009B50B6" w:rsidRPr="00AF7C92" w:rsidRDefault="009B50B6" w:rsidP="00AF7C92">
      <w:pPr>
        <w:spacing w:after="0" w:line="259" w:lineRule="auto"/>
        <w:ind w:firstLine="567"/>
        <w:jc w:val="both"/>
        <w:rPr>
          <w:rFonts w:ascii="Times New Roman" w:hAnsi="Times New Roman" w:cs="Times New Roman"/>
          <w:bCs/>
          <w:sz w:val="28"/>
          <w:szCs w:val="28"/>
        </w:rPr>
      </w:pPr>
      <w:r w:rsidRPr="00AF7C92">
        <w:rPr>
          <w:rFonts w:ascii="Times New Roman" w:hAnsi="Times New Roman" w:cs="Times New Roman"/>
          <w:bCs/>
          <w:sz w:val="28"/>
          <w:szCs w:val="28"/>
        </w:rPr>
        <w:t xml:space="preserve"> Поставщик должен гарантировать, что Товар, поставляемый </w:t>
      </w:r>
      <w:r w:rsidR="000F546A" w:rsidRPr="00AF7C92">
        <w:rPr>
          <w:rFonts w:ascii="Times New Roman" w:hAnsi="Times New Roman" w:cs="Times New Roman"/>
          <w:bCs/>
          <w:sz w:val="28"/>
          <w:szCs w:val="28"/>
        </w:rPr>
        <w:t>является</w:t>
      </w:r>
      <w:r w:rsidRPr="00AF7C92">
        <w:rPr>
          <w:rFonts w:ascii="Times New Roman" w:hAnsi="Times New Roman" w:cs="Times New Roman"/>
          <w:bCs/>
          <w:sz w:val="28"/>
          <w:szCs w:val="28"/>
        </w:rPr>
        <w:t xml:space="preserve"> новым, и не будет иметь дефектов, связанных с разработкой, материалами или качеством </w:t>
      </w:r>
      <w:r w:rsidR="000F546A" w:rsidRPr="00AF7C92">
        <w:rPr>
          <w:rFonts w:ascii="Times New Roman" w:hAnsi="Times New Roman" w:cs="Times New Roman"/>
          <w:bCs/>
          <w:sz w:val="28"/>
          <w:szCs w:val="28"/>
        </w:rPr>
        <w:t>изготовления</w:t>
      </w:r>
      <w:r w:rsidRPr="00AF7C92">
        <w:rPr>
          <w:rFonts w:ascii="Times New Roman" w:hAnsi="Times New Roman" w:cs="Times New Roman"/>
          <w:bCs/>
          <w:sz w:val="28"/>
          <w:szCs w:val="28"/>
        </w:rPr>
        <w:t xml:space="preserve">, либо проявляющихся в результате действия или упущения Поставщика при нормальном использовании в обычных условиях. </w:t>
      </w:r>
      <w:r w:rsidR="00AF7C92" w:rsidRPr="00AF7C92">
        <w:rPr>
          <w:rFonts w:ascii="Times New Roman" w:hAnsi="Times New Roman" w:cs="Times New Roman"/>
          <w:bCs/>
          <w:sz w:val="28"/>
          <w:szCs w:val="28"/>
        </w:rPr>
        <w:t xml:space="preserve">электронный ручные и стационарные </w:t>
      </w:r>
      <w:proofErr w:type="spellStart"/>
      <w:r w:rsidR="00AF7C92" w:rsidRPr="00AF7C92">
        <w:rPr>
          <w:rFonts w:ascii="Times New Roman" w:hAnsi="Times New Roman" w:cs="Times New Roman"/>
          <w:bCs/>
          <w:sz w:val="28"/>
          <w:szCs w:val="28"/>
        </w:rPr>
        <w:t>видеоувеличители</w:t>
      </w:r>
      <w:proofErr w:type="spellEnd"/>
      <w:r w:rsidR="00AF7C92" w:rsidRPr="00AF7C92">
        <w:rPr>
          <w:rFonts w:ascii="Times New Roman" w:hAnsi="Times New Roman" w:cs="Times New Roman"/>
          <w:bCs/>
          <w:sz w:val="28"/>
          <w:szCs w:val="28"/>
        </w:rPr>
        <w:t xml:space="preserve"> </w:t>
      </w:r>
      <w:r w:rsidRPr="00AF7C92">
        <w:rPr>
          <w:rFonts w:ascii="Times New Roman" w:hAnsi="Times New Roman" w:cs="Times New Roman"/>
          <w:bCs/>
          <w:sz w:val="28"/>
          <w:szCs w:val="28"/>
        </w:rPr>
        <w:t xml:space="preserve">должны иметь установленный производителем гарантийный срок эксплуатации не менее 12 месяцев с даты подписания Акта о приемке Товара Получателем. Установленный производителем гарантийный срок эксплуатации на электронный ручные и стационарные </w:t>
      </w:r>
      <w:proofErr w:type="spellStart"/>
      <w:r w:rsidRPr="00AF7C92">
        <w:rPr>
          <w:rFonts w:ascii="Times New Roman" w:hAnsi="Times New Roman" w:cs="Times New Roman"/>
          <w:bCs/>
          <w:sz w:val="28"/>
          <w:szCs w:val="28"/>
        </w:rPr>
        <w:t>видеоувеличители</w:t>
      </w:r>
      <w:proofErr w:type="spellEnd"/>
      <w:r w:rsidR="00AF7C92" w:rsidRPr="00AF7C92">
        <w:rPr>
          <w:rFonts w:ascii="Times New Roman" w:hAnsi="Times New Roman" w:cs="Times New Roman"/>
          <w:bCs/>
          <w:sz w:val="28"/>
          <w:szCs w:val="28"/>
        </w:rPr>
        <w:t xml:space="preserve"> </w:t>
      </w:r>
      <w:r w:rsidRPr="00AF7C92">
        <w:rPr>
          <w:rFonts w:ascii="Times New Roman" w:hAnsi="Times New Roman" w:cs="Times New Roman"/>
          <w:bCs/>
          <w:sz w:val="28"/>
          <w:szCs w:val="28"/>
        </w:rPr>
        <w:t xml:space="preserve">не </w:t>
      </w:r>
      <w:r w:rsidR="000F546A" w:rsidRPr="00AF7C92">
        <w:rPr>
          <w:rFonts w:ascii="Times New Roman" w:hAnsi="Times New Roman" w:cs="Times New Roman"/>
          <w:bCs/>
          <w:sz w:val="28"/>
          <w:szCs w:val="28"/>
        </w:rPr>
        <w:t>распространяется</w:t>
      </w:r>
      <w:r w:rsidRPr="00AF7C92">
        <w:rPr>
          <w:rFonts w:ascii="Times New Roman" w:hAnsi="Times New Roman" w:cs="Times New Roman"/>
          <w:bCs/>
          <w:sz w:val="28"/>
          <w:szCs w:val="28"/>
        </w:rPr>
        <w:t xml:space="preserve"> на случаи нарушения Получателем товара условий и требований к эксплуатации товара. </w:t>
      </w:r>
    </w:p>
    <w:p w:rsidR="009B50B6" w:rsidRPr="00AF7C92" w:rsidRDefault="009B50B6" w:rsidP="00AF7C92">
      <w:pPr>
        <w:spacing w:after="0" w:line="259" w:lineRule="auto"/>
        <w:ind w:firstLine="567"/>
        <w:jc w:val="both"/>
        <w:rPr>
          <w:rFonts w:ascii="Times New Roman" w:hAnsi="Times New Roman" w:cs="Times New Roman"/>
          <w:bCs/>
          <w:sz w:val="28"/>
          <w:szCs w:val="28"/>
        </w:rPr>
      </w:pPr>
      <w:r w:rsidRPr="00AF7C92">
        <w:rPr>
          <w:rFonts w:ascii="Times New Roman" w:hAnsi="Times New Roman" w:cs="Times New Roman"/>
          <w:b/>
          <w:bCs/>
          <w:sz w:val="28"/>
          <w:szCs w:val="28"/>
        </w:rPr>
        <w:t>Требования к гарантийному ремонту.</w:t>
      </w:r>
      <w:r w:rsidRPr="00AF7C92">
        <w:rPr>
          <w:rFonts w:ascii="Times New Roman" w:hAnsi="Times New Roman" w:cs="Times New Roman"/>
          <w:bCs/>
          <w:sz w:val="28"/>
          <w:szCs w:val="28"/>
        </w:rPr>
        <w:t xml:space="preserve"> Обязательно наличие гарантийных талонов, дающих право на бесплатный ремонт товара во время гарантийного срока пользования с обязательным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9B50B6" w:rsidRPr="00AF7C92" w:rsidRDefault="009B50B6" w:rsidP="00AF7C92">
      <w:pPr>
        <w:spacing w:after="0" w:line="259" w:lineRule="auto"/>
        <w:ind w:firstLine="567"/>
        <w:jc w:val="both"/>
        <w:rPr>
          <w:rFonts w:ascii="Times New Roman" w:hAnsi="Times New Roman" w:cs="Times New Roman"/>
          <w:bCs/>
          <w:sz w:val="28"/>
          <w:szCs w:val="28"/>
        </w:rPr>
      </w:pPr>
      <w:r w:rsidRPr="00AF7C92">
        <w:rPr>
          <w:rFonts w:ascii="Times New Roman" w:hAnsi="Times New Roman" w:cs="Times New Roman"/>
          <w:sz w:val="28"/>
          <w:szCs w:val="28"/>
        </w:rPr>
        <w:t xml:space="preserve">Срок гарантийного ремонта со дня обращения </w:t>
      </w:r>
      <w:r w:rsidR="004F52DB">
        <w:rPr>
          <w:rFonts w:ascii="Times New Roman" w:hAnsi="Times New Roman" w:cs="Times New Roman"/>
          <w:sz w:val="28"/>
          <w:szCs w:val="28"/>
        </w:rPr>
        <w:t>Получателя не должен превышать 2</w:t>
      </w:r>
      <w:r w:rsidRPr="00AF7C92">
        <w:rPr>
          <w:rFonts w:ascii="Times New Roman" w:hAnsi="Times New Roman" w:cs="Times New Roman"/>
          <w:sz w:val="28"/>
          <w:szCs w:val="28"/>
        </w:rPr>
        <w:t>0 дней</w:t>
      </w:r>
    </w:p>
    <w:p w:rsidR="00E74DC8" w:rsidRPr="00AF7C92" w:rsidRDefault="00E74DC8" w:rsidP="00AF7C92">
      <w:pPr>
        <w:tabs>
          <w:tab w:val="left" w:pos="10080"/>
        </w:tabs>
        <w:spacing w:line="60" w:lineRule="atLeast"/>
        <w:ind w:left="360" w:hanging="360"/>
        <w:jc w:val="center"/>
        <w:rPr>
          <w:rFonts w:ascii="Times New Roman" w:eastAsia="Times New Roman CYR" w:hAnsi="Times New Roman" w:cs="Times New Roman"/>
          <w:b/>
          <w:bCs/>
          <w:sz w:val="28"/>
          <w:szCs w:val="28"/>
        </w:rPr>
      </w:pPr>
      <w:r w:rsidRPr="00AF7C92">
        <w:rPr>
          <w:rFonts w:ascii="Times New Roman" w:eastAsia="Times New Roman CYR" w:hAnsi="Times New Roman" w:cs="Times New Roman"/>
          <w:b/>
          <w:bCs/>
          <w:sz w:val="28"/>
          <w:szCs w:val="28"/>
        </w:rPr>
        <w:t>Дополнительные условия</w:t>
      </w:r>
    </w:p>
    <w:p w:rsidR="00E74DC8" w:rsidRPr="00AF7C92" w:rsidRDefault="00E74DC8" w:rsidP="00AF7C92">
      <w:pPr>
        <w:tabs>
          <w:tab w:val="left" w:pos="360"/>
          <w:tab w:val="left" w:pos="450"/>
        </w:tabs>
        <w:spacing w:line="60" w:lineRule="atLeast"/>
        <w:ind w:firstLine="851"/>
        <w:jc w:val="both"/>
        <w:rPr>
          <w:rFonts w:ascii="Times New Roman" w:hAnsi="Times New Roman" w:cs="Times New Roman"/>
          <w:sz w:val="28"/>
          <w:szCs w:val="28"/>
        </w:rPr>
      </w:pPr>
      <w:r w:rsidRPr="00AF7C92">
        <w:rPr>
          <w:rFonts w:ascii="Times New Roman" w:hAnsi="Times New Roman" w:cs="Times New Roman"/>
          <w:color w:val="000000"/>
          <w:sz w:val="28"/>
          <w:szCs w:val="28"/>
        </w:rPr>
        <w:t>Необходимо наличие действующих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w:t>
      </w:r>
      <w:r w:rsidRPr="00AF7C92">
        <w:rPr>
          <w:rFonts w:ascii="Times New Roman" w:hAnsi="Times New Roman" w:cs="Times New Roman"/>
          <w:sz w:val="28"/>
          <w:szCs w:val="28"/>
        </w:rPr>
        <w:t>.</w:t>
      </w:r>
    </w:p>
    <w:p w:rsidR="00E74DC8" w:rsidRPr="00AF7C92" w:rsidRDefault="00E74DC8" w:rsidP="00AF7C92">
      <w:pPr>
        <w:tabs>
          <w:tab w:val="left" w:pos="915"/>
        </w:tabs>
        <w:ind w:firstLine="567"/>
        <w:jc w:val="both"/>
        <w:rPr>
          <w:rFonts w:ascii="Times New Roman" w:hAnsi="Times New Roman" w:cs="Times New Roman"/>
          <w:sz w:val="28"/>
          <w:szCs w:val="28"/>
        </w:rPr>
      </w:pPr>
      <w:r w:rsidRPr="00AF7C92">
        <w:rPr>
          <w:rFonts w:ascii="Times New Roman" w:hAnsi="Times New Roman" w:cs="Times New Roman"/>
          <w:sz w:val="28"/>
          <w:szCs w:val="28"/>
        </w:rPr>
        <w:lastRenderedPageBreak/>
        <w:t xml:space="preserve">  </w:t>
      </w:r>
      <w:r w:rsidRPr="00AF7C92">
        <w:rPr>
          <w:rFonts w:ascii="Times New Roman" w:hAnsi="Times New Roman" w:cs="Times New Roman"/>
          <w:b/>
          <w:sz w:val="28"/>
          <w:szCs w:val="28"/>
        </w:rPr>
        <w:t>Количество</w:t>
      </w:r>
      <w:r w:rsidR="00AF7C92">
        <w:rPr>
          <w:rFonts w:ascii="Times New Roman" w:hAnsi="Times New Roman" w:cs="Times New Roman"/>
          <w:sz w:val="28"/>
          <w:szCs w:val="28"/>
        </w:rPr>
        <w:t>: 55 (пятьдесят</w:t>
      </w:r>
      <w:r w:rsidRPr="00AF7C92">
        <w:rPr>
          <w:rFonts w:ascii="Times New Roman" w:hAnsi="Times New Roman" w:cs="Times New Roman"/>
          <w:sz w:val="28"/>
          <w:szCs w:val="28"/>
        </w:rPr>
        <w:t xml:space="preserve"> пять) штук.</w:t>
      </w:r>
    </w:p>
    <w:p w:rsidR="00E74DC8" w:rsidRPr="00AF7C92" w:rsidRDefault="00E74DC8" w:rsidP="00AF7C92">
      <w:pPr>
        <w:widowControl w:val="0"/>
        <w:numPr>
          <w:ilvl w:val="0"/>
          <w:numId w:val="5"/>
        </w:numPr>
        <w:tabs>
          <w:tab w:val="left" w:pos="0"/>
          <w:tab w:val="left" w:pos="700"/>
        </w:tabs>
        <w:suppressAutoHyphens/>
        <w:spacing w:after="0" w:line="240" w:lineRule="auto"/>
        <w:ind w:firstLine="709"/>
        <w:jc w:val="both"/>
        <w:rPr>
          <w:rFonts w:ascii="Times New Roman" w:hAnsi="Times New Roman" w:cs="Times New Roman"/>
          <w:sz w:val="28"/>
          <w:szCs w:val="28"/>
        </w:rPr>
      </w:pPr>
      <w:r w:rsidRPr="00AF7C92">
        <w:rPr>
          <w:rFonts w:ascii="Times New Roman" w:hAnsi="Times New Roman" w:cs="Times New Roman"/>
          <w:b/>
          <w:sz w:val="28"/>
          <w:szCs w:val="28"/>
        </w:rPr>
        <w:t xml:space="preserve">Срок поставки товара: </w:t>
      </w:r>
      <w:r w:rsidRPr="00AF7C92">
        <w:rPr>
          <w:rFonts w:ascii="Times New Roman" w:hAnsi="Times New Roman" w:cs="Times New Roman"/>
          <w:sz w:val="28"/>
          <w:szCs w:val="28"/>
        </w:rPr>
        <w:t>Товар поставляется</w:t>
      </w:r>
      <w:r w:rsidRPr="00AF7C92">
        <w:rPr>
          <w:rFonts w:ascii="Times New Roman" w:hAnsi="Times New Roman" w:cs="Times New Roman"/>
          <w:b/>
          <w:sz w:val="28"/>
          <w:szCs w:val="28"/>
        </w:rPr>
        <w:t xml:space="preserve"> </w:t>
      </w:r>
      <w:r w:rsidRPr="00AF7C92">
        <w:rPr>
          <w:rFonts w:ascii="Times New Roman" w:hAnsi="Times New Roman" w:cs="Times New Roman"/>
          <w:sz w:val="28"/>
          <w:szCs w:val="28"/>
        </w:rPr>
        <w:t>в полном объеме в пункт выдачи товара в г. Курске в течение 10 (десять) рабочих дней со дня заключения государственного контракта. Получателям товар поставляется в течение 20 календарных дней с даты получения реес</w:t>
      </w:r>
      <w:r w:rsidR="004F52DB">
        <w:rPr>
          <w:rFonts w:ascii="Times New Roman" w:hAnsi="Times New Roman" w:cs="Times New Roman"/>
          <w:sz w:val="28"/>
          <w:szCs w:val="28"/>
        </w:rPr>
        <w:t>тра получателей, но не позднее 15</w:t>
      </w:r>
      <w:r w:rsidRPr="00AF7C92">
        <w:rPr>
          <w:rFonts w:ascii="Times New Roman" w:hAnsi="Times New Roman" w:cs="Times New Roman"/>
          <w:sz w:val="28"/>
          <w:szCs w:val="28"/>
        </w:rPr>
        <w:t xml:space="preserve"> ноября 2018 года. </w:t>
      </w:r>
    </w:p>
    <w:p w:rsidR="00E74DC8" w:rsidRPr="00AF7C92" w:rsidRDefault="00E74DC8" w:rsidP="00AF7C92">
      <w:pPr>
        <w:widowControl w:val="0"/>
        <w:numPr>
          <w:ilvl w:val="0"/>
          <w:numId w:val="6"/>
        </w:numPr>
        <w:tabs>
          <w:tab w:val="left" w:pos="0"/>
        </w:tabs>
        <w:suppressAutoHyphens/>
        <w:spacing w:after="0" w:line="240" w:lineRule="auto"/>
        <w:ind w:firstLine="709"/>
        <w:jc w:val="both"/>
        <w:rPr>
          <w:rFonts w:ascii="Times New Roman" w:hAnsi="Times New Roman" w:cs="Times New Roman"/>
          <w:sz w:val="28"/>
          <w:szCs w:val="28"/>
        </w:rPr>
      </w:pPr>
      <w:r w:rsidRPr="00AF7C92">
        <w:rPr>
          <w:rFonts w:ascii="Times New Roman" w:hAnsi="Times New Roman" w:cs="Times New Roman"/>
          <w:b/>
          <w:sz w:val="28"/>
          <w:szCs w:val="28"/>
        </w:rPr>
        <w:t xml:space="preserve"> </w:t>
      </w:r>
    </w:p>
    <w:p w:rsidR="00E74DC8" w:rsidRPr="00AF7C92" w:rsidRDefault="00E74DC8" w:rsidP="00AF7C92">
      <w:pPr>
        <w:tabs>
          <w:tab w:val="left" w:pos="733"/>
        </w:tabs>
        <w:ind w:firstLine="709"/>
        <w:jc w:val="both"/>
        <w:rPr>
          <w:rFonts w:ascii="Times New Roman" w:hAnsi="Times New Roman" w:cs="Times New Roman"/>
          <w:sz w:val="28"/>
          <w:szCs w:val="28"/>
        </w:rPr>
      </w:pPr>
      <w:r w:rsidRPr="00AF7C92">
        <w:rPr>
          <w:rFonts w:ascii="Times New Roman" w:hAnsi="Times New Roman" w:cs="Times New Roman"/>
          <w:b/>
          <w:sz w:val="28"/>
          <w:szCs w:val="28"/>
        </w:rPr>
        <w:t>Место поставки товара:</w:t>
      </w:r>
      <w:r w:rsidRPr="00AF7C92">
        <w:rPr>
          <w:rFonts w:ascii="Times New Roman" w:hAnsi="Times New Roman" w:cs="Times New Roman"/>
          <w:sz w:val="28"/>
          <w:szCs w:val="28"/>
        </w:rPr>
        <w:t xml:space="preserve"> товар поставляется получателю по месту его фактического проживани</w:t>
      </w:r>
      <w:r w:rsidR="000F546A">
        <w:rPr>
          <w:rFonts w:ascii="Times New Roman" w:hAnsi="Times New Roman" w:cs="Times New Roman"/>
          <w:sz w:val="28"/>
          <w:szCs w:val="28"/>
        </w:rPr>
        <w:t xml:space="preserve">я (в пределах Курской области) </w:t>
      </w:r>
      <w:r w:rsidRPr="00AF7C92">
        <w:rPr>
          <w:rFonts w:ascii="Times New Roman" w:hAnsi="Times New Roman" w:cs="Times New Roman"/>
          <w:sz w:val="28"/>
          <w:szCs w:val="28"/>
        </w:rPr>
        <w:t xml:space="preserve">или по согласованию с инвалидом выдается ему по месту нахождения пункта выдачи. </w:t>
      </w:r>
      <w:bookmarkStart w:id="0" w:name="_GoBack"/>
      <w:bookmarkEnd w:id="0"/>
    </w:p>
    <w:sectPr w:rsidR="00E74DC8" w:rsidRPr="00AF7C92" w:rsidSect="005E149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EE5BAF"/>
    <w:multiLevelType w:val="multilevel"/>
    <w:tmpl w:val="239A2C3C"/>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nsid w:val="138E6138"/>
    <w:multiLevelType w:val="multilevel"/>
    <w:tmpl w:val="0A223C40"/>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3">
    <w:nsid w:val="1F000373"/>
    <w:multiLevelType w:val="hybridMultilevel"/>
    <w:tmpl w:val="F4FAB090"/>
    <w:lvl w:ilvl="0" w:tplc="ABBE38B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CB"/>
    <w:rsid w:val="00010407"/>
    <w:rsid w:val="00013F7B"/>
    <w:rsid w:val="00016C5C"/>
    <w:rsid w:val="00021731"/>
    <w:rsid w:val="00023C41"/>
    <w:rsid w:val="000368BA"/>
    <w:rsid w:val="00046B1D"/>
    <w:rsid w:val="000532EF"/>
    <w:rsid w:val="000541E7"/>
    <w:rsid w:val="000709F6"/>
    <w:rsid w:val="000811AF"/>
    <w:rsid w:val="00091EB8"/>
    <w:rsid w:val="00096ED2"/>
    <w:rsid w:val="000A5EC2"/>
    <w:rsid w:val="000A70C6"/>
    <w:rsid w:val="000C0652"/>
    <w:rsid w:val="000F546A"/>
    <w:rsid w:val="00137538"/>
    <w:rsid w:val="001A7283"/>
    <w:rsid w:val="00203649"/>
    <w:rsid w:val="00205A55"/>
    <w:rsid w:val="002253E6"/>
    <w:rsid w:val="002470B9"/>
    <w:rsid w:val="0025096E"/>
    <w:rsid w:val="00260077"/>
    <w:rsid w:val="002D3052"/>
    <w:rsid w:val="002D34D0"/>
    <w:rsid w:val="002E4193"/>
    <w:rsid w:val="0033084B"/>
    <w:rsid w:val="00363E88"/>
    <w:rsid w:val="003706B1"/>
    <w:rsid w:val="003771E9"/>
    <w:rsid w:val="00393BFB"/>
    <w:rsid w:val="003C2E86"/>
    <w:rsid w:val="004036DB"/>
    <w:rsid w:val="004229A7"/>
    <w:rsid w:val="00424EAF"/>
    <w:rsid w:val="00464228"/>
    <w:rsid w:val="004B2FA8"/>
    <w:rsid w:val="004D2204"/>
    <w:rsid w:val="004D4F5B"/>
    <w:rsid w:val="004E71E2"/>
    <w:rsid w:val="004F52DB"/>
    <w:rsid w:val="00506F39"/>
    <w:rsid w:val="005211DA"/>
    <w:rsid w:val="005630F2"/>
    <w:rsid w:val="00576136"/>
    <w:rsid w:val="005927B0"/>
    <w:rsid w:val="005A02D9"/>
    <w:rsid w:val="005A1843"/>
    <w:rsid w:val="005B4F61"/>
    <w:rsid w:val="005B5ED5"/>
    <w:rsid w:val="005D6211"/>
    <w:rsid w:val="005E1496"/>
    <w:rsid w:val="005F7BC8"/>
    <w:rsid w:val="005F7EC2"/>
    <w:rsid w:val="00621975"/>
    <w:rsid w:val="00630810"/>
    <w:rsid w:val="0063759D"/>
    <w:rsid w:val="00641D6D"/>
    <w:rsid w:val="00643173"/>
    <w:rsid w:val="006479CB"/>
    <w:rsid w:val="00654856"/>
    <w:rsid w:val="00665948"/>
    <w:rsid w:val="00671512"/>
    <w:rsid w:val="0068346B"/>
    <w:rsid w:val="006D6033"/>
    <w:rsid w:val="007311D4"/>
    <w:rsid w:val="007B1245"/>
    <w:rsid w:val="007B7815"/>
    <w:rsid w:val="007D4972"/>
    <w:rsid w:val="007E7AE7"/>
    <w:rsid w:val="007F6E11"/>
    <w:rsid w:val="00854726"/>
    <w:rsid w:val="00884E20"/>
    <w:rsid w:val="008958B9"/>
    <w:rsid w:val="008D672F"/>
    <w:rsid w:val="00927419"/>
    <w:rsid w:val="009329FE"/>
    <w:rsid w:val="00950B31"/>
    <w:rsid w:val="009564DB"/>
    <w:rsid w:val="0099234B"/>
    <w:rsid w:val="009B50B6"/>
    <w:rsid w:val="009D113D"/>
    <w:rsid w:val="00A11C5C"/>
    <w:rsid w:val="00A270DB"/>
    <w:rsid w:val="00A64B40"/>
    <w:rsid w:val="00A93D35"/>
    <w:rsid w:val="00AD231D"/>
    <w:rsid w:val="00AD6C85"/>
    <w:rsid w:val="00AE45CF"/>
    <w:rsid w:val="00AF7C92"/>
    <w:rsid w:val="00B3353F"/>
    <w:rsid w:val="00B44D18"/>
    <w:rsid w:val="00B547FA"/>
    <w:rsid w:val="00B71C01"/>
    <w:rsid w:val="00B929E5"/>
    <w:rsid w:val="00B96D69"/>
    <w:rsid w:val="00BE6A67"/>
    <w:rsid w:val="00C3404E"/>
    <w:rsid w:val="00C44945"/>
    <w:rsid w:val="00CA47BD"/>
    <w:rsid w:val="00CA49AD"/>
    <w:rsid w:val="00CD23F6"/>
    <w:rsid w:val="00CF2710"/>
    <w:rsid w:val="00D00AF3"/>
    <w:rsid w:val="00D22BA7"/>
    <w:rsid w:val="00D7652E"/>
    <w:rsid w:val="00D935A6"/>
    <w:rsid w:val="00D93DBD"/>
    <w:rsid w:val="00DF15DD"/>
    <w:rsid w:val="00E005AE"/>
    <w:rsid w:val="00E21B60"/>
    <w:rsid w:val="00E2454E"/>
    <w:rsid w:val="00E3009C"/>
    <w:rsid w:val="00E32F4A"/>
    <w:rsid w:val="00E665B5"/>
    <w:rsid w:val="00E74DC8"/>
    <w:rsid w:val="00E808F2"/>
    <w:rsid w:val="00E8230F"/>
    <w:rsid w:val="00EA1FD3"/>
    <w:rsid w:val="00ED7245"/>
    <w:rsid w:val="00F4081F"/>
    <w:rsid w:val="00F64377"/>
    <w:rsid w:val="00F64FE6"/>
    <w:rsid w:val="00F705DC"/>
    <w:rsid w:val="00FF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0755-801A-4882-8835-31E2637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4D0"/>
  </w:style>
  <w:style w:type="paragraph" w:styleId="1">
    <w:name w:val="heading 1"/>
    <w:basedOn w:val="a"/>
    <w:next w:val="a"/>
    <w:link w:val="10"/>
    <w:qFormat/>
    <w:rsid w:val="00A11C5C"/>
    <w:pPr>
      <w:keepNext/>
      <w:numPr>
        <w:numId w:val="5"/>
      </w:numPr>
      <w:suppressAutoHyphens/>
      <w:overflowPunct w:val="0"/>
      <w:autoSpaceDE w:val="0"/>
      <w:spacing w:before="120" w:after="120" w:line="360" w:lineRule="auto"/>
      <w:textAlignment w:val="baseline"/>
      <w:outlineLvl w:val="0"/>
    </w:pPr>
    <w:rPr>
      <w:rFonts w:ascii="Times New Roman" w:eastAsia="Lucida Sans Unicode" w:hAnsi="Times New Roman" w:cs="Tahoma"/>
      <w:b/>
      <w:bCs/>
      <w:color w:val="000000"/>
      <w:kern w:val="1"/>
      <w:sz w:val="32"/>
      <w:szCs w:val="32"/>
      <w:lang w:bidi="en-US"/>
    </w:rPr>
  </w:style>
  <w:style w:type="paragraph" w:styleId="2">
    <w:name w:val="heading 2"/>
    <w:basedOn w:val="a"/>
    <w:next w:val="a"/>
    <w:link w:val="20"/>
    <w:qFormat/>
    <w:rsid w:val="00A11C5C"/>
    <w:pPr>
      <w:keepNext/>
      <w:widowControl w:val="0"/>
      <w:numPr>
        <w:ilvl w:val="1"/>
        <w:numId w:val="5"/>
      </w:numPr>
      <w:suppressAutoHyphens/>
      <w:spacing w:before="240" w:after="60" w:line="240" w:lineRule="auto"/>
      <w:outlineLvl w:val="1"/>
    </w:pPr>
    <w:rPr>
      <w:rFonts w:ascii="Arial" w:eastAsia="Lucida Sans Unicode" w:hAnsi="Arial" w:cs="Arial"/>
      <w:b/>
      <w:bCs/>
      <w:i/>
      <w:iCs/>
      <w:color w:val="000000"/>
      <w:sz w:val="28"/>
      <w:szCs w:val="28"/>
      <w:lang w:bidi="en-US"/>
    </w:rPr>
  </w:style>
  <w:style w:type="paragraph" w:styleId="4">
    <w:name w:val="heading 4"/>
    <w:basedOn w:val="a"/>
    <w:next w:val="a"/>
    <w:link w:val="40"/>
    <w:qFormat/>
    <w:rsid w:val="00A11C5C"/>
    <w:pPr>
      <w:keepNext/>
      <w:widowControl w:val="0"/>
      <w:numPr>
        <w:ilvl w:val="3"/>
        <w:numId w:val="5"/>
      </w:numPr>
      <w:suppressAutoHyphens/>
      <w:spacing w:before="240" w:after="60" w:line="240" w:lineRule="auto"/>
      <w:outlineLvl w:val="3"/>
    </w:pPr>
    <w:rPr>
      <w:rFonts w:ascii="Times New Roman" w:eastAsia="Lucida Sans Unicode" w:hAnsi="Times New Roman" w:cs="Tahoma"/>
      <w:b/>
      <w:bCs/>
      <w:color w:val="000000"/>
      <w:sz w:val="28"/>
      <w:szCs w:val="28"/>
      <w:lang w:bidi="en-US"/>
    </w:rPr>
  </w:style>
  <w:style w:type="paragraph" w:styleId="5">
    <w:name w:val="heading 5"/>
    <w:basedOn w:val="a"/>
    <w:next w:val="a"/>
    <w:link w:val="50"/>
    <w:qFormat/>
    <w:rsid w:val="00A11C5C"/>
    <w:pPr>
      <w:keepNext/>
      <w:numPr>
        <w:ilvl w:val="4"/>
        <w:numId w:val="5"/>
      </w:numPr>
      <w:suppressAutoHyphens/>
      <w:spacing w:after="0" w:line="100" w:lineRule="atLeast"/>
      <w:ind w:left="709"/>
      <w:jc w:val="center"/>
      <w:outlineLvl w:val="4"/>
    </w:pPr>
    <w:rPr>
      <w:rFonts w:ascii="Times New Roman" w:eastAsia="Lucida Sans Unicode" w:hAnsi="Times New Roman" w:cs="Tahoma"/>
      <w:b/>
      <w:bCs/>
      <w:i/>
      <w:iCs/>
      <w:color w:val="000000"/>
      <w:sz w:val="26"/>
      <w:szCs w:val="26"/>
      <w:lang w:bidi="en-US"/>
    </w:rPr>
  </w:style>
  <w:style w:type="paragraph" w:styleId="6">
    <w:name w:val="heading 6"/>
    <w:basedOn w:val="a"/>
    <w:next w:val="a"/>
    <w:link w:val="60"/>
    <w:qFormat/>
    <w:rsid w:val="00A11C5C"/>
    <w:pPr>
      <w:keepNext/>
      <w:numPr>
        <w:ilvl w:val="5"/>
        <w:numId w:val="5"/>
      </w:numPr>
      <w:suppressAutoHyphens/>
      <w:overflowPunct w:val="0"/>
      <w:autoSpaceDE w:val="0"/>
      <w:spacing w:after="0" w:line="100" w:lineRule="atLeast"/>
      <w:textAlignment w:val="baseline"/>
      <w:outlineLvl w:val="5"/>
    </w:pPr>
    <w:rPr>
      <w:rFonts w:ascii="Times New Roman" w:eastAsia="Lucida Sans Unicode" w:hAnsi="Times New Roman" w:cs="Tahoma"/>
      <w:color w:val="000000"/>
      <w:sz w:val="24"/>
      <w:szCs w:val="24"/>
      <w:lang w:bidi="en-US"/>
    </w:rPr>
  </w:style>
  <w:style w:type="paragraph" w:styleId="7">
    <w:name w:val="heading 7"/>
    <w:basedOn w:val="a"/>
    <w:next w:val="a0"/>
    <w:link w:val="70"/>
    <w:qFormat/>
    <w:rsid w:val="00A11C5C"/>
    <w:pPr>
      <w:keepNext/>
      <w:widowControl w:val="0"/>
      <w:numPr>
        <w:ilvl w:val="6"/>
        <w:numId w:val="5"/>
      </w:numPr>
      <w:suppressAutoHyphens/>
      <w:spacing w:before="240" w:after="120" w:line="240" w:lineRule="auto"/>
      <w:outlineLvl w:val="6"/>
    </w:pPr>
    <w:rPr>
      <w:rFonts w:ascii="Arial" w:eastAsia="Lucida Sans Unicode" w:hAnsi="Arial" w:cs="Tahoma"/>
      <w:b/>
      <w:bCs/>
      <w:color w:val="000000"/>
      <w:sz w:val="21"/>
      <w:szCs w:val="21"/>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54856"/>
    <w:pPr>
      <w:ind w:left="720"/>
      <w:contextualSpacing/>
    </w:pPr>
  </w:style>
  <w:style w:type="paragraph" w:customStyle="1" w:styleId="ConsPlusNormal">
    <w:name w:val="ConsPlusNormal"/>
    <w:rsid w:val="000A5EC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A11C5C"/>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1"/>
    <w:link w:val="2"/>
    <w:rsid w:val="00A11C5C"/>
    <w:rPr>
      <w:rFonts w:ascii="Arial" w:eastAsia="Lucida Sans Unicode" w:hAnsi="Arial" w:cs="Arial"/>
      <w:b/>
      <w:bCs/>
      <w:i/>
      <w:iCs/>
      <w:color w:val="000000"/>
      <w:sz w:val="28"/>
      <w:szCs w:val="28"/>
      <w:lang w:bidi="en-US"/>
    </w:rPr>
  </w:style>
  <w:style w:type="character" w:customStyle="1" w:styleId="40">
    <w:name w:val="Заголовок 4 Знак"/>
    <w:basedOn w:val="a1"/>
    <w:link w:val="4"/>
    <w:rsid w:val="00A11C5C"/>
    <w:rPr>
      <w:rFonts w:ascii="Times New Roman" w:eastAsia="Lucida Sans Unicode" w:hAnsi="Times New Roman" w:cs="Tahoma"/>
      <w:b/>
      <w:bCs/>
      <w:color w:val="000000"/>
      <w:sz w:val="28"/>
      <w:szCs w:val="28"/>
      <w:lang w:bidi="en-US"/>
    </w:rPr>
  </w:style>
  <w:style w:type="character" w:customStyle="1" w:styleId="50">
    <w:name w:val="Заголовок 5 Знак"/>
    <w:basedOn w:val="a1"/>
    <w:link w:val="5"/>
    <w:rsid w:val="00A11C5C"/>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1"/>
    <w:link w:val="6"/>
    <w:rsid w:val="00A11C5C"/>
    <w:rPr>
      <w:rFonts w:ascii="Times New Roman" w:eastAsia="Lucida Sans Unicode" w:hAnsi="Times New Roman" w:cs="Tahoma"/>
      <w:color w:val="000000"/>
      <w:sz w:val="24"/>
      <w:szCs w:val="24"/>
      <w:lang w:bidi="en-US"/>
    </w:rPr>
  </w:style>
  <w:style w:type="character" w:customStyle="1" w:styleId="70">
    <w:name w:val="Заголовок 7 Знак"/>
    <w:basedOn w:val="a1"/>
    <w:link w:val="7"/>
    <w:rsid w:val="00A11C5C"/>
    <w:rPr>
      <w:rFonts w:ascii="Arial" w:eastAsia="Lucida Sans Unicode" w:hAnsi="Arial" w:cs="Tahoma"/>
      <w:b/>
      <w:bCs/>
      <w:color w:val="000000"/>
      <w:sz w:val="21"/>
      <w:szCs w:val="21"/>
      <w:lang w:bidi="en-US"/>
    </w:rPr>
  </w:style>
  <w:style w:type="paragraph" w:styleId="a5">
    <w:name w:val="Normal (Web)"/>
    <w:basedOn w:val="a"/>
    <w:unhideWhenUsed/>
    <w:rsid w:val="00A1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A11C5C"/>
  </w:style>
  <w:style w:type="paragraph" w:styleId="a0">
    <w:name w:val="Body Text"/>
    <w:basedOn w:val="a"/>
    <w:link w:val="a6"/>
    <w:uiPriority w:val="99"/>
    <w:semiHidden/>
    <w:unhideWhenUsed/>
    <w:rsid w:val="00A11C5C"/>
    <w:pPr>
      <w:spacing w:after="120"/>
    </w:pPr>
  </w:style>
  <w:style w:type="character" w:customStyle="1" w:styleId="a6">
    <w:name w:val="Основной текст Знак"/>
    <w:basedOn w:val="a1"/>
    <w:link w:val="a0"/>
    <w:uiPriority w:val="99"/>
    <w:semiHidden/>
    <w:rsid w:val="00A11C5C"/>
  </w:style>
  <w:style w:type="paragraph" w:styleId="a7">
    <w:name w:val="Balloon Text"/>
    <w:basedOn w:val="a"/>
    <w:link w:val="a8"/>
    <w:uiPriority w:val="99"/>
    <w:semiHidden/>
    <w:unhideWhenUsed/>
    <w:rsid w:val="004229A7"/>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4229A7"/>
    <w:rPr>
      <w:rFonts w:ascii="Segoe UI" w:hAnsi="Segoe UI" w:cs="Segoe UI"/>
      <w:sz w:val="18"/>
      <w:szCs w:val="18"/>
    </w:rPr>
  </w:style>
  <w:style w:type="character" w:customStyle="1" w:styleId="a9">
    <w:name w:val="Гипертекстовая ссылка"/>
    <w:rsid w:val="00CD23F6"/>
    <w:rPr>
      <w:color w:val="106BBE"/>
    </w:rPr>
  </w:style>
  <w:style w:type="character" w:customStyle="1" w:styleId="aa">
    <w:name w:val="Цветовое выделение"/>
    <w:rsid w:val="00CD23F6"/>
    <w:rPr>
      <w:b/>
      <w:bCs/>
      <w:color w:val="26282F"/>
    </w:rPr>
  </w:style>
  <w:style w:type="paragraph" w:customStyle="1" w:styleId="ab">
    <w:name w:val="Îáû÷íûé"/>
    <w:uiPriority w:val="99"/>
    <w:rsid w:val="00DF15DD"/>
    <w:pPr>
      <w:suppressAutoHyphens/>
      <w:spacing w:after="0" w:line="240" w:lineRule="auto"/>
    </w:pPr>
    <w:rPr>
      <w:rFonts w:ascii="Times New Roman" w:eastAsia="Arial" w:hAnsi="Times New Roman" w:cs="Times New Roman"/>
      <w:sz w:val="20"/>
      <w:szCs w:val="20"/>
      <w:lang w:eastAsia="ar-SA"/>
    </w:rPr>
  </w:style>
  <w:style w:type="character" w:styleId="ac">
    <w:name w:val="Hyperlink"/>
    <w:basedOn w:val="a1"/>
    <w:uiPriority w:val="99"/>
    <w:semiHidden/>
    <w:unhideWhenUsed/>
    <w:rsid w:val="00BE6A67"/>
    <w:rPr>
      <w:color w:val="0000FF"/>
      <w:u w:val="single"/>
    </w:rPr>
  </w:style>
  <w:style w:type="character" w:customStyle="1" w:styleId="htxt">
    <w:name w:val="htxt"/>
    <w:basedOn w:val="a1"/>
    <w:rsid w:val="00BE6A67"/>
  </w:style>
  <w:style w:type="paragraph" w:customStyle="1" w:styleId="Default">
    <w:name w:val="Default"/>
    <w:rsid w:val="00E74D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4597">
      <w:bodyDiv w:val="1"/>
      <w:marLeft w:val="0"/>
      <w:marRight w:val="0"/>
      <w:marTop w:val="0"/>
      <w:marBottom w:val="0"/>
      <w:divBdr>
        <w:top w:val="none" w:sz="0" w:space="0" w:color="auto"/>
        <w:left w:val="none" w:sz="0" w:space="0" w:color="auto"/>
        <w:bottom w:val="none" w:sz="0" w:space="0" w:color="auto"/>
        <w:right w:val="none" w:sz="0" w:space="0" w:color="auto"/>
      </w:divBdr>
    </w:div>
    <w:div w:id="332611871">
      <w:bodyDiv w:val="1"/>
      <w:marLeft w:val="0"/>
      <w:marRight w:val="0"/>
      <w:marTop w:val="0"/>
      <w:marBottom w:val="0"/>
      <w:divBdr>
        <w:top w:val="none" w:sz="0" w:space="0" w:color="auto"/>
        <w:left w:val="none" w:sz="0" w:space="0" w:color="auto"/>
        <w:bottom w:val="none" w:sz="0" w:space="0" w:color="auto"/>
        <w:right w:val="none" w:sz="0" w:space="0" w:color="auto"/>
      </w:divBdr>
    </w:div>
    <w:div w:id="843326432">
      <w:bodyDiv w:val="1"/>
      <w:marLeft w:val="0"/>
      <w:marRight w:val="0"/>
      <w:marTop w:val="0"/>
      <w:marBottom w:val="0"/>
      <w:divBdr>
        <w:top w:val="none" w:sz="0" w:space="0" w:color="auto"/>
        <w:left w:val="none" w:sz="0" w:space="0" w:color="auto"/>
        <w:bottom w:val="none" w:sz="0" w:space="0" w:color="auto"/>
        <w:right w:val="none" w:sz="0" w:space="0" w:color="auto"/>
      </w:divBdr>
    </w:div>
    <w:div w:id="1331062088">
      <w:bodyDiv w:val="1"/>
      <w:marLeft w:val="0"/>
      <w:marRight w:val="0"/>
      <w:marTop w:val="0"/>
      <w:marBottom w:val="0"/>
      <w:divBdr>
        <w:top w:val="none" w:sz="0" w:space="0" w:color="auto"/>
        <w:left w:val="none" w:sz="0" w:space="0" w:color="auto"/>
        <w:bottom w:val="none" w:sz="0" w:space="0" w:color="auto"/>
        <w:right w:val="none" w:sz="0" w:space="0" w:color="auto"/>
      </w:divBdr>
    </w:div>
    <w:div w:id="1620989238">
      <w:bodyDiv w:val="1"/>
      <w:marLeft w:val="0"/>
      <w:marRight w:val="0"/>
      <w:marTop w:val="0"/>
      <w:marBottom w:val="0"/>
      <w:divBdr>
        <w:top w:val="none" w:sz="0" w:space="0" w:color="auto"/>
        <w:left w:val="none" w:sz="0" w:space="0" w:color="auto"/>
        <w:bottom w:val="none" w:sz="0" w:space="0" w:color="auto"/>
        <w:right w:val="none" w:sz="0" w:space="0" w:color="auto"/>
      </w:divBdr>
    </w:div>
    <w:div w:id="21459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B3A3-9610-44F3-95D3-77DB3EF7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МЮ</dc:creator>
  <cp:keywords/>
  <dc:description/>
  <cp:lastModifiedBy>Сазонова</cp:lastModifiedBy>
  <cp:revision>4</cp:revision>
  <cp:lastPrinted>2018-07-09T09:31:00Z</cp:lastPrinted>
  <dcterms:created xsi:type="dcterms:W3CDTF">2018-07-18T13:38:00Z</dcterms:created>
  <dcterms:modified xsi:type="dcterms:W3CDTF">2018-07-18T13:39:00Z</dcterms:modified>
</cp:coreProperties>
</file>