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3A" w:rsidRPr="00E263A2" w:rsidRDefault="00641488" w:rsidP="0069793A">
      <w:pPr>
        <w:suppressAutoHyphens/>
        <w:jc w:val="center"/>
        <w:rPr>
          <w:b/>
        </w:rPr>
      </w:pPr>
      <w:r>
        <w:rPr>
          <w:b/>
        </w:rPr>
        <w:t>ТЕХНИЧЕСКОЕ  ЗАДАНИЕ</w:t>
      </w:r>
    </w:p>
    <w:p w:rsidR="0069793A" w:rsidRPr="00E263A2" w:rsidRDefault="0069793A" w:rsidP="0069793A">
      <w:pPr>
        <w:suppressAutoHyphens/>
        <w:jc w:val="center"/>
        <w:rPr>
          <w:b/>
        </w:rPr>
      </w:pPr>
    </w:p>
    <w:p w:rsidR="00C716D2" w:rsidRPr="00A823C3" w:rsidRDefault="00C716D2" w:rsidP="00C716D2">
      <w:pPr>
        <w:suppressAutoHyphens/>
        <w:jc w:val="center"/>
      </w:pPr>
      <w:r w:rsidRPr="00A823C3">
        <w:rPr>
          <w:bCs/>
        </w:rPr>
        <w:t xml:space="preserve">Поставка </w:t>
      </w:r>
      <w:r w:rsidRPr="00A823C3">
        <w:t xml:space="preserve">специальных устройств для чтения «говорящих книг» </w:t>
      </w:r>
    </w:p>
    <w:p w:rsidR="00C716D2" w:rsidRPr="00410D7D" w:rsidRDefault="00C716D2" w:rsidP="00C716D2">
      <w:pPr>
        <w:suppressAutoHyphens/>
        <w:jc w:val="center"/>
      </w:pPr>
      <w:r w:rsidRPr="00A823C3">
        <w:t>на флэш-картах для обеспечения инвалидов по зрению в 201</w:t>
      </w:r>
      <w:r>
        <w:t>8</w:t>
      </w:r>
      <w:r w:rsidRPr="00A823C3">
        <w:t xml:space="preserve"> году</w:t>
      </w:r>
    </w:p>
    <w:p w:rsidR="00B239DF" w:rsidRPr="00E263A2" w:rsidRDefault="00B239DF" w:rsidP="0069793A">
      <w:pPr>
        <w:suppressAutoHyphens/>
        <w:jc w:val="center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5616"/>
        <w:gridCol w:w="763"/>
        <w:gridCol w:w="1134"/>
        <w:gridCol w:w="1414"/>
      </w:tblGrid>
      <w:tr w:rsidR="0069793A" w:rsidRPr="00895E92" w:rsidTr="00D90958">
        <w:trPr>
          <w:jc w:val="center"/>
        </w:trPr>
        <w:tc>
          <w:tcPr>
            <w:tcW w:w="1558" w:type="dxa"/>
            <w:shd w:val="clear" w:color="auto" w:fill="auto"/>
          </w:tcPr>
          <w:p w:rsidR="0069793A" w:rsidRPr="00D936B6" w:rsidRDefault="0069793A" w:rsidP="00432ACD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616" w:type="dxa"/>
            <w:shd w:val="clear" w:color="auto" w:fill="auto"/>
          </w:tcPr>
          <w:p w:rsidR="0069793A" w:rsidRPr="00D936B6" w:rsidRDefault="0069793A" w:rsidP="00432ACD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Описание Товара</w:t>
            </w:r>
          </w:p>
        </w:tc>
        <w:tc>
          <w:tcPr>
            <w:tcW w:w="763" w:type="dxa"/>
            <w:shd w:val="clear" w:color="auto" w:fill="auto"/>
          </w:tcPr>
          <w:p w:rsidR="0069793A" w:rsidRPr="009B381A" w:rsidRDefault="0069793A" w:rsidP="00432ACD">
            <w:pPr>
              <w:ind w:right="141"/>
              <w:jc w:val="center"/>
              <w:rPr>
                <w:sz w:val="20"/>
                <w:szCs w:val="20"/>
              </w:rPr>
            </w:pPr>
            <w:r w:rsidRPr="009B381A">
              <w:rPr>
                <w:sz w:val="20"/>
                <w:szCs w:val="20"/>
              </w:rPr>
              <w:t>Кол-во шт</w:t>
            </w:r>
          </w:p>
        </w:tc>
        <w:tc>
          <w:tcPr>
            <w:tcW w:w="1134" w:type="dxa"/>
          </w:tcPr>
          <w:p w:rsidR="0069793A" w:rsidRPr="00D936B6" w:rsidRDefault="0069793A" w:rsidP="00432ACD">
            <w:pPr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 xml:space="preserve">Цена за единицу </w:t>
            </w:r>
            <w:r w:rsidR="009B381A">
              <w:rPr>
                <w:sz w:val="20"/>
                <w:szCs w:val="20"/>
              </w:rPr>
              <w:t>т</w:t>
            </w:r>
            <w:r w:rsidRPr="00D936B6">
              <w:rPr>
                <w:sz w:val="20"/>
                <w:szCs w:val="20"/>
              </w:rPr>
              <w:t>овара,</w:t>
            </w:r>
          </w:p>
          <w:p w:rsidR="0069793A" w:rsidRPr="00D936B6" w:rsidRDefault="0069793A" w:rsidP="00432ACD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руб.</w:t>
            </w:r>
          </w:p>
        </w:tc>
        <w:tc>
          <w:tcPr>
            <w:tcW w:w="1414" w:type="dxa"/>
          </w:tcPr>
          <w:p w:rsidR="0069793A" w:rsidRPr="00D936B6" w:rsidRDefault="0069793A" w:rsidP="00432ACD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Сумма, руб.</w:t>
            </w:r>
          </w:p>
        </w:tc>
      </w:tr>
      <w:tr w:rsidR="00C716D2" w:rsidRPr="00895E92" w:rsidTr="00D90958">
        <w:trPr>
          <w:jc w:val="center"/>
        </w:trPr>
        <w:tc>
          <w:tcPr>
            <w:tcW w:w="1558" w:type="dxa"/>
            <w:shd w:val="clear" w:color="auto" w:fill="auto"/>
          </w:tcPr>
          <w:p w:rsidR="00C716D2" w:rsidRPr="005420FC" w:rsidRDefault="00C716D2" w:rsidP="00A73138">
            <w:pPr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Специальное устройство для чтения «говорящих книг» 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флешкартах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(карманный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тифло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флешплеер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616" w:type="dxa"/>
            <w:shd w:val="clear" w:color="auto" w:fill="auto"/>
          </w:tcPr>
          <w:p w:rsidR="00C716D2" w:rsidRPr="005420FC" w:rsidRDefault="00C716D2" w:rsidP="00A73138">
            <w:pPr>
              <w:tabs>
                <w:tab w:val="left" w:pos="5029"/>
              </w:tabs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Специальное </w:t>
            </w:r>
            <w:r>
              <w:rPr>
                <w:sz w:val="23"/>
                <w:szCs w:val="23"/>
                <w:lang w:eastAsia="ru-RU"/>
              </w:rPr>
              <w:t xml:space="preserve">карманное </w:t>
            </w:r>
            <w:r w:rsidRPr="005420FC">
              <w:rPr>
                <w:sz w:val="23"/>
                <w:szCs w:val="23"/>
                <w:lang w:eastAsia="ru-RU"/>
              </w:rPr>
              <w:t xml:space="preserve">устройство для чтения «говорящих книг» 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флешкартах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предназначено для воспроизведения «говорящих книг», записанных в специальном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криптозащищенном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слепых, «говорящих книг» международного формата </w:t>
            </w:r>
            <w:r w:rsidRPr="005420FC">
              <w:rPr>
                <w:sz w:val="23"/>
                <w:szCs w:val="23"/>
                <w:lang w:val="en-US"/>
              </w:rPr>
              <w:t>DAISY</w:t>
            </w:r>
            <w:r w:rsidRPr="005420FC">
              <w:rPr>
                <w:sz w:val="23"/>
                <w:szCs w:val="23"/>
              </w:rPr>
              <w:t xml:space="preserve">, </w:t>
            </w:r>
            <w:r w:rsidRPr="005420FC">
              <w:rPr>
                <w:sz w:val="23"/>
                <w:szCs w:val="23"/>
                <w:lang w:eastAsia="ru-RU"/>
              </w:rPr>
              <w:t>аудио файлов и электронных текстов.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5420FC">
              <w:rPr>
                <w:b/>
                <w:bCs/>
                <w:sz w:val="23"/>
                <w:szCs w:val="23"/>
                <w:lang w:eastAsia="ru-RU"/>
              </w:rPr>
              <w:t>Тифлофлешплеер</w:t>
            </w:r>
            <w:proofErr w:type="spellEnd"/>
            <w:r w:rsidRPr="005420FC">
              <w:rPr>
                <w:b/>
                <w:bCs/>
                <w:sz w:val="23"/>
                <w:szCs w:val="23"/>
                <w:lang w:eastAsia="ru-RU"/>
              </w:rPr>
              <w:t xml:space="preserve"> должен иметь следующие технические </w:t>
            </w:r>
            <w:r w:rsidRPr="005420FC">
              <w:rPr>
                <w:sz w:val="23"/>
                <w:szCs w:val="23"/>
                <w:lang w:eastAsia="ru-RU"/>
              </w:rPr>
              <w:t xml:space="preserve">параметры, </w:t>
            </w:r>
            <w:r w:rsidRPr="005420FC">
              <w:rPr>
                <w:b/>
                <w:bCs/>
                <w:sz w:val="23"/>
                <w:szCs w:val="23"/>
                <w:lang w:eastAsia="ru-RU"/>
              </w:rPr>
              <w:t>функции и режимы: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Воспроизведение «говорящих книг», звуковых и электронных текстовых файлов следующих форматов: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«Говорящие книги», записанные в специализированном формате 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</w:t>
            </w:r>
            <w:r w:rsidRPr="005420FC">
              <w:rPr>
                <w:sz w:val="23"/>
                <w:szCs w:val="23"/>
                <w:lang w:eastAsia="ru-RU"/>
              </w:rPr>
              <w:softHyphen/>
              <w:t>картах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типа </w:t>
            </w:r>
            <w:r w:rsidRPr="005420FC">
              <w:rPr>
                <w:sz w:val="23"/>
                <w:szCs w:val="23"/>
                <w:lang w:val="en-US"/>
              </w:rPr>
              <w:t>SD</w:t>
            </w:r>
            <w:r w:rsidRPr="005420FC">
              <w:rPr>
                <w:sz w:val="23"/>
                <w:szCs w:val="23"/>
              </w:rPr>
              <w:t xml:space="preserve">, </w:t>
            </w:r>
            <w:r w:rsidRPr="005420FC">
              <w:rPr>
                <w:sz w:val="23"/>
                <w:szCs w:val="23"/>
                <w:lang w:val="en-US"/>
              </w:rPr>
              <w:t>SDHC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 xml:space="preserve">и </w:t>
            </w:r>
            <w:r w:rsidRPr="005420FC">
              <w:rPr>
                <w:sz w:val="23"/>
                <w:szCs w:val="23"/>
                <w:lang w:val="en-US"/>
              </w:rPr>
              <w:t>SDXC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>с применением трехпроходного поточного блочного шифрования содержимого MP3 файлов по алгоритму ХХТЕА с длиной ключа криптозащиты 128-бит (ТУ 4031-015-05178197-2014).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При этом устройство должно выполнять следующие функции: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ускоренная перемотка в пределах всей книги в прямом и обратном направлениях;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озвучивание встроенным синтезатором речи имени автора и названия книги. 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«Говорящие книги» международного формата </w:t>
            </w:r>
            <w:r w:rsidRPr="005420FC">
              <w:rPr>
                <w:sz w:val="23"/>
                <w:szCs w:val="23"/>
                <w:lang w:val="en-US"/>
              </w:rPr>
              <w:t>DAISY</w:t>
            </w:r>
            <w:r w:rsidRPr="005420FC">
              <w:rPr>
                <w:sz w:val="23"/>
                <w:szCs w:val="23"/>
              </w:rPr>
              <w:t xml:space="preserve"> (</w:t>
            </w:r>
            <w:r w:rsidRPr="005420FC">
              <w:rPr>
                <w:sz w:val="23"/>
                <w:szCs w:val="23"/>
                <w:lang w:val="en-US"/>
              </w:rPr>
              <w:t>DAISY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 xml:space="preserve">2.0, </w:t>
            </w:r>
            <w:r w:rsidRPr="005420FC">
              <w:rPr>
                <w:sz w:val="23"/>
                <w:szCs w:val="23"/>
                <w:lang w:val="en-US"/>
              </w:rPr>
              <w:t>DAISY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>2.02).</w:t>
            </w:r>
          </w:p>
          <w:p w:rsidR="00C716D2" w:rsidRPr="005420FC" w:rsidRDefault="00C716D2" w:rsidP="00A73138">
            <w:pPr>
              <w:spacing w:line="220" w:lineRule="exact"/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При этом устройство должно выполнять следующие функции: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ускоренная перемотка в пределах всей книги в прямом и обратном направлениях;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возможность устанавливать «электронные </w:t>
            </w:r>
            <w:r w:rsidRPr="005420FC">
              <w:rPr>
                <w:sz w:val="23"/>
                <w:szCs w:val="23"/>
                <w:lang w:eastAsia="ru-RU"/>
              </w:rPr>
              <w:lastRenderedPageBreak/>
              <w:t>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плавная (или ступенчатая с количеством градаций не менее 11) регулировка скорости воспроизведения в сторону уменьшения  - не менее чем в 2 раза, и в сторону увеличения – не менее чем в 3 раза;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озвучивание встроенным синтезатором речи имени автора и названия книги;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озвучивание текущего места воспроизведения: времени от начала книги и общего времени звучания книги;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озвучивание встроенным синтезатором речи имени автора и названия книги. 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Аудиофайлы формата MP3 с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битрейтом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от 8 до 320 Кбит/сек., форматов </w:t>
            </w:r>
            <w:proofErr w:type="spellStart"/>
            <w:r w:rsidRPr="005420FC">
              <w:rPr>
                <w:sz w:val="23"/>
                <w:szCs w:val="23"/>
                <w:lang w:val="en-US" w:eastAsia="ru-RU"/>
              </w:rPr>
              <w:t>Ogg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420FC">
              <w:rPr>
                <w:sz w:val="23"/>
                <w:szCs w:val="23"/>
                <w:lang w:val="en-US" w:eastAsia="ru-RU"/>
              </w:rPr>
              <w:t>Vorbis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. </w:t>
            </w:r>
            <w:r w:rsidRPr="005420FC">
              <w:rPr>
                <w:sz w:val="23"/>
                <w:szCs w:val="23"/>
                <w:lang w:val="en-US" w:eastAsia="ru-RU"/>
              </w:rPr>
              <w:t>FLAC</w:t>
            </w:r>
            <w:r w:rsidRPr="005420FC">
              <w:rPr>
                <w:sz w:val="23"/>
                <w:szCs w:val="23"/>
                <w:lang w:eastAsia="ru-RU"/>
              </w:rPr>
              <w:t xml:space="preserve">. </w:t>
            </w:r>
            <w:r w:rsidRPr="005420FC">
              <w:rPr>
                <w:sz w:val="23"/>
                <w:szCs w:val="23"/>
                <w:lang w:val="en-US" w:eastAsia="ru-RU"/>
              </w:rPr>
              <w:t>WAVE</w:t>
            </w:r>
            <w:r w:rsidRPr="005420FC">
              <w:rPr>
                <w:sz w:val="23"/>
                <w:szCs w:val="23"/>
                <w:lang w:eastAsia="ru-RU"/>
              </w:rPr>
              <w:t xml:space="preserve"> (</w:t>
            </w:r>
            <w:r w:rsidRPr="005420FC">
              <w:rPr>
                <w:sz w:val="23"/>
                <w:szCs w:val="23"/>
                <w:lang w:val="en-US" w:eastAsia="ru-RU"/>
              </w:rPr>
              <w:t>PCM</w:t>
            </w:r>
            <w:r w:rsidRPr="005420FC">
              <w:rPr>
                <w:sz w:val="23"/>
                <w:szCs w:val="23"/>
                <w:lang w:eastAsia="ru-RU"/>
              </w:rPr>
              <w:t xml:space="preserve">). </w:t>
            </w:r>
            <w:r w:rsidRPr="005420FC">
              <w:rPr>
                <w:sz w:val="23"/>
                <w:szCs w:val="23"/>
                <w:lang w:val="en-US" w:eastAsia="ru-RU"/>
              </w:rPr>
              <w:t>AAC</w:t>
            </w:r>
            <w:r w:rsidRPr="005420FC">
              <w:rPr>
                <w:sz w:val="23"/>
                <w:szCs w:val="23"/>
                <w:lang w:eastAsia="ru-RU"/>
              </w:rPr>
              <w:t>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При этом устройство должно выполнять следующие функции: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перемотка в пределах папки в прямом и обратном направлениях;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плавная (или ступенчатая с количеством градаций не менее 11) регулировка скорости воспроизведения в сторону уменьшения - не менее чем в 2 раза, и в сторону увеличения – не менее чем в 3 раза;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озвучивание текущего места воспроизведения встроенным русскоязычным синтезатором речи: имени файла, включая длинные имена (до 255 символов).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Воспроизведение файлов электронных текстовых форматов: </w:t>
            </w:r>
            <w:r w:rsidRPr="005420FC">
              <w:rPr>
                <w:sz w:val="23"/>
                <w:szCs w:val="23"/>
                <w:lang w:val="en-US"/>
              </w:rPr>
              <w:t>TXT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 xml:space="preserve">(в кодировках СР1251, </w:t>
            </w:r>
            <w:r w:rsidRPr="005420FC">
              <w:rPr>
                <w:sz w:val="23"/>
                <w:szCs w:val="23"/>
                <w:lang w:val="en-US"/>
              </w:rPr>
              <w:t>UTF</w:t>
            </w:r>
            <w:r w:rsidRPr="005420FC">
              <w:rPr>
                <w:sz w:val="23"/>
                <w:szCs w:val="23"/>
              </w:rPr>
              <w:t xml:space="preserve">-8), </w:t>
            </w:r>
            <w:r w:rsidRPr="005420FC">
              <w:rPr>
                <w:sz w:val="23"/>
                <w:szCs w:val="23"/>
                <w:lang w:val="en-US"/>
              </w:rPr>
              <w:t>HTML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 xml:space="preserve">и </w:t>
            </w:r>
            <w:r w:rsidRPr="005420FC">
              <w:rPr>
                <w:sz w:val="23"/>
                <w:szCs w:val="23"/>
                <w:lang w:val="en-US"/>
              </w:rPr>
              <w:t>Microsoft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val="en-US"/>
              </w:rPr>
              <w:t>Word</w:t>
            </w:r>
            <w:r w:rsidRPr="005420FC">
              <w:rPr>
                <w:sz w:val="23"/>
                <w:szCs w:val="23"/>
              </w:rPr>
              <w:t xml:space="preserve"> (</w:t>
            </w:r>
            <w:r w:rsidRPr="005420FC">
              <w:rPr>
                <w:sz w:val="23"/>
                <w:szCs w:val="23"/>
                <w:lang w:val="en-US"/>
              </w:rPr>
              <w:t>DOC</w:t>
            </w:r>
            <w:r w:rsidRPr="005420FC">
              <w:rPr>
                <w:sz w:val="23"/>
                <w:szCs w:val="23"/>
              </w:rPr>
              <w:t xml:space="preserve">), </w:t>
            </w:r>
            <w:r w:rsidRPr="005420FC">
              <w:rPr>
                <w:sz w:val="23"/>
                <w:szCs w:val="23"/>
                <w:lang w:eastAsia="ru-RU"/>
              </w:rPr>
              <w:t>при помощи встроенного русскоязычного синтезатора речи. Синтезатор речи должен соответствовать высшему классу качества по ГОСТ Р 50840-95 пункт 8.4.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При этом устройство должно выполнять следующие функции: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перемотка в пределах файла в прямом и обратном направлениях;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lastRenderedPageBreak/>
              <w:t>плавная (или ступенчатая с количеством градаций не менее 11) регулировка скорости воспроизведения в сторону уменьшения - не менее чем в 2 раза, и в сторону увеличения – не менее чем в 3 раза;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озвучивание текущего места воспроизведения встроенным синтезатором речи: имени файла (включая длинные имена (до 255 символов) и количества прочитанного в процентах.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          Устройство должно иметь возможность соединения с сетью интернет по беспроводному интерфейсу </w:t>
            </w:r>
            <w:r w:rsidRPr="005420FC">
              <w:rPr>
                <w:sz w:val="23"/>
                <w:szCs w:val="23"/>
                <w:lang w:val="en-US"/>
              </w:rPr>
              <w:t>Wi</w:t>
            </w:r>
            <w:r w:rsidRPr="005420FC">
              <w:rPr>
                <w:sz w:val="23"/>
                <w:szCs w:val="23"/>
              </w:rPr>
              <w:t>-</w:t>
            </w:r>
            <w:r w:rsidRPr="005420FC">
              <w:rPr>
                <w:sz w:val="23"/>
                <w:szCs w:val="23"/>
                <w:lang w:val="en-US"/>
              </w:rPr>
              <w:t>Fi</w:t>
            </w:r>
            <w:r w:rsidRPr="005420FC">
              <w:rPr>
                <w:sz w:val="23"/>
                <w:szCs w:val="23"/>
              </w:rPr>
              <w:t xml:space="preserve">, </w:t>
            </w:r>
            <w:r w:rsidRPr="005420FC">
              <w:rPr>
                <w:sz w:val="23"/>
                <w:szCs w:val="23"/>
                <w:lang w:eastAsia="ru-RU"/>
              </w:rPr>
              <w:t xml:space="preserve">реализуемому с помощью встроенного в устройство модуля </w:t>
            </w:r>
            <w:r w:rsidRPr="005420FC">
              <w:rPr>
                <w:sz w:val="23"/>
                <w:szCs w:val="23"/>
                <w:lang w:val="en-US"/>
              </w:rPr>
              <w:t>Wi</w:t>
            </w:r>
            <w:r w:rsidRPr="005420FC">
              <w:rPr>
                <w:sz w:val="23"/>
                <w:szCs w:val="23"/>
              </w:rPr>
              <w:t>-</w:t>
            </w:r>
            <w:r w:rsidRPr="005420FC">
              <w:rPr>
                <w:sz w:val="23"/>
                <w:szCs w:val="23"/>
                <w:lang w:val="en-US"/>
              </w:rPr>
              <w:t>Fi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 xml:space="preserve">или внешнего подключаемого </w:t>
            </w:r>
            <w:r w:rsidRPr="005420FC">
              <w:rPr>
                <w:sz w:val="23"/>
                <w:szCs w:val="23"/>
                <w:lang w:val="en-US"/>
              </w:rPr>
              <w:t>USB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val="en-US"/>
              </w:rPr>
              <w:t>Wi</w:t>
            </w:r>
            <w:r w:rsidRPr="005420FC">
              <w:rPr>
                <w:sz w:val="23"/>
                <w:szCs w:val="23"/>
              </w:rPr>
              <w:t>-</w:t>
            </w:r>
            <w:r w:rsidRPr="005420FC">
              <w:rPr>
                <w:sz w:val="23"/>
                <w:szCs w:val="23"/>
                <w:lang w:val="en-US"/>
              </w:rPr>
              <w:t>Fi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>модуля, входящего в комплект поставки устройства.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          Устройство должно поддерживать работу с сервисами сетевых электронных библиотек для инвалидов по зрению по протоколу </w:t>
            </w:r>
            <w:r w:rsidRPr="005420FC">
              <w:rPr>
                <w:sz w:val="23"/>
                <w:szCs w:val="23"/>
                <w:lang w:val="en-US"/>
              </w:rPr>
              <w:t>DAISY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val="en-US"/>
              </w:rPr>
              <w:t>Online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val="en-US"/>
              </w:rPr>
              <w:t>Delivery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val="en-US"/>
              </w:rPr>
              <w:t>Protocol</w:t>
            </w:r>
            <w:r w:rsidRPr="005420FC">
              <w:rPr>
                <w:sz w:val="23"/>
                <w:szCs w:val="23"/>
              </w:rPr>
              <w:t xml:space="preserve"> (</w:t>
            </w:r>
            <w:r w:rsidRPr="005420FC">
              <w:rPr>
                <w:sz w:val="23"/>
                <w:szCs w:val="23"/>
                <w:lang w:val="en-US"/>
              </w:rPr>
              <w:t>DODP</w:t>
            </w:r>
            <w:r w:rsidRPr="005420FC">
              <w:rPr>
                <w:sz w:val="23"/>
                <w:szCs w:val="23"/>
              </w:rPr>
              <w:t xml:space="preserve">). </w:t>
            </w:r>
            <w:r w:rsidRPr="005420FC">
              <w:rPr>
                <w:sz w:val="23"/>
                <w:szCs w:val="23"/>
                <w:lang w:eastAsia="ru-RU"/>
              </w:rPr>
              <w:t>При этом пользователь должен иметь следующие возможности выбора книг: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самостоятельный выбор книг путем текстового или голосового поиска по навигационному меню;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загрузка выбранных книг из электронной полки и библиотечной базы в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тифлофлешплеер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>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онлайн прослушивание выбранных книг без их загрузки в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тифлофлешплеер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с сохранением позиции воспроизведения каждой книги.</w:t>
            </w:r>
          </w:p>
          <w:p w:rsidR="00C716D2" w:rsidRPr="005420FC" w:rsidRDefault="00C716D2" w:rsidP="00A73138">
            <w:pPr>
              <w:widowControl w:val="0"/>
              <w:spacing w:line="240" w:lineRule="atLeast"/>
              <w:ind w:left="-108" w:right="34" w:firstLine="142"/>
              <w:jc w:val="both"/>
              <w:rPr>
                <w:sz w:val="23"/>
                <w:szCs w:val="23"/>
              </w:rPr>
            </w:pPr>
            <w:r w:rsidRPr="005420FC">
              <w:rPr>
                <w:color w:val="000000"/>
                <w:sz w:val="23"/>
                <w:szCs w:val="23"/>
                <w:lang w:bidi="ru-RU"/>
              </w:rPr>
              <w:t xml:space="preserve">Устройство должно иметь встроенный </w:t>
            </w:r>
            <w:r w:rsidRPr="005420FC">
              <w:rPr>
                <w:color w:val="000000"/>
                <w:sz w:val="23"/>
                <w:szCs w:val="23"/>
                <w:lang w:val="en-US" w:bidi="en-US"/>
              </w:rPr>
              <w:t>FM</w:t>
            </w:r>
            <w:r w:rsidRPr="005420FC">
              <w:rPr>
                <w:color w:val="000000"/>
                <w:sz w:val="23"/>
                <w:szCs w:val="23"/>
                <w:lang w:bidi="ru-RU"/>
              </w:rPr>
              <w:t>-радиоприемник со следующими техническими параметрами и функциональными характеристиками:</w:t>
            </w:r>
          </w:p>
          <w:p w:rsidR="00C716D2" w:rsidRPr="005420FC" w:rsidRDefault="00C716D2" w:rsidP="00A73138">
            <w:pPr>
              <w:widowControl w:val="0"/>
              <w:numPr>
                <w:ilvl w:val="0"/>
                <w:numId w:val="13"/>
              </w:numPr>
              <w:tabs>
                <w:tab w:val="left" w:pos="470"/>
              </w:tabs>
              <w:suppressAutoHyphens/>
              <w:spacing w:line="240" w:lineRule="atLeast"/>
              <w:ind w:left="-108" w:right="34" w:firstLine="142"/>
              <w:jc w:val="both"/>
              <w:rPr>
                <w:sz w:val="23"/>
                <w:szCs w:val="23"/>
              </w:rPr>
            </w:pPr>
            <w:r w:rsidRPr="005420FC">
              <w:rPr>
                <w:color w:val="000000"/>
                <w:sz w:val="23"/>
                <w:szCs w:val="23"/>
                <w:lang w:bidi="ru-RU"/>
              </w:rPr>
              <w:t>диапазон принимаемых частот: не уже чем 64-108 МГц;</w:t>
            </w:r>
          </w:p>
          <w:p w:rsidR="00C716D2" w:rsidRPr="005420FC" w:rsidRDefault="00C716D2" w:rsidP="00A73138">
            <w:pPr>
              <w:widowControl w:val="0"/>
              <w:numPr>
                <w:ilvl w:val="0"/>
                <w:numId w:val="13"/>
              </w:numPr>
              <w:tabs>
                <w:tab w:val="left" w:pos="514"/>
              </w:tabs>
              <w:suppressAutoHyphens/>
              <w:spacing w:line="240" w:lineRule="atLeast"/>
              <w:ind w:left="-108" w:right="34" w:firstLine="142"/>
              <w:jc w:val="both"/>
              <w:rPr>
                <w:sz w:val="23"/>
                <w:szCs w:val="23"/>
              </w:rPr>
            </w:pPr>
            <w:r w:rsidRPr="005420FC">
              <w:rPr>
                <w:color w:val="000000"/>
                <w:sz w:val="23"/>
                <w:szCs w:val="23"/>
                <w:lang w:bidi="ru-RU"/>
              </w:rPr>
              <w:t>наличие функции сохранения в памяти устройства настроек на определенны</w:t>
            </w:r>
            <w:r w:rsidRPr="005420FC">
              <w:rPr>
                <w:sz w:val="23"/>
                <w:szCs w:val="23"/>
              </w:rPr>
              <w:t>е</w:t>
            </w:r>
            <w:r w:rsidRPr="005420FC">
              <w:rPr>
                <w:color w:val="000000"/>
                <w:sz w:val="23"/>
                <w:szCs w:val="23"/>
                <w:lang w:bidi="ru-RU"/>
              </w:rPr>
              <w:t xml:space="preserve"> радиостанции в количестве не менее 50;</w:t>
            </w:r>
          </w:p>
          <w:p w:rsidR="00C716D2" w:rsidRPr="005420FC" w:rsidRDefault="00C716D2" w:rsidP="00A73138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suppressAutoHyphens/>
              <w:spacing w:line="240" w:lineRule="atLeast"/>
              <w:ind w:left="-108" w:right="34" w:firstLine="142"/>
              <w:jc w:val="both"/>
              <w:rPr>
                <w:sz w:val="23"/>
                <w:szCs w:val="23"/>
              </w:rPr>
            </w:pPr>
            <w:r w:rsidRPr="005420FC">
              <w:rPr>
                <w:color w:val="000000"/>
                <w:sz w:val="23"/>
                <w:szCs w:val="23"/>
                <w:lang w:bidi="ru-RU"/>
              </w:rPr>
              <w:t>возможность озвученной речевой навигации по сохраненным в памяти устройства радиостанциям;</w:t>
            </w:r>
          </w:p>
          <w:p w:rsidR="00C716D2" w:rsidRPr="005420FC" w:rsidRDefault="00C716D2" w:rsidP="00A73138">
            <w:pPr>
              <w:widowControl w:val="0"/>
              <w:numPr>
                <w:ilvl w:val="0"/>
                <w:numId w:val="13"/>
              </w:numPr>
              <w:tabs>
                <w:tab w:val="left" w:pos="466"/>
              </w:tabs>
              <w:suppressAutoHyphens/>
              <w:spacing w:after="124" w:line="240" w:lineRule="atLeast"/>
              <w:ind w:left="-108" w:right="34" w:firstLine="142"/>
              <w:jc w:val="both"/>
              <w:rPr>
                <w:sz w:val="23"/>
                <w:szCs w:val="23"/>
              </w:rPr>
            </w:pPr>
            <w:r w:rsidRPr="005420FC">
              <w:rPr>
                <w:color w:val="000000"/>
                <w:sz w:val="23"/>
                <w:szCs w:val="23"/>
                <w:lang w:bidi="ru-RU"/>
              </w:rPr>
              <w:t xml:space="preserve">наличие режима записи с радиоприемника на </w:t>
            </w:r>
            <w:proofErr w:type="spellStart"/>
            <w:r w:rsidRPr="005420FC">
              <w:rPr>
                <w:color w:val="000000"/>
                <w:sz w:val="23"/>
                <w:szCs w:val="23"/>
                <w:lang w:bidi="ru-RU"/>
              </w:rPr>
              <w:t>флеш</w:t>
            </w:r>
            <w:proofErr w:type="spellEnd"/>
            <w:r w:rsidRPr="005420FC">
              <w:rPr>
                <w:color w:val="000000"/>
                <w:sz w:val="23"/>
                <w:szCs w:val="23"/>
                <w:lang w:bidi="ru-RU"/>
              </w:rPr>
              <w:t>-карту (или во внутреннюю память) с возможностью последующего воспроизведения.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          Устройство должно иметь встроенный диктофон со следующими функциональными характеристиками: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запись 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флешкарту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(или во внутреннюю память) со встроенного и с внешнего микрофонов и последующего воспроизведения;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редактирование записей, выполненных в режиме диктофона (вырезка фрагмента, вставка новой записи).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          Устройство должно обеспечивать работу со </w:t>
            </w:r>
            <w:r w:rsidRPr="005420FC">
              <w:rPr>
                <w:sz w:val="23"/>
                <w:szCs w:val="23"/>
                <w:lang w:eastAsia="ru-RU"/>
              </w:rPr>
              <w:lastRenderedPageBreak/>
              <w:t>следующими типами носителей информации: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флешкарты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типа </w:t>
            </w:r>
            <w:r w:rsidRPr="005420FC">
              <w:rPr>
                <w:sz w:val="23"/>
                <w:szCs w:val="23"/>
                <w:lang w:val="en-US"/>
              </w:rPr>
              <w:t>SD</w:t>
            </w:r>
            <w:r w:rsidRPr="005420FC">
              <w:rPr>
                <w:sz w:val="23"/>
                <w:szCs w:val="23"/>
              </w:rPr>
              <w:t xml:space="preserve">, </w:t>
            </w:r>
            <w:r w:rsidRPr="005420FC">
              <w:rPr>
                <w:sz w:val="23"/>
                <w:szCs w:val="23"/>
                <w:lang w:val="en-US"/>
              </w:rPr>
              <w:t>SDHC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 xml:space="preserve">и </w:t>
            </w:r>
            <w:r w:rsidRPr="005420FC">
              <w:rPr>
                <w:sz w:val="23"/>
                <w:szCs w:val="23"/>
                <w:lang w:val="en-US"/>
              </w:rPr>
              <w:t>SDXC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>с максимальным возможным объемом не менее 64 Гбайт;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val="en-US"/>
              </w:rPr>
            </w:pPr>
            <w:r w:rsidRPr="005420FC">
              <w:rPr>
                <w:sz w:val="23"/>
                <w:szCs w:val="23"/>
                <w:lang w:val="en-US"/>
              </w:rPr>
              <w:t xml:space="preserve">USB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флешнакопитель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>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внутренняя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флешпамять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>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Устройство должно обеспечивать работу с носителями информации, под</w:t>
            </w:r>
            <w:r w:rsidRPr="005420FC">
              <w:rPr>
                <w:sz w:val="23"/>
                <w:szCs w:val="23"/>
                <w:lang w:eastAsia="ru-RU"/>
              </w:rPr>
              <w:softHyphen/>
              <w:t xml:space="preserve">держивающими файловую структуру </w:t>
            </w:r>
            <w:r w:rsidRPr="005420FC">
              <w:rPr>
                <w:sz w:val="23"/>
                <w:szCs w:val="23"/>
                <w:lang w:val="en-US"/>
              </w:rPr>
              <w:t>FAT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 xml:space="preserve">и </w:t>
            </w:r>
            <w:r w:rsidRPr="005420FC">
              <w:rPr>
                <w:sz w:val="23"/>
                <w:szCs w:val="23"/>
                <w:lang w:val="en-US"/>
              </w:rPr>
              <w:t>FAT</w:t>
            </w:r>
            <w:r w:rsidRPr="005420FC">
              <w:rPr>
                <w:sz w:val="23"/>
                <w:szCs w:val="23"/>
              </w:rPr>
              <w:t>32.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Устройство должно обеспечивать возможность прослушивания как через встроенную акустическую систему, так и с использованием стереонаушников.</w:t>
            </w:r>
          </w:p>
          <w:p w:rsidR="00C716D2" w:rsidRPr="005420FC" w:rsidRDefault="00C716D2" w:rsidP="00A73138">
            <w:pPr>
              <w:tabs>
                <w:tab w:val="left" w:pos="659"/>
              </w:tabs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Встроенная акустическая система должна иметь звукопроницаемую защиту от внешних повреждений и суммарную выходную мощность не менее 1,0 Вт.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 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 и частоты радиостанции. 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Наличие режима записи 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флешкарту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(или во вну</w:t>
            </w:r>
            <w:r>
              <w:rPr>
                <w:sz w:val="23"/>
                <w:szCs w:val="23"/>
                <w:lang w:eastAsia="ru-RU"/>
              </w:rPr>
              <w:t xml:space="preserve">треннюю память) с внешних </w:t>
            </w:r>
            <w:proofErr w:type="spellStart"/>
            <w:r>
              <w:rPr>
                <w:sz w:val="23"/>
                <w:szCs w:val="23"/>
                <w:lang w:eastAsia="ru-RU"/>
              </w:rPr>
              <w:t>аудио</w:t>
            </w:r>
            <w:r w:rsidRPr="005420FC">
              <w:rPr>
                <w:sz w:val="23"/>
                <w:szCs w:val="23"/>
                <w:lang w:eastAsia="ru-RU"/>
              </w:rPr>
              <w:t>источников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через линейный вход с возможностью последующего воспроизведения.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Наличие функции блокировки клавиатуры.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Обновление внутреннего программного обеспечения должно производится из файлов, записанных 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флешкарте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>, или через сеть Интернет.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Корпус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тифлофлешплеера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должен быть изготовлен из высокопрочного материала.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</w:t>
            </w:r>
          </w:p>
          <w:p w:rsidR="00C716D2" w:rsidRPr="005420FC" w:rsidRDefault="00C716D2" w:rsidP="00A73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color w:val="000000"/>
                <w:sz w:val="23"/>
                <w:szCs w:val="23"/>
                <w:lang w:bidi="ru-RU"/>
              </w:rPr>
              <w:t xml:space="preserve">Время срабатывания функции устройства после нажатия на клавиатуру управления должно быть не более 5 секунд, кроме функции с </w:t>
            </w:r>
            <w:r w:rsidRPr="005420FC">
              <w:rPr>
                <w:color w:val="000000"/>
                <w:sz w:val="23"/>
                <w:szCs w:val="23"/>
                <w:lang w:val="en-US" w:bidi="ru-RU"/>
              </w:rPr>
              <w:t>Wi</w:t>
            </w:r>
            <w:r w:rsidRPr="005420FC">
              <w:rPr>
                <w:color w:val="000000"/>
                <w:sz w:val="23"/>
                <w:szCs w:val="23"/>
                <w:lang w:bidi="ru-RU"/>
              </w:rPr>
              <w:t>-</w:t>
            </w:r>
            <w:r w:rsidRPr="005420FC">
              <w:rPr>
                <w:color w:val="000000"/>
                <w:sz w:val="23"/>
                <w:szCs w:val="23"/>
                <w:lang w:val="en-US" w:bidi="ru-RU"/>
              </w:rPr>
              <w:t>Fi</w:t>
            </w:r>
            <w:r w:rsidRPr="005420FC">
              <w:rPr>
                <w:color w:val="000000"/>
                <w:sz w:val="23"/>
                <w:szCs w:val="23"/>
                <w:lang w:bidi="ru-RU"/>
              </w:rPr>
              <w:t xml:space="preserve"> соединением.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Все надписи, знаки и символы, указывающие на назначение органов управления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тифлофлешплеера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>, должны быть выполнены рельефно-точечным шрифтом Брайля или рельефными буквами русского алфавита или арабскими цифрами или знаками символов.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Питание устройства комбинированное: от сети 220 В, 50 Гц и от аккумулятора. Время автономной работы от аккумулятора не менее 8 часов в режиме чтения «говорящей книги» через встроенную акустическую систему при среднем уровне громкости. Время полной </w:t>
            </w:r>
            <w:r w:rsidRPr="005420FC">
              <w:rPr>
                <w:sz w:val="23"/>
                <w:szCs w:val="23"/>
                <w:lang w:eastAsia="ru-RU"/>
              </w:rPr>
              <w:lastRenderedPageBreak/>
              <w:t>зарядки аккумулятора не более 2 часов. Габаритные размеры: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длина не более 120 мм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ширина не более 60 мм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толщина не более 20 мм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Масса: не более 0,15 кг</w:t>
            </w:r>
          </w:p>
          <w:p w:rsidR="00C716D2" w:rsidRPr="005420FC" w:rsidRDefault="00C716D2" w:rsidP="00A73138">
            <w:p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Комплект поставки: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специальное устройство для чтения "говорящих книг" 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флешкартах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>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флешкарта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объемом не менее 2 Гбайт с записанными в специализированном формате "говорящими книгами";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сетевой адаптер;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головные телефоны;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паспорт изделия;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плоскопечатное (крупным шрифтом) руководство по эксплуатации на русском языке;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звуковое (на </w:t>
            </w:r>
            <w:proofErr w:type="spellStart"/>
            <w:r w:rsidRPr="005420FC">
              <w:rPr>
                <w:sz w:val="23"/>
                <w:szCs w:val="23"/>
                <w:lang w:eastAsia="ru-RU"/>
              </w:rPr>
              <w:t>флешкарте</w:t>
            </w:r>
            <w:proofErr w:type="spellEnd"/>
            <w:r w:rsidRPr="005420FC">
              <w:rPr>
                <w:sz w:val="23"/>
                <w:szCs w:val="23"/>
                <w:lang w:eastAsia="ru-RU"/>
              </w:rPr>
              <w:t xml:space="preserve"> или во внутренней памяти) руководство по эксплуатации;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ремень или сумка для переноски;</w:t>
            </w:r>
          </w:p>
          <w:p w:rsidR="00C716D2" w:rsidRPr="005420FC" w:rsidRDefault="00C716D2" w:rsidP="00A73138">
            <w:pPr>
              <w:numPr>
                <w:ilvl w:val="0"/>
                <w:numId w:val="13"/>
              </w:numPr>
              <w:ind w:left="-108" w:right="3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упаковочная коробка;</w:t>
            </w:r>
          </w:p>
          <w:p w:rsidR="00C716D2" w:rsidRPr="005420FC" w:rsidRDefault="00C716D2" w:rsidP="00A73138">
            <w:pPr>
              <w:ind w:left="-108" w:right="18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кабель </w:t>
            </w:r>
            <w:r w:rsidRPr="005420FC">
              <w:rPr>
                <w:sz w:val="23"/>
                <w:szCs w:val="23"/>
                <w:lang w:val="en-US"/>
              </w:rPr>
              <w:t>USB</w:t>
            </w:r>
            <w:r w:rsidRPr="005420FC">
              <w:rPr>
                <w:sz w:val="23"/>
                <w:szCs w:val="23"/>
              </w:rPr>
              <w:t xml:space="preserve"> </w:t>
            </w:r>
            <w:r w:rsidRPr="005420FC">
              <w:rPr>
                <w:sz w:val="23"/>
                <w:szCs w:val="23"/>
                <w:lang w:eastAsia="ru-RU"/>
              </w:rPr>
              <w:t>для соединения устройства с компьютером.</w:t>
            </w:r>
          </w:p>
          <w:p w:rsidR="00C716D2" w:rsidRPr="005420FC" w:rsidRDefault="00C716D2" w:rsidP="00A73138">
            <w:pPr>
              <w:ind w:left="-108" w:right="184" w:firstLine="142"/>
              <w:jc w:val="both"/>
              <w:rPr>
                <w:sz w:val="23"/>
                <w:szCs w:val="23"/>
                <w:lang w:eastAsia="ru-RU"/>
              </w:rPr>
            </w:pPr>
            <w:r w:rsidRPr="005420FC">
              <w:rPr>
                <w:sz w:val="23"/>
                <w:szCs w:val="23"/>
                <w:lang w:eastAsia="ru-RU"/>
              </w:rPr>
              <w:t>Срок службы устройства должен составлять не менее 7 лет.</w:t>
            </w:r>
          </w:p>
          <w:p w:rsidR="00C716D2" w:rsidRPr="005420FC" w:rsidRDefault="00C716D2" w:rsidP="00A73138">
            <w:pPr>
              <w:autoSpaceDE w:val="0"/>
              <w:autoSpaceDN w:val="0"/>
              <w:adjustRightInd w:val="0"/>
              <w:ind w:left="-108" w:firstLine="142"/>
              <w:jc w:val="both"/>
              <w:rPr>
                <w:rFonts w:eastAsiaTheme="minorEastAsia"/>
                <w:sz w:val="23"/>
                <w:szCs w:val="23"/>
              </w:rPr>
            </w:pPr>
            <w:r w:rsidRPr="005420FC">
              <w:rPr>
                <w:sz w:val="23"/>
                <w:szCs w:val="23"/>
                <w:lang w:eastAsia="ru-RU"/>
              </w:rPr>
              <w:t xml:space="preserve">Гарантийный срок </w:t>
            </w:r>
            <w:r w:rsidRPr="005420FC">
              <w:rPr>
                <w:rFonts w:eastAsiaTheme="minorEastAsia"/>
                <w:sz w:val="23"/>
                <w:szCs w:val="23"/>
              </w:rPr>
              <w:t>эксплуатации должен составлять не менее 24 (двадцати четырех) месяцев. Срок гарантийного ремонта со дня обращения инвалида не должен превышать 20 (двадцать) рабочих дней.</w:t>
            </w:r>
          </w:p>
          <w:p w:rsidR="00C716D2" w:rsidRPr="005420FC" w:rsidRDefault="00C716D2" w:rsidP="00A73138">
            <w:pPr>
              <w:ind w:left="-108" w:right="184"/>
              <w:rPr>
                <w:sz w:val="23"/>
                <w:szCs w:val="23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:rsidR="00C716D2" w:rsidRPr="00C716D2" w:rsidRDefault="00C716D2" w:rsidP="00A73138">
            <w:pPr>
              <w:ind w:right="141"/>
              <w:jc w:val="center"/>
              <w:rPr>
                <w:b/>
                <w:sz w:val="18"/>
                <w:szCs w:val="18"/>
              </w:rPr>
            </w:pPr>
          </w:p>
          <w:p w:rsidR="00C716D2" w:rsidRPr="00C716D2" w:rsidRDefault="00C716D2" w:rsidP="00A73138">
            <w:pPr>
              <w:ind w:right="141"/>
              <w:jc w:val="center"/>
              <w:rPr>
                <w:b/>
                <w:sz w:val="18"/>
                <w:szCs w:val="18"/>
              </w:rPr>
            </w:pPr>
            <w:r w:rsidRPr="00C716D2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C716D2" w:rsidRPr="00C716D2" w:rsidRDefault="00C716D2" w:rsidP="00A73138">
            <w:pPr>
              <w:ind w:right="141"/>
              <w:jc w:val="center"/>
              <w:rPr>
                <w:b/>
                <w:sz w:val="18"/>
                <w:szCs w:val="18"/>
              </w:rPr>
            </w:pPr>
          </w:p>
          <w:p w:rsidR="00C716D2" w:rsidRPr="00C716D2" w:rsidRDefault="00C716D2" w:rsidP="00A73138">
            <w:pPr>
              <w:ind w:right="141"/>
              <w:jc w:val="center"/>
              <w:rPr>
                <w:b/>
                <w:sz w:val="18"/>
                <w:szCs w:val="18"/>
              </w:rPr>
            </w:pPr>
            <w:r w:rsidRPr="00C716D2">
              <w:rPr>
                <w:b/>
                <w:sz w:val="18"/>
                <w:szCs w:val="18"/>
              </w:rPr>
              <w:t>17 416,67</w:t>
            </w:r>
          </w:p>
        </w:tc>
        <w:tc>
          <w:tcPr>
            <w:tcW w:w="1414" w:type="dxa"/>
          </w:tcPr>
          <w:p w:rsidR="00C716D2" w:rsidRPr="00C716D2" w:rsidRDefault="00C716D2" w:rsidP="00A73138">
            <w:pPr>
              <w:ind w:right="14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C716D2" w:rsidRPr="00C716D2" w:rsidRDefault="00C716D2" w:rsidP="00A73138">
            <w:pPr>
              <w:ind w:right="141"/>
              <w:jc w:val="center"/>
              <w:rPr>
                <w:b/>
                <w:color w:val="FF0000"/>
                <w:sz w:val="18"/>
                <w:szCs w:val="18"/>
              </w:rPr>
            </w:pPr>
            <w:r w:rsidRPr="00C716D2">
              <w:rPr>
                <w:b/>
                <w:color w:val="000000" w:themeColor="text1"/>
                <w:sz w:val="18"/>
                <w:szCs w:val="18"/>
              </w:rPr>
              <w:t>1 219 166,90</w:t>
            </w:r>
          </w:p>
        </w:tc>
      </w:tr>
      <w:tr w:rsidR="00C716D2" w:rsidRPr="00895E92" w:rsidTr="00D90958">
        <w:trPr>
          <w:jc w:val="center"/>
        </w:trPr>
        <w:tc>
          <w:tcPr>
            <w:tcW w:w="7174" w:type="dxa"/>
            <w:gridSpan w:val="2"/>
            <w:shd w:val="clear" w:color="auto" w:fill="auto"/>
          </w:tcPr>
          <w:p w:rsidR="00C716D2" w:rsidRPr="006D2BD9" w:rsidRDefault="00C716D2" w:rsidP="00A73138">
            <w:pPr>
              <w:widowControl w:val="0"/>
              <w:ind w:firstLine="34"/>
              <w:jc w:val="right"/>
              <w:rPr>
                <w:b/>
                <w:sz w:val="20"/>
                <w:szCs w:val="20"/>
              </w:rPr>
            </w:pPr>
            <w:r w:rsidRPr="006D2BD9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63" w:type="dxa"/>
            <w:shd w:val="clear" w:color="auto" w:fill="auto"/>
          </w:tcPr>
          <w:p w:rsidR="00C716D2" w:rsidRPr="00B56B60" w:rsidRDefault="00C716D2" w:rsidP="00A73138">
            <w:pPr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716D2" w:rsidRPr="00B56B60" w:rsidRDefault="00C716D2" w:rsidP="00A73138">
            <w:pPr>
              <w:ind w:right="1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:rsidR="00C716D2" w:rsidRPr="00B56B60" w:rsidRDefault="00C716D2" w:rsidP="00A73138">
            <w:pPr>
              <w:ind w:right="14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1 219 166,90</w:t>
            </w:r>
          </w:p>
        </w:tc>
      </w:tr>
    </w:tbl>
    <w:p w:rsidR="00B42340" w:rsidRPr="00410D7D" w:rsidRDefault="00B42340" w:rsidP="00B42340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10D7D">
        <w:rPr>
          <w:rFonts w:eastAsiaTheme="minorEastAsia"/>
        </w:rPr>
        <w:t>Специальные устройства для чтения «говорящих книг»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B42340" w:rsidRPr="00410D7D" w:rsidRDefault="00B42340" w:rsidP="00B42340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000000"/>
          <w:lang w:eastAsia="en-US" w:bidi="en-US"/>
        </w:rPr>
      </w:pPr>
      <w:r w:rsidRPr="00410D7D">
        <w:rPr>
          <w:rFonts w:eastAsia="Lucida Sans Unicode"/>
          <w:color w:val="000000"/>
          <w:lang w:eastAsia="en-US" w:bidi="en-US"/>
        </w:rPr>
        <w:t xml:space="preserve">Функциональные и качественные характеристики </w:t>
      </w:r>
      <w:r>
        <w:rPr>
          <w:rFonts w:eastAsia="Lucida Sans Unicode"/>
          <w:color w:val="000000"/>
          <w:lang w:eastAsia="en-US" w:bidi="en-US"/>
        </w:rPr>
        <w:t xml:space="preserve">должны </w:t>
      </w:r>
      <w:r w:rsidRPr="00410D7D">
        <w:rPr>
          <w:rFonts w:eastAsia="Lucida Sans Unicode"/>
          <w:color w:val="000000"/>
          <w:lang w:eastAsia="en-US" w:bidi="en-US"/>
        </w:rPr>
        <w:t>обеспечиват</w:t>
      </w:r>
      <w:r>
        <w:rPr>
          <w:rFonts w:eastAsia="Lucida Sans Unicode"/>
          <w:color w:val="000000"/>
          <w:lang w:eastAsia="en-US" w:bidi="en-US"/>
        </w:rPr>
        <w:t>ь</w:t>
      </w:r>
      <w:r w:rsidRPr="00410D7D">
        <w:rPr>
          <w:rFonts w:eastAsia="Lucida Sans Unicode"/>
          <w:color w:val="000000"/>
          <w:lang w:eastAsia="en-US" w:bidi="en-US"/>
        </w:rPr>
        <w:t xml:space="preserve"> </w:t>
      </w:r>
      <w:r>
        <w:rPr>
          <w:rFonts w:eastAsia="Lucida Sans Unicode"/>
          <w:color w:val="000000"/>
          <w:lang w:eastAsia="en-US" w:bidi="en-US"/>
        </w:rPr>
        <w:t>Получателю</w:t>
      </w:r>
      <w:r w:rsidRPr="00410D7D">
        <w:rPr>
          <w:rFonts w:eastAsia="Lucida Sans Unicode"/>
          <w:color w:val="000000"/>
          <w:lang w:eastAsia="en-US" w:bidi="en-US"/>
        </w:rPr>
        <w:t xml:space="preserve"> возможность пользования специальн</w:t>
      </w:r>
      <w:r>
        <w:rPr>
          <w:rFonts w:eastAsia="Lucida Sans Unicode"/>
          <w:color w:val="000000"/>
          <w:lang w:eastAsia="en-US" w:bidi="en-US"/>
        </w:rPr>
        <w:t>ым</w:t>
      </w:r>
      <w:r w:rsidRPr="00410D7D">
        <w:rPr>
          <w:rFonts w:eastAsia="Lucida Sans Unicode"/>
          <w:color w:val="000000"/>
          <w:lang w:eastAsia="en-US" w:bidi="en-US"/>
        </w:rPr>
        <w:t xml:space="preserve"> устройств</w:t>
      </w:r>
      <w:r>
        <w:rPr>
          <w:rFonts w:eastAsia="Lucida Sans Unicode"/>
          <w:color w:val="000000"/>
          <w:lang w:eastAsia="en-US" w:bidi="en-US"/>
        </w:rPr>
        <w:t>ом</w:t>
      </w:r>
      <w:r w:rsidRPr="00410D7D">
        <w:rPr>
          <w:rFonts w:eastAsia="Lucida Sans Unicode"/>
          <w:color w:val="000000"/>
          <w:lang w:eastAsia="en-US" w:bidi="en-US"/>
        </w:rPr>
        <w:t xml:space="preserve"> для чтения «говорящих книг» в течение установленного законодательством срока службы для данного вида техническ</w:t>
      </w:r>
      <w:r>
        <w:rPr>
          <w:rFonts w:eastAsia="Lucida Sans Unicode"/>
          <w:color w:val="000000"/>
          <w:lang w:eastAsia="en-US" w:bidi="en-US"/>
        </w:rPr>
        <w:t>ого</w:t>
      </w:r>
      <w:r w:rsidRPr="00410D7D">
        <w:rPr>
          <w:rFonts w:eastAsia="Lucida Sans Unicode"/>
          <w:color w:val="000000"/>
          <w:lang w:eastAsia="en-US" w:bidi="en-US"/>
        </w:rPr>
        <w:t xml:space="preserve"> средств</w:t>
      </w:r>
      <w:r>
        <w:rPr>
          <w:rFonts w:eastAsia="Lucida Sans Unicode"/>
          <w:color w:val="000000"/>
          <w:lang w:eastAsia="en-US" w:bidi="en-US"/>
        </w:rPr>
        <w:t>а</w:t>
      </w:r>
      <w:r w:rsidRPr="00410D7D">
        <w:rPr>
          <w:rFonts w:eastAsia="Lucida Sans Unicode"/>
          <w:color w:val="000000"/>
          <w:lang w:eastAsia="en-US" w:bidi="en-US"/>
        </w:rPr>
        <w:t xml:space="preserve"> реабилитации.</w:t>
      </w:r>
    </w:p>
    <w:p w:rsidR="00B42340" w:rsidRPr="00410D7D" w:rsidRDefault="00B42340" w:rsidP="00B42340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410D7D">
        <w:rPr>
          <w:rFonts w:eastAsia="Lucida Sans Unicode"/>
          <w:color w:val="000000"/>
          <w:lang w:eastAsia="en-US" w:bidi="en-US"/>
        </w:rPr>
        <w:t xml:space="preserve">Срок службы специальных устройств для чтения «говорящих книг» </w:t>
      </w:r>
      <w:r>
        <w:rPr>
          <w:rFonts w:eastAsia="Lucida Sans Unicode"/>
          <w:color w:val="000000"/>
          <w:lang w:eastAsia="en-US" w:bidi="en-US"/>
        </w:rPr>
        <w:t xml:space="preserve">не менее </w:t>
      </w:r>
      <w:r w:rsidRPr="00410D7D">
        <w:rPr>
          <w:rFonts w:eastAsia="Lucida Sans Unicode"/>
          <w:color w:val="000000"/>
          <w:lang w:eastAsia="en-US" w:bidi="en-US"/>
        </w:rPr>
        <w:t xml:space="preserve">7 лет. </w:t>
      </w:r>
    </w:p>
    <w:p w:rsidR="00B42340" w:rsidRDefault="00B42340" w:rsidP="00B42340">
      <w:pPr>
        <w:widowControl w:val="0"/>
        <w:suppressAutoHyphens/>
        <w:ind w:firstLine="709"/>
        <w:jc w:val="both"/>
        <w:rPr>
          <w:rFonts w:eastAsiaTheme="minorHAnsi"/>
          <w:lang w:eastAsia="en-US"/>
        </w:rPr>
      </w:pPr>
      <w:r w:rsidRPr="00410D7D">
        <w:rPr>
          <w:rFonts w:eastAsiaTheme="minorHAnsi"/>
          <w:lang w:eastAsia="en-US"/>
        </w:rPr>
        <w:t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Р 51079-2006 (ИСО 9999:2002) «Технические средства реабилитации людей с ограничениями жизнедеятельности. Классификация».</w:t>
      </w:r>
    </w:p>
    <w:p w:rsidR="00B42340" w:rsidRPr="00410D7D" w:rsidRDefault="00B42340" w:rsidP="00B42340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>Гарантийный срок эксплуатации</w:t>
      </w:r>
      <w:r>
        <w:rPr>
          <w:rFonts w:eastAsiaTheme="minorEastAsia"/>
        </w:rPr>
        <w:t xml:space="preserve"> должен составлять не менее</w:t>
      </w:r>
      <w:r w:rsidRPr="00410D7D">
        <w:rPr>
          <w:rFonts w:eastAsiaTheme="minorEastAsia"/>
        </w:rPr>
        <w:t xml:space="preserve"> 24 (двадцат</w:t>
      </w:r>
      <w:r>
        <w:rPr>
          <w:rFonts w:eastAsiaTheme="minorEastAsia"/>
        </w:rPr>
        <w:t>и</w:t>
      </w:r>
      <w:r w:rsidRPr="00410D7D">
        <w:rPr>
          <w:rFonts w:eastAsiaTheme="minorEastAsia"/>
        </w:rPr>
        <w:t xml:space="preserve"> четыр</w:t>
      </w:r>
      <w:r>
        <w:rPr>
          <w:rFonts w:eastAsiaTheme="minorEastAsia"/>
        </w:rPr>
        <w:t>ех</w:t>
      </w:r>
      <w:r w:rsidRPr="00410D7D">
        <w:rPr>
          <w:rFonts w:eastAsiaTheme="minorEastAsia"/>
        </w:rPr>
        <w:t>) месяц</w:t>
      </w:r>
      <w:r>
        <w:rPr>
          <w:rFonts w:eastAsiaTheme="minorEastAsia"/>
        </w:rPr>
        <w:t>ев</w:t>
      </w:r>
      <w:r w:rsidRPr="00410D7D">
        <w:rPr>
          <w:rFonts w:eastAsiaTheme="minorEastAsia"/>
        </w:rPr>
        <w:t xml:space="preserve">. Срок гарантийного ремонта со дня обращения инвалида </w:t>
      </w:r>
      <w:r>
        <w:rPr>
          <w:rFonts w:eastAsiaTheme="minorEastAsia"/>
        </w:rPr>
        <w:t xml:space="preserve">не должен превышать </w:t>
      </w:r>
      <w:r w:rsidRPr="00410D7D">
        <w:rPr>
          <w:rFonts w:eastAsiaTheme="minorEastAsia"/>
        </w:rPr>
        <w:t>20 (двадцат</w:t>
      </w:r>
      <w:r>
        <w:rPr>
          <w:rFonts w:eastAsiaTheme="minorEastAsia"/>
        </w:rPr>
        <w:t>ь</w:t>
      </w:r>
      <w:r w:rsidRPr="00410D7D">
        <w:rPr>
          <w:rFonts w:eastAsiaTheme="minorEastAsia"/>
        </w:rPr>
        <w:t>) рабочих дней.</w:t>
      </w:r>
    </w:p>
    <w:p w:rsidR="00B42340" w:rsidRPr="00410D7D" w:rsidRDefault="00B42340" w:rsidP="00B42340">
      <w:pPr>
        <w:autoSpaceDE w:val="0"/>
        <w:autoSpaceDN w:val="0"/>
        <w:adjustRightInd w:val="0"/>
        <w:ind w:firstLineChars="295"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 xml:space="preserve">Поставщик </w:t>
      </w:r>
      <w:r>
        <w:rPr>
          <w:rFonts w:eastAsiaTheme="minorEastAsia"/>
        </w:rPr>
        <w:t xml:space="preserve">должен </w:t>
      </w:r>
      <w:r w:rsidRPr="00410D7D">
        <w:rPr>
          <w:rFonts w:eastAsiaTheme="minorEastAsia"/>
        </w:rPr>
        <w:t>обеспечит</w:t>
      </w:r>
      <w:r>
        <w:rPr>
          <w:rFonts w:eastAsiaTheme="minorEastAsia"/>
        </w:rPr>
        <w:t>ь</w:t>
      </w:r>
      <w:r w:rsidRPr="00410D7D">
        <w:rPr>
          <w:rFonts w:eastAsiaTheme="minorEastAsia"/>
        </w:rPr>
        <w:t xml:space="preserve"> наличие гарантийных талонов, дающих право на бесплатный ремонт изделия во время гарантийного срока.</w:t>
      </w:r>
    </w:p>
    <w:p w:rsidR="00B42340" w:rsidRPr="00410D7D" w:rsidRDefault="00B42340" w:rsidP="00B42340">
      <w:pPr>
        <w:widowControl w:val="0"/>
        <w:suppressAutoHyphens/>
        <w:ind w:firstLine="439"/>
        <w:jc w:val="both"/>
        <w:rPr>
          <w:rFonts w:eastAsia="Lucida Sans Unicode"/>
          <w:color w:val="000000"/>
          <w:lang w:bidi="en-US"/>
        </w:rPr>
      </w:pPr>
    </w:p>
    <w:p w:rsidR="00B42340" w:rsidRPr="00410D7D" w:rsidRDefault="00B42340" w:rsidP="00B42340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  <w:r w:rsidRPr="00410D7D">
        <w:rPr>
          <w:rFonts w:eastAsiaTheme="minorEastAsia"/>
          <w:b/>
          <w:bCs/>
        </w:rPr>
        <w:t>Безопасность товара:</w:t>
      </w:r>
    </w:p>
    <w:p w:rsidR="00B42340" w:rsidRPr="00410D7D" w:rsidRDefault="00B42340" w:rsidP="00B42340">
      <w:pPr>
        <w:widowControl w:val="0"/>
        <w:suppressAutoHyphens/>
        <w:ind w:firstLine="708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Товар должен с</w:t>
      </w:r>
      <w:r w:rsidRPr="00410D7D">
        <w:rPr>
          <w:rFonts w:eastAsia="Lucida Sans Unicode"/>
          <w:color w:val="000000"/>
          <w:lang w:eastAsia="en-US" w:bidi="en-US"/>
        </w:rPr>
        <w:t>оответствие требованиям технических регламентов Таможенного союза:</w:t>
      </w:r>
    </w:p>
    <w:p w:rsidR="00B42340" w:rsidRPr="00410D7D" w:rsidRDefault="00B42340" w:rsidP="00B42340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en-US"/>
        </w:rPr>
      </w:pPr>
      <w:r w:rsidRPr="00410D7D">
        <w:rPr>
          <w:rFonts w:eastAsia="Lucida Sans Unicode"/>
          <w:color w:val="000000"/>
          <w:lang w:eastAsia="en-US" w:bidi="en-US"/>
        </w:rPr>
        <w:t xml:space="preserve">- </w:t>
      </w:r>
      <w:r w:rsidRPr="00410D7D">
        <w:rPr>
          <w:rFonts w:eastAsia="Lucida Sans Unicode"/>
          <w:color w:val="000000"/>
          <w:lang w:bidi="en-US"/>
        </w:rPr>
        <w:t xml:space="preserve">ТР ТС 004/2011 </w:t>
      </w:r>
      <w:r w:rsidRPr="00410D7D">
        <w:rPr>
          <w:rFonts w:eastAsia="Lucida Sans Unicode"/>
          <w:color w:val="000000"/>
          <w:lang w:eastAsia="en-US" w:bidi="en-US"/>
        </w:rPr>
        <w:t>«О безопасности низковольтного оборудования» у</w:t>
      </w:r>
      <w:r w:rsidRPr="00410D7D">
        <w:rPr>
          <w:rFonts w:eastAsia="Lucida Sans Unicode"/>
          <w:color w:val="000000"/>
          <w:lang w:bidi="en-US"/>
        </w:rPr>
        <w:t xml:space="preserve">твержден </w:t>
      </w:r>
      <w:hyperlink r:id="rId8" w:history="1">
        <w:r w:rsidRPr="00410D7D">
          <w:rPr>
            <w:rFonts w:eastAsia="Lucida Sans Unicode"/>
            <w:lang w:bidi="en-US"/>
          </w:rPr>
          <w:t>решением</w:t>
        </w:r>
      </w:hyperlink>
      <w:r w:rsidRPr="00410D7D">
        <w:rPr>
          <w:rFonts w:eastAsia="Lucida Sans Unicode"/>
          <w:color w:val="000000"/>
          <w:lang w:bidi="en-US"/>
        </w:rPr>
        <w:t xml:space="preserve"> комиссии Таможенного союза от 16 августа 2011 г. № 768;</w:t>
      </w:r>
    </w:p>
    <w:p w:rsidR="00B42340" w:rsidRPr="00410D7D" w:rsidRDefault="00B42340" w:rsidP="00B42340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en-US"/>
        </w:rPr>
      </w:pPr>
      <w:r w:rsidRPr="00410D7D">
        <w:rPr>
          <w:rFonts w:eastAsia="Lucida Sans Unicode"/>
          <w:color w:val="000000"/>
          <w:lang w:bidi="en-US"/>
        </w:rPr>
        <w:t xml:space="preserve">- ТР ТС 020/2011 «Электромагнитная совместимость технических средств» </w:t>
      </w:r>
      <w:r w:rsidRPr="00410D7D">
        <w:rPr>
          <w:rFonts w:eastAsia="Lucida Sans Unicode"/>
          <w:color w:val="000000"/>
          <w:lang w:eastAsia="en-US" w:bidi="en-US"/>
        </w:rPr>
        <w:t>у</w:t>
      </w:r>
      <w:r w:rsidRPr="00410D7D">
        <w:rPr>
          <w:rFonts w:eastAsia="Lucida Sans Unicode"/>
          <w:color w:val="000000"/>
          <w:lang w:bidi="en-US"/>
        </w:rPr>
        <w:t xml:space="preserve">твержден </w:t>
      </w:r>
      <w:hyperlink r:id="rId9" w:history="1">
        <w:r w:rsidRPr="00410D7D">
          <w:rPr>
            <w:rFonts w:eastAsia="Lucida Sans Unicode"/>
            <w:lang w:bidi="en-US"/>
          </w:rPr>
          <w:t>решением</w:t>
        </w:r>
      </w:hyperlink>
      <w:r w:rsidRPr="00410D7D">
        <w:rPr>
          <w:rFonts w:eastAsia="Lucida Sans Unicode"/>
          <w:color w:val="000000"/>
          <w:lang w:bidi="en-US"/>
        </w:rPr>
        <w:t xml:space="preserve"> комиссии Таможенного союза от</w:t>
      </w:r>
      <w:r>
        <w:rPr>
          <w:rFonts w:eastAsia="Lucida Sans Unicode"/>
          <w:color w:val="000000"/>
          <w:lang w:bidi="en-US"/>
        </w:rPr>
        <w:t xml:space="preserve"> </w:t>
      </w:r>
      <w:r w:rsidRPr="00410D7D">
        <w:rPr>
          <w:rFonts w:eastAsia="Lucida Sans Unicode"/>
          <w:color w:val="000000"/>
          <w:lang w:bidi="en-US"/>
        </w:rPr>
        <w:t>9 декабря 2011 г. № 879.</w:t>
      </w:r>
    </w:p>
    <w:p w:rsidR="00B42340" w:rsidRPr="00410D7D" w:rsidRDefault="00B42340" w:rsidP="00B42340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</w:p>
    <w:p w:rsidR="00B42340" w:rsidRPr="00D80575" w:rsidRDefault="00B42340" w:rsidP="00B42340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  <w:r w:rsidRPr="00410D7D">
        <w:rPr>
          <w:rFonts w:eastAsiaTheme="minorEastAsia"/>
          <w:b/>
          <w:bCs/>
        </w:rPr>
        <w:t xml:space="preserve">Маркировка, упаковка, отгрузка специальных устройств </w:t>
      </w:r>
    </w:p>
    <w:p w:rsidR="00B42340" w:rsidRPr="00410D7D" w:rsidRDefault="00B42340" w:rsidP="00B42340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  <w:r w:rsidRPr="00410D7D">
        <w:rPr>
          <w:rFonts w:eastAsiaTheme="minorEastAsia"/>
          <w:b/>
          <w:bCs/>
        </w:rPr>
        <w:t xml:space="preserve">для чтения «говорящих книг», записанных на </w:t>
      </w:r>
      <w:proofErr w:type="spellStart"/>
      <w:r w:rsidRPr="00410D7D">
        <w:rPr>
          <w:rFonts w:eastAsiaTheme="minorEastAsia"/>
          <w:b/>
          <w:bCs/>
        </w:rPr>
        <w:t>флеш</w:t>
      </w:r>
      <w:proofErr w:type="spellEnd"/>
      <w:r w:rsidRPr="00410D7D">
        <w:rPr>
          <w:rFonts w:eastAsiaTheme="minorEastAsia"/>
          <w:b/>
          <w:bCs/>
        </w:rPr>
        <w:t>-картах.</w:t>
      </w:r>
    </w:p>
    <w:p w:rsidR="00B42340" w:rsidRPr="00410D7D" w:rsidRDefault="00B42340" w:rsidP="00B42340">
      <w:pPr>
        <w:autoSpaceDE w:val="0"/>
        <w:autoSpaceDN w:val="0"/>
        <w:adjustRightInd w:val="0"/>
        <w:ind w:firstLineChars="295"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 xml:space="preserve">Упаковка, маркировка, транспортирование и хранение специальных устройств для чтения «говорящих книг» </w:t>
      </w:r>
      <w:r>
        <w:rPr>
          <w:rFonts w:eastAsiaTheme="minorEastAsia"/>
        </w:rPr>
        <w:t xml:space="preserve">должны </w:t>
      </w:r>
      <w:r w:rsidRPr="00410D7D">
        <w:rPr>
          <w:rFonts w:eastAsiaTheme="minorEastAsia"/>
        </w:rPr>
        <w:t>осуществляются с соблюдением требований ГОСТ 28594-90.</w:t>
      </w:r>
    </w:p>
    <w:p w:rsidR="00B42340" w:rsidRPr="00410D7D" w:rsidRDefault="00B42340" w:rsidP="00B42340">
      <w:pPr>
        <w:autoSpaceDE w:val="0"/>
        <w:autoSpaceDN w:val="0"/>
        <w:adjustRightInd w:val="0"/>
        <w:ind w:firstLineChars="295"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 xml:space="preserve">Упаковка специальных устройств для чтения «говорящих книг» </w:t>
      </w:r>
      <w:r>
        <w:rPr>
          <w:rFonts w:eastAsiaTheme="minorEastAsia"/>
        </w:rPr>
        <w:t xml:space="preserve">должна </w:t>
      </w:r>
      <w:r w:rsidRPr="00410D7D">
        <w:rPr>
          <w:rFonts w:eastAsiaTheme="minorEastAsia"/>
        </w:rPr>
        <w:t>обеспечиват</w:t>
      </w:r>
      <w:r>
        <w:rPr>
          <w:rFonts w:eastAsiaTheme="minorEastAsia"/>
        </w:rPr>
        <w:t>ь</w:t>
      </w:r>
      <w:r w:rsidRPr="00410D7D">
        <w:rPr>
          <w:rFonts w:eastAsiaTheme="minorEastAsia"/>
        </w:rPr>
        <w:t xml:space="preserve"> защиту от повреждений, порчи (изнашивания) и загрязнения во время хранения и транспортировки к месту использования по назначению.</w:t>
      </w:r>
    </w:p>
    <w:p w:rsidR="00B42340" w:rsidRPr="00D80575" w:rsidRDefault="00B42340" w:rsidP="00B42340">
      <w:pPr>
        <w:jc w:val="both"/>
        <w:rPr>
          <w:rFonts w:eastAsiaTheme="minorHAnsi"/>
          <w:b/>
          <w:lang w:eastAsia="en-US"/>
        </w:rPr>
      </w:pPr>
    </w:p>
    <w:p w:rsidR="00B42340" w:rsidRPr="00410D7D" w:rsidRDefault="00B42340" w:rsidP="00B42340">
      <w:pPr>
        <w:jc w:val="both"/>
        <w:rPr>
          <w:rFonts w:eastAsiaTheme="minorHAnsi"/>
          <w:color w:val="000000"/>
          <w:lang w:eastAsia="en-US"/>
        </w:rPr>
      </w:pPr>
      <w:r w:rsidRPr="00410D7D">
        <w:rPr>
          <w:rFonts w:eastAsiaTheme="minorHAnsi"/>
          <w:b/>
          <w:lang w:eastAsia="en-US"/>
        </w:rPr>
        <w:t>Место доставки товара:</w:t>
      </w:r>
      <w:r w:rsidRPr="00410D7D">
        <w:rPr>
          <w:rFonts w:eastAsiaTheme="minorHAnsi"/>
          <w:lang w:eastAsia="en-US"/>
        </w:rPr>
        <w:t xml:space="preserve"> Краснодарский край, по месту фактического проживания </w:t>
      </w:r>
      <w:r>
        <w:rPr>
          <w:rFonts w:eastAsiaTheme="minorHAnsi"/>
          <w:lang w:eastAsia="en-US"/>
        </w:rPr>
        <w:t>Получателей</w:t>
      </w:r>
      <w:r w:rsidRPr="00410D7D">
        <w:rPr>
          <w:rFonts w:eastAsiaTheme="minorHAnsi"/>
          <w:lang w:eastAsia="en-US"/>
        </w:rPr>
        <w:t>.</w:t>
      </w:r>
    </w:p>
    <w:p w:rsidR="00B42340" w:rsidRPr="00410D7D" w:rsidRDefault="00B42340" w:rsidP="00B42340">
      <w:pPr>
        <w:ind w:right="141"/>
        <w:jc w:val="both"/>
        <w:rPr>
          <w:rFonts w:eastAsiaTheme="minorHAnsi"/>
          <w:b/>
          <w:lang w:eastAsia="en-US"/>
        </w:rPr>
      </w:pPr>
    </w:p>
    <w:p w:rsidR="00B42340" w:rsidRPr="00D80575" w:rsidRDefault="00B42340" w:rsidP="00B42340">
      <w:pPr>
        <w:ind w:right="141"/>
        <w:jc w:val="both"/>
        <w:rPr>
          <w:rFonts w:eastAsiaTheme="minorHAnsi"/>
          <w:color w:val="000000"/>
          <w:sz w:val="20"/>
          <w:szCs w:val="20"/>
        </w:rPr>
      </w:pPr>
    </w:p>
    <w:p w:rsidR="00B42340" w:rsidRPr="00D80575" w:rsidRDefault="00B42340" w:rsidP="00B42340">
      <w:pPr>
        <w:ind w:right="141"/>
        <w:jc w:val="both"/>
        <w:rPr>
          <w:rFonts w:eastAsiaTheme="minorHAnsi"/>
          <w:color w:val="000000"/>
          <w:sz w:val="20"/>
          <w:szCs w:val="20"/>
        </w:rPr>
      </w:pPr>
    </w:p>
    <w:p w:rsidR="00B42340" w:rsidRPr="00D80575" w:rsidRDefault="00B42340" w:rsidP="00B42340">
      <w:pPr>
        <w:ind w:right="141"/>
        <w:jc w:val="both"/>
        <w:rPr>
          <w:rFonts w:eastAsiaTheme="minorHAnsi"/>
          <w:color w:val="000000"/>
          <w:sz w:val="20"/>
          <w:szCs w:val="20"/>
        </w:rPr>
      </w:pPr>
    </w:p>
    <w:tbl>
      <w:tblPr>
        <w:tblW w:w="25589" w:type="dxa"/>
        <w:tblLook w:val="04A0" w:firstRow="1" w:lastRow="0" w:firstColumn="1" w:lastColumn="0" w:noHBand="0" w:noVBand="1"/>
      </w:tblPr>
      <w:tblGrid>
        <w:gridCol w:w="7834"/>
        <w:gridCol w:w="7834"/>
        <w:gridCol w:w="7834"/>
        <w:gridCol w:w="2087"/>
      </w:tblGrid>
      <w:tr w:rsidR="009B381A" w:rsidRPr="00E263A2" w:rsidTr="009B381A">
        <w:tc>
          <w:tcPr>
            <w:tcW w:w="7834" w:type="dxa"/>
          </w:tcPr>
          <w:p w:rsidR="009B381A" w:rsidRPr="00E263A2" w:rsidRDefault="009B381A" w:rsidP="00ED1E69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34" w:type="dxa"/>
          </w:tcPr>
          <w:p w:rsidR="009B381A" w:rsidRPr="00E263A2" w:rsidRDefault="009B381A" w:rsidP="00AE0DC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34" w:type="dxa"/>
            <w:shd w:val="clear" w:color="auto" w:fill="auto"/>
          </w:tcPr>
          <w:p w:rsidR="009B381A" w:rsidRPr="00E263A2" w:rsidRDefault="009B381A" w:rsidP="00432ACD">
            <w:pPr>
              <w:rPr>
                <w:lang w:eastAsia="ru-RU"/>
              </w:rPr>
            </w:pPr>
          </w:p>
        </w:tc>
        <w:tc>
          <w:tcPr>
            <w:tcW w:w="2087" w:type="dxa"/>
            <w:shd w:val="clear" w:color="auto" w:fill="auto"/>
          </w:tcPr>
          <w:p w:rsidR="009B381A" w:rsidRPr="00E263A2" w:rsidRDefault="009B381A" w:rsidP="00432ACD">
            <w:pPr>
              <w:rPr>
                <w:lang w:eastAsia="ru-RU"/>
              </w:rPr>
            </w:pPr>
          </w:p>
        </w:tc>
      </w:tr>
      <w:tr w:rsidR="009B381A" w:rsidRPr="00E263A2" w:rsidTr="009B381A">
        <w:tc>
          <w:tcPr>
            <w:tcW w:w="7834" w:type="dxa"/>
          </w:tcPr>
          <w:p w:rsidR="009B381A" w:rsidRPr="00E263A2" w:rsidRDefault="009B381A" w:rsidP="00E263A2"/>
        </w:tc>
        <w:tc>
          <w:tcPr>
            <w:tcW w:w="7834" w:type="dxa"/>
          </w:tcPr>
          <w:p w:rsidR="009B381A" w:rsidRPr="00E263A2" w:rsidRDefault="009B381A" w:rsidP="0064148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34" w:type="dxa"/>
            <w:shd w:val="clear" w:color="auto" w:fill="auto"/>
          </w:tcPr>
          <w:p w:rsidR="009B381A" w:rsidRPr="00E263A2" w:rsidRDefault="009B381A" w:rsidP="00432ACD">
            <w:pPr>
              <w:suppressAutoHyphens/>
            </w:pPr>
          </w:p>
        </w:tc>
        <w:tc>
          <w:tcPr>
            <w:tcW w:w="2087" w:type="dxa"/>
            <w:shd w:val="clear" w:color="auto" w:fill="auto"/>
          </w:tcPr>
          <w:p w:rsidR="009B381A" w:rsidRPr="00E263A2" w:rsidRDefault="009B381A" w:rsidP="00432ACD">
            <w:pPr>
              <w:rPr>
                <w:lang w:eastAsia="ru-RU"/>
              </w:rPr>
            </w:pPr>
          </w:p>
        </w:tc>
      </w:tr>
    </w:tbl>
    <w:p w:rsidR="00D01038" w:rsidRPr="00426953" w:rsidRDefault="00D01038" w:rsidP="00651D19">
      <w:pPr>
        <w:suppressAutoHyphens/>
        <w:rPr>
          <w:b/>
        </w:rPr>
      </w:pPr>
    </w:p>
    <w:sectPr w:rsidR="00D01038" w:rsidRPr="00426953" w:rsidSect="00E263A2">
      <w:footerReference w:type="default" r:id="rId10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45" w:rsidRDefault="00724E45" w:rsidP="00724E45">
      <w:r>
        <w:separator/>
      </w:r>
    </w:p>
  </w:endnote>
  <w:endnote w:type="continuationSeparator" w:id="0">
    <w:p w:rsidR="00724E45" w:rsidRDefault="00724E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45" w:rsidRPr="00724E45" w:rsidRDefault="00724E45" w:rsidP="00724E45">
    <w:pPr>
      <w:pStyle w:val="a9"/>
      <w:jc w:val="right"/>
      <w:rPr>
        <w:color w:val="BFBFBF" w:themeColor="background1" w:themeShade="BF"/>
        <w:sz w:val="18"/>
        <w:szCs w:val="18"/>
      </w:rPr>
    </w:pPr>
    <w:r w:rsidRPr="00724E45">
      <w:rPr>
        <w:color w:val="BFBFBF" w:themeColor="background1" w:themeShade="BF"/>
        <w:sz w:val="18"/>
        <w:szCs w:val="18"/>
      </w:rPr>
      <w:t>разработано на 201</w:t>
    </w:r>
    <w:r w:rsidR="00E0100D">
      <w:rPr>
        <w:color w:val="BFBFBF" w:themeColor="background1" w:themeShade="BF"/>
        <w:sz w:val="18"/>
        <w:szCs w:val="18"/>
      </w:rPr>
      <w:t>8</w:t>
    </w:r>
    <w:r w:rsidRPr="00724E45">
      <w:rPr>
        <w:color w:val="BFBFBF" w:themeColor="background1" w:themeShade="BF"/>
        <w:sz w:val="18"/>
        <w:szCs w:val="18"/>
      </w:rPr>
      <w:t xml:space="preserve"> год</w:t>
    </w:r>
  </w:p>
  <w:p w:rsidR="00724E45" w:rsidRPr="00724E45" w:rsidRDefault="00724E45" w:rsidP="00724E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45" w:rsidRDefault="00724E45" w:rsidP="00724E45">
      <w:r>
        <w:separator/>
      </w:r>
    </w:p>
  </w:footnote>
  <w:footnote w:type="continuationSeparator" w:id="0">
    <w:p w:rsidR="00724E45" w:rsidRDefault="00724E45" w:rsidP="0072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.75pt;height:18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E410F85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E2C34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FE511F"/>
    <w:multiLevelType w:val="hybridMultilevel"/>
    <w:tmpl w:val="10D03B06"/>
    <w:lvl w:ilvl="0" w:tplc="5B1CDE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5C1E81"/>
    <w:multiLevelType w:val="hybridMultilevel"/>
    <w:tmpl w:val="A536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02237"/>
    <w:multiLevelType w:val="hybridMultilevel"/>
    <w:tmpl w:val="D8E8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527F"/>
    <w:multiLevelType w:val="hybridMultilevel"/>
    <w:tmpl w:val="32CE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61577"/>
    <w:multiLevelType w:val="multilevel"/>
    <w:tmpl w:val="5E36157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BC221C"/>
    <w:multiLevelType w:val="hybridMultilevel"/>
    <w:tmpl w:val="637CF350"/>
    <w:lvl w:ilvl="0" w:tplc="0C08FF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B9A96C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E49A807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4D90122C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8BB899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366AF70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00BCAC6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999ED19E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1E1ECF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8" w15:restartNumberingAfterBreak="0">
    <w:nsid w:val="6CE975E5"/>
    <w:multiLevelType w:val="hybridMultilevel"/>
    <w:tmpl w:val="AE464FC4"/>
    <w:lvl w:ilvl="0" w:tplc="1F128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94"/>
    <w:rsid w:val="00003EE5"/>
    <w:rsid w:val="000103F9"/>
    <w:rsid w:val="00032BD8"/>
    <w:rsid w:val="00043F6C"/>
    <w:rsid w:val="00054461"/>
    <w:rsid w:val="00055902"/>
    <w:rsid w:val="0005709A"/>
    <w:rsid w:val="00061BC5"/>
    <w:rsid w:val="000840CE"/>
    <w:rsid w:val="00086926"/>
    <w:rsid w:val="00097BCF"/>
    <w:rsid w:val="000A0C33"/>
    <w:rsid w:val="000B6420"/>
    <w:rsid w:val="000C394A"/>
    <w:rsid w:val="000C6420"/>
    <w:rsid w:val="000F6191"/>
    <w:rsid w:val="00114C8F"/>
    <w:rsid w:val="0013001C"/>
    <w:rsid w:val="00147C84"/>
    <w:rsid w:val="001500ED"/>
    <w:rsid w:val="00152D81"/>
    <w:rsid w:val="00157EDB"/>
    <w:rsid w:val="0018247B"/>
    <w:rsid w:val="001A758D"/>
    <w:rsid w:val="001B7FF9"/>
    <w:rsid w:val="001D0C4A"/>
    <w:rsid w:val="001D5095"/>
    <w:rsid w:val="001E3E38"/>
    <w:rsid w:val="001F4563"/>
    <w:rsid w:val="00210F69"/>
    <w:rsid w:val="002155F0"/>
    <w:rsid w:val="00246B0F"/>
    <w:rsid w:val="0026011B"/>
    <w:rsid w:val="002644CD"/>
    <w:rsid w:val="00264F1C"/>
    <w:rsid w:val="00283357"/>
    <w:rsid w:val="00296E32"/>
    <w:rsid w:val="002A7539"/>
    <w:rsid w:val="002A7B0B"/>
    <w:rsid w:val="002B67F4"/>
    <w:rsid w:val="00301076"/>
    <w:rsid w:val="00320E13"/>
    <w:rsid w:val="00376AC6"/>
    <w:rsid w:val="00377BDF"/>
    <w:rsid w:val="003810B4"/>
    <w:rsid w:val="003A7C30"/>
    <w:rsid w:val="003C188C"/>
    <w:rsid w:val="003C5AB6"/>
    <w:rsid w:val="003C5EE5"/>
    <w:rsid w:val="003D72C7"/>
    <w:rsid w:val="003E3B1F"/>
    <w:rsid w:val="003E7AE6"/>
    <w:rsid w:val="003F41C6"/>
    <w:rsid w:val="00404D2F"/>
    <w:rsid w:val="00415CDA"/>
    <w:rsid w:val="00426953"/>
    <w:rsid w:val="00426EB9"/>
    <w:rsid w:val="00446831"/>
    <w:rsid w:val="00447CE9"/>
    <w:rsid w:val="0045757E"/>
    <w:rsid w:val="00476283"/>
    <w:rsid w:val="00483903"/>
    <w:rsid w:val="00492027"/>
    <w:rsid w:val="00497ADB"/>
    <w:rsid w:val="004B0552"/>
    <w:rsid w:val="004E279F"/>
    <w:rsid w:val="0050452A"/>
    <w:rsid w:val="00505C38"/>
    <w:rsid w:val="00527787"/>
    <w:rsid w:val="0054008B"/>
    <w:rsid w:val="00542222"/>
    <w:rsid w:val="00567BED"/>
    <w:rsid w:val="00572195"/>
    <w:rsid w:val="00573999"/>
    <w:rsid w:val="00580A44"/>
    <w:rsid w:val="005829C4"/>
    <w:rsid w:val="005876F2"/>
    <w:rsid w:val="005E4108"/>
    <w:rsid w:val="005F5626"/>
    <w:rsid w:val="005F620B"/>
    <w:rsid w:val="006251B3"/>
    <w:rsid w:val="00641488"/>
    <w:rsid w:val="00651D19"/>
    <w:rsid w:val="00654E39"/>
    <w:rsid w:val="00656C83"/>
    <w:rsid w:val="00663EC7"/>
    <w:rsid w:val="00675028"/>
    <w:rsid w:val="00675C20"/>
    <w:rsid w:val="00682369"/>
    <w:rsid w:val="0069793A"/>
    <w:rsid w:val="006B21DE"/>
    <w:rsid w:val="006D04A4"/>
    <w:rsid w:val="006D2319"/>
    <w:rsid w:val="006E38D6"/>
    <w:rsid w:val="006F1E77"/>
    <w:rsid w:val="00703EC2"/>
    <w:rsid w:val="00711742"/>
    <w:rsid w:val="00716B83"/>
    <w:rsid w:val="00724E45"/>
    <w:rsid w:val="00727A22"/>
    <w:rsid w:val="00746719"/>
    <w:rsid w:val="00764463"/>
    <w:rsid w:val="00787551"/>
    <w:rsid w:val="00790A43"/>
    <w:rsid w:val="00796CC2"/>
    <w:rsid w:val="007A1F13"/>
    <w:rsid w:val="007B45FC"/>
    <w:rsid w:val="007B6D3E"/>
    <w:rsid w:val="007C314D"/>
    <w:rsid w:val="007D719F"/>
    <w:rsid w:val="007E5832"/>
    <w:rsid w:val="007F2709"/>
    <w:rsid w:val="00821D10"/>
    <w:rsid w:val="00835FAD"/>
    <w:rsid w:val="008362B6"/>
    <w:rsid w:val="00837243"/>
    <w:rsid w:val="008624E1"/>
    <w:rsid w:val="0089180C"/>
    <w:rsid w:val="00897E35"/>
    <w:rsid w:val="008B1213"/>
    <w:rsid w:val="008C3708"/>
    <w:rsid w:val="008D449B"/>
    <w:rsid w:val="008E4BBF"/>
    <w:rsid w:val="008E5F2F"/>
    <w:rsid w:val="008F2296"/>
    <w:rsid w:val="008F7BEF"/>
    <w:rsid w:val="00903B3E"/>
    <w:rsid w:val="009046AD"/>
    <w:rsid w:val="00905FDC"/>
    <w:rsid w:val="00913137"/>
    <w:rsid w:val="00913243"/>
    <w:rsid w:val="00927D3E"/>
    <w:rsid w:val="009305F9"/>
    <w:rsid w:val="00943826"/>
    <w:rsid w:val="0095275B"/>
    <w:rsid w:val="00962CC6"/>
    <w:rsid w:val="009879F4"/>
    <w:rsid w:val="0099473C"/>
    <w:rsid w:val="00997F0B"/>
    <w:rsid w:val="009A4C39"/>
    <w:rsid w:val="009B1461"/>
    <w:rsid w:val="009B381A"/>
    <w:rsid w:val="009D2728"/>
    <w:rsid w:val="009D3280"/>
    <w:rsid w:val="009E17F2"/>
    <w:rsid w:val="009E558B"/>
    <w:rsid w:val="00A11B3C"/>
    <w:rsid w:val="00A24226"/>
    <w:rsid w:val="00A33537"/>
    <w:rsid w:val="00A51CB7"/>
    <w:rsid w:val="00A52F5F"/>
    <w:rsid w:val="00A5364C"/>
    <w:rsid w:val="00A56528"/>
    <w:rsid w:val="00A73FC5"/>
    <w:rsid w:val="00AA0C0B"/>
    <w:rsid w:val="00AB55F7"/>
    <w:rsid w:val="00AD403A"/>
    <w:rsid w:val="00AE7563"/>
    <w:rsid w:val="00B02415"/>
    <w:rsid w:val="00B02B2D"/>
    <w:rsid w:val="00B23061"/>
    <w:rsid w:val="00B239DF"/>
    <w:rsid w:val="00B313C0"/>
    <w:rsid w:val="00B35340"/>
    <w:rsid w:val="00B42340"/>
    <w:rsid w:val="00B54485"/>
    <w:rsid w:val="00B56D67"/>
    <w:rsid w:val="00B57D53"/>
    <w:rsid w:val="00B64561"/>
    <w:rsid w:val="00B806F0"/>
    <w:rsid w:val="00BA210B"/>
    <w:rsid w:val="00BA3032"/>
    <w:rsid w:val="00BB3383"/>
    <w:rsid w:val="00BC3ED4"/>
    <w:rsid w:val="00BD6D9F"/>
    <w:rsid w:val="00C02534"/>
    <w:rsid w:val="00C3559E"/>
    <w:rsid w:val="00C35AB6"/>
    <w:rsid w:val="00C55A6D"/>
    <w:rsid w:val="00C716D2"/>
    <w:rsid w:val="00C821AE"/>
    <w:rsid w:val="00C86AD1"/>
    <w:rsid w:val="00C9737C"/>
    <w:rsid w:val="00CA7064"/>
    <w:rsid w:val="00CC0A3C"/>
    <w:rsid w:val="00CD0A7D"/>
    <w:rsid w:val="00CD64D9"/>
    <w:rsid w:val="00CF612B"/>
    <w:rsid w:val="00D01038"/>
    <w:rsid w:val="00D0136B"/>
    <w:rsid w:val="00D02496"/>
    <w:rsid w:val="00D17FC6"/>
    <w:rsid w:val="00D276D9"/>
    <w:rsid w:val="00D37E26"/>
    <w:rsid w:val="00D53B94"/>
    <w:rsid w:val="00D54402"/>
    <w:rsid w:val="00D67998"/>
    <w:rsid w:val="00D7200E"/>
    <w:rsid w:val="00D72DDB"/>
    <w:rsid w:val="00D769FA"/>
    <w:rsid w:val="00D80D43"/>
    <w:rsid w:val="00D90958"/>
    <w:rsid w:val="00DA29D6"/>
    <w:rsid w:val="00DA3CDA"/>
    <w:rsid w:val="00DC0555"/>
    <w:rsid w:val="00DE279C"/>
    <w:rsid w:val="00DE2C08"/>
    <w:rsid w:val="00DE3852"/>
    <w:rsid w:val="00DF3AD6"/>
    <w:rsid w:val="00DF7D85"/>
    <w:rsid w:val="00E00169"/>
    <w:rsid w:val="00E0100D"/>
    <w:rsid w:val="00E263A2"/>
    <w:rsid w:val="00E458E3"/>
    <w:rsid w:val="00E47420"/>
    <w:rsid w:val="00E57A27"/>
    <w:rsid w:val="00EA25FF"/>
    <w:rsid w:val="00EB3A33"/>
    <w:rsid w:val="00EC266B"/>
    <w:rsid w:val="00EC779C"/>
    <w:rsid w:val="00ED1E69"/>
    <w:rsid w:val="00EE7344"/>
    <w:rsid w:val="00EF20A9"/>
    <w:rsid w:val="00F1383B"/>
    <w:rsid w:val="00F13CC0"/>
    <w:rsid w:val="00F20350"/>
    <w:rsid w:val="00F4751D"/>
    <w:rsid w:val="00F47DA0"/>
    <w:rsid w:val="00F505F1"/>
    <w:rsid w:val="00F90758"/>
    <w:rsid w:val="00F940D4"/>
    <w:rsid w:val="00F9749D"/>
    <w:rsid w:val="00FA2F32"/>
    <w:rsid w:val="00FC5486"/>
    <w:rsid w:val="00FD0F39"/>
    <w:rsid w:val="00FD1CC5"/>
    <w:rsid w:val="00FF22B7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5DC0AD-FF6C-454B-903A-03CEBEE4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F7"/>
    <w:pPr>
      <w:spacing w:before="280" w:after="119"/>
    </w:pPr>
  </w:style>
  <w:style w:type="character" w:customStyle="1" w:styleId="iceouttxt1">
    <w:name w:val="iceouttxt1"/>
    <w:rsid w:val="00AB55F7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67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E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2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F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4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24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682369"/>
    <w:rPr>
      <w:color w:val="0000FF"/>
      <w:u w:val="single"/>
    </w:rPr>
  </w:style>
  <w:style w:type="paragraph" w:styleId="ac">
    <w:name w:val="No Spacing"/>
    <w:uiPriority w:val="1"/>
    <w:qFormat/>
    <w:rsid w:val="0068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"/>
    <w:basedOn w:val="a"/>
    <w:rsid w:val="005045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50452A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50452A"/>
    <w:rPr>
      <w:i/>
      <w:iCs/>
    </w:rPr>
  </w:style>
  <w:style w:type="paragraph" w:customStyle="1" w:styleId="Style19">
    <w:name w:val="Style19"/>
    <w:basedOn w:val="a"/>
    <w:uiPriority w:val="99"/>
    <w:rsid w:val="0050452A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  <w:lang w:eastAsia="ru-RU"/>
    </w:rPr>
  </w:style>
  <w:style w:type="character" w:customStyle="1" w:styleId="FontStyle42">
    <w:name w:val="Font Style42"/>
    <w:basedOn w:val="a0"/>
    <w:uiPriority w:val="99"/>
    <w:rsid w:val="0050452A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269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50452A"/>
    <w:pPr>
      <w:widowControl w:val="0"/>
      <w:autoSpaceDE w:val="0"/>
      <w:autoSpaceDN w:val="0"/>
      <w:adjustRightInd w:val="0"/>
      <w:spacing w:line="235" w:lineRule="exact"/>
      <w:ind w:firstLine="264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50452A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264"/>
      <w:jc w:val="both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50452A"/>
    <w:pPr>
      <w:widowControl w:val="0"/>
      <w:autoSpaceDE w:val="0"/>
      <w:autoSpaceDN w:val="0"/>
      <w:adjustRightInd w:val="0"/>
      <w:spacing w:line="463" w:lineRule="exact"/>
      <w:ind w:firstLine="850"/>
      <w:jc w:val="both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50452A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50452A"/>
    <w:pPr>
      <w:widowControl w:val="0"/>
      <w:autoSpaceDE w:val="0"/>
      <w:autoSpaceDN w:val="0"/>
      <w:adjustRightInd w:val="0"/>
      <w:spacing w:line="242" w:lineRule="exact"/>
      <w:ind w:firstLine="686"/>
      <w:jc w:val="both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677"/>
    </w:pPr>
    <w:rPr>
      <w:rFonts w:eastAsiaTheme="minorEastAsia"/>
      <w:lang w:eastAsia="ru-RU"/>
    </w:rPr>
  </w:style>
  <w:style w:type="character" w:customStyle="1" w:styleId="FontStyle41">
    <w:name w:val="Font Style41"/>
    <w:basedOn w:val="a0"/>
    <w:uiPriority w:val="99"/>
    <w:rsid w:val="005045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9793A"/>
    <w:pPr>
      <w:widowControl w:val="0"/>
      <w:autoSpaceDE w:val="0"/>
      <w:autoSpaceDN w:val="0"/>
      <w:adjustRightInd w:val="0"/>
      <w:spacing w:line="271" w:lineRule="exact"/>
    </w:pPr>
    <w:rPr>
      <w:rFonts w:ascii="Calibri" w:hAnsi="Calibri"/>
      <w:lang w:eastAsia="ru-RU"/>
    </w:rPr>
  </w:style>
  <w:style w:type="paragraph" w:customStyle="1" w:styleId="Style4">
    <w:name w:val="Style4"/>
    <w:basedOn w:val="a"/>
    <w:uiPriority w:val="99"/>
    <w:rsid w:val="0069793A"/>
    <w:pPr>
      <w:widowControl w:val="0"/>
      <w:autoSpaceDE w:val="0"/>
      <w:autoSpaceDN w:val="0"/>
      <w:adjustRightInd w:val="0"/>
      <w:spacing w:line="275" w:lineRule="exact"/>
    </w:pPr>
    <w:rPr>
      <w:rFonts w:ascii="Calibri" w:hAnsi="Calibri"/>
      <w:lang w:eastAsia="ru-RU"/>
    </w:rPr>
  </w:style>
  <w:style w:type="paragraph" w:customStyle="1" w:styleId="Style8">
    <w:name w:val="Style8"/>
    <w:basedOn w:val="a"/>
    <w:uiPriority w:val="99"/>
    <w:rsid w:val="0069793A"/>
    <w:pPr>
      <w:widowControl w:val="0"/>
      <w:autoSpaceDE w:val="0"/>
      <w:autoSpaceDN w:val="0"/>
      <w:adjustRightInd w:val="0"/>
      <w:spacing w:line="275" w:lineRule="exact"/>
      <w:ind w:hanging="333"/>
    </w:pPr>
    <w:rPr>
      <w:rFonts w:ascii="Calibri" w:hAnsi="Calibri"/>
      <w:lang w:eastAsia="ru-RU"/>
    </w:rPr>
  </w:style>
  <w:style w:type="character" w:customStyle="1" w:styleId="FontStyle13">
    <w:name w:val="Font Style13"/>
    <w:uiPriority w:val="99"/>
    <w:rsid w:val="0069793A"/>
    <w:rPr>
      <w:rFonts w:ascii="Calibri" w:hAnsi="Calibri" w:cs="Calibri"/>
      <w:b/>
      <w:bCs/>
      <w:sz w:val="24"/>
      <w:szCs w:val="24"/>
    </w:rPr>
  </w:style>
  <w:style w:type="character" w:customStyle="1" w:styleId="FontStyle17">
    <w:name w:val="Font Style17"/>
    <w:uiPriority w:val="99"/>
    <w:rsid w:val="0069793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8D89407DA8F67496AD88BC2D57E3A111B05ADBE5DC23B9F3B4273i2J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8D89407DA8F67496AD88BC2D57E3A111B05ADBE5DC23B9F3B4273i2JF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E85E-8938-4297-93FB-81A62278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Коноплёва Лидия Сергеевна</dc:creator>
  <cp:lastModifiedBy>Медникова Алина Сергеевна</cp:lastModifiedBy>
  <cp:revision>3</cp:revision>
  <cp:lastPrinted>2018-03-21T11:35:00Z</cp:lastPrinted>
  <dcterms:created xsi:type="dcterms:W3CDTF">2018-06-09T08:12:00Z</dcterms:created>
  <dcterms:modified xsi:type="dcterms:W3CDTF">2018-06-09T09:18:00Z</dcterms:modified>
</cp:coreProperties>
</file>