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39" w:rsidRPr="00CD4AD7" w:rsidRDefault="001B3101" w:rsidP="0059578B">
      <w:pPr>
        <w:keepNext/>
        <w:keepLines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D4AD7">
        <w:rPr>
          <w:rFonts w:ascii="Times New Roman" w:hAnsi="Times New Roman" w:cs="Times New Roman"/>
          <w:b/>
          <w:sz w:val="25"/>
          <w:szCs w:val="25"/>
        </w:rPr>
        <w:t>Техническое задание</w:t>
      </w:r>
    </w:p>
    <w:p w:rsidR="00CD4AD7" w:rsidRPr="00CD4AD7" w:rsidRDefault="00CD4AD7" w:rsidP="00CD4AD7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4AD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Оказание услуг по санаторно-курортному лечению граждан, имеющих право на получение государственной социальной помощи в виде набора социальных услуг </w:t>
      </w:r>
    </w:p>
    <w:p w:rsidR="00CD4AD7" w:rsidRPr="00CD4AD7" w:rsidRDefault="00CD4AD7" w:rsidP="00CD4AD7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5"/>
          <w:szCs w:val="25"/>
        </w:rPr>
      </w:pPr>
      <w:r w:rsidRPr="00CD4AD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с заболеваниями </w:t>
      </w:r>
      <w:r w:rsidRPr="00CD4AD7">
        <w:rPr>
          <w:rFonts w:ascii="Times New Roman" w:eastAsia="Calibri" w:hAnsi="Times New Roman" w:cs="Times New Roman"/>
          <w:b/>
          <w:color w:val="000000"/>
          <w:sz w:val="25"/>
          <w:szCs w:val="25"/>
        </w:rPr>
        <w:t xml:space="preserve">нервной, костно-мышечной системы, системы кровообращения, </w:t>
      </w:r>
    </w:p>
    <w:p w:rsidR="00CD4AD7" w:rsidRPr="00CD4AD7" w:rsidRDefault="00CD4AD7" w:rsidP="00CD4AD7">
      <w:pPr>
        <w:keepNext/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D4AD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 2018 году</w:t>
      </w:r>
    </w:p>
    <w:p w:rsidR="00CD4AD7" w:rsidRPr="00CD4AD7" w:rsidRDefault="00CD4AD7" w:rsidP="00CD4AD7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ar-SA"/>
        </w:rPr>
      </w:pP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Количество путевок – 481 штук из них: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65 путевок для лечения льготных категорий граждан с заболеваниями нервной;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271 путевка для лечения льготных категорий граждан с заболеваниями системы кровообращения;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145 путевок для лечения льготных категорий граждан с заболеваниями костно-мышечной системы;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Стоимость 1 путевки для лечения льготных категорий граждан – 21 646,80 (Двадцать одна тысяча шестьсот сорок шесть) рублей 80 копеек;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Стоимость 1 дня пребывания – 1 202,60 (Одна тысяча двести два) рубля 60 копеек;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Продолжительность оказания услуг – 18 дней.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Путевки предоставляются силами и транспортом исполнителя по адресу Заказчика: г. Краснодар, ул. Ставропольская, 82.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от 22.11.2004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полиневропатиями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и другими поражениями периферической нервной системы»;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от 22.11.2004 № 217 «Об утверждении стандарта санаторно-курортной помощи больным с воспалительными болезнями центральной нервной системы»;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соматоформными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расстройствами»;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дорсопатии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, 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спондилопатии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, болезни мягких тканей, 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остеопатии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и 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хондропатии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)»;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артропатии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, инфекционные 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артропатии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, воспалительные 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артропатии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, артрозы, другие поражения суставов)»;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- в соответствии с приказом Минздрава России от 05.05.2016 № 281н «Об утверждении перечней медицинских показаний и противопоказаний для санаторно-курортного лечения» (зарегистрировано в Минюсте России 27.05.2016 № 42304);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lastRenderedPageBreak/>
        <w:t>- организация и оказание санаторно- курортного лечения в санаторно-курортных организациях, осуществляющих медицинскую деятельность на территории Российской Федерации осуществляется на основании Порядка организации санаторно- курортного лечения (утвержденное приказом Министерства здравоохранения Российской Федерации от 5 мая 2016 г. № 279н).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Требования к техническим характеристикам услуг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1.1. Оказание услуг должно осуществляться Исполнителем без привлечения соисполнителей на основании: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1.1.1. Действующих лицензий на медицинскую деятельность по оказанию санаторно-курортной помощи по профилям: «Терапия», «Неврология», «Кардиология», «Ортопедия и Травматология»,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1.1.2. Действующего санитарно-эпидемиологического заключения либо сертификатов соответствия на питание, проживание.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1.2. Расположение жилого, лечебного, диагностического корпуса и столовой в зданиях, находящихся в непосредственной близости друг к другу.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Минздравсоцразвития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Российской Федерации.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1.4. Укомплектованность организации, оказывающей санаторно-курортные услуги врачами-специалистами в соответствии со Стандартом санаторно-курортной помощи, утвержденным 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Минздравсоцразвития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России по соответствующему профилю лечения.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       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1.6.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1.7. Должно быть наличие современной медицинской аппаратуры и использование ее для применения современных медицинских технологий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1.8.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1.9.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1.10. Услуги по проживанию граждан льготных категорий и сопровождающего лица, должны осуществляться в соответствии с ГОСТ Р 54599-2011 «Услуги средств размещения. Общие требования к услугам санаториев, пансионатов, центров отдыха».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lastRenderedPageBreak/>
        <w:t>Размещение льготных категорий граждан, а в случае необходимости и сопровождающих их лиц, в одном или двухместных номерах; площадь одного койко-места не менее 6 кв. м (ГОСТ П51185-98 СТП 3310)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также: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– проведение ежедневной влажной уборки номеров;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– предоставление постельных принадлежностей, в том числе 3 полотенца: банное, для лица, для ног (полотенца меняются не менее 2-х раз в неделю),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1.11.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1.12. Организация диетического и лечебного питания в соответствии с Федеральным законом от 21.11.2011 № 323 – ФЗ «Об основах охраны здоровья граждан в Российской Федерации», Распоряжением Правительства РФ от 25 октября 2010 г. № 1873-р «Основы государственной политики Российской Федерации в области здорового питания населения на период до 2020 года»,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 Выбор блюд - заказное меню. Обслуживание официантами. 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В отдельных случаях для льготных категорий граждан по медицинским показаниям предоставлять питание в номерах санаторно-курортной организации.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1.13. Здания и сооружения организации, оказывающей санаторно-курортные услуги льготным категориям граждан должны быть в соответствии с ГОСТ Р 54599-2011 «Услуги средств размещения. Общие требования к услугам санаториев, пансионатов, центров отдыха»: 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–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– оборудованы системами отопления, обеспечивающими температуру воздуха в жилых и общественных помещениях не ниже 18,5 С;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– оборудованы системой кондиционирования;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– оборудованы системами холодного и горячего водоснабжения;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– оборудованы системами по обеспечению питьевой водой круглосуточно (стационарные питьевые фонтанчики, вода промышленного производства, расфасованная в емкости (бутилированная) негазированная, кипяченая вода (кипячение должно быть не менее 5 минут от момента закипания). Вода должна отвечать требованиям </w:t>
      </w:r>
      <w:proofErr w:type="spellStart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СанПин</w:t>
      </w:r>
      <w:proofErr w:type="spellEnd"/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2.1.4.1074-01.2.1.4. «Питьевая вода. Гигиенические требования к качеству воды централизованных систем питьевого водоснабжения.</w:t>
      </w:r>
      <w:r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 </w:t>
      </w: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Контроль качества. Гигиенические требования к обеспечению безопасности систем горячего водоснабжения»;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– оборудованы лифтом с круглосуточным подъемом и спуском (при наличии более 5 этажей);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– обеспечены службой приема (круглосуточный прием).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1.14. Дополнительно предоставляемые услуги: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- наличие охраняемой автостоянки;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lastRenderedPageBreak/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E8650B" w:rsidRPr="00E8650B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 xml:space="preserve">- наличие оборудованного пляжа (места купания), бассейна; </w:t>
      </w:r>
    </w:p>
    <w:p w:rsidR="00624AF1" w:rsidRPr="00CD4AD7" w:rsidRDefault="00E8650B" w:rsidP="00E8650B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r w:rsidRPr="00E8650B">
        <w:rPr>
          <w:rFonts w:ascii="Times New Roman" w:eastAsia="Times New Roman" w:hAnsi="Times New Roman" w:cs="Times New Roman"/>
          <w:bCs/>
          <w:sz w:val="25"/>
          <w:szCs w:val="25"/>
          <w:lang w:eastAsia="ar-SA"/>
        </w:rPr>
        <w:t>- наличие помещений для проведения кружков и других досуговых мероприятий, в зависимости от времени года и курортной зоны санатория.</w:t>
      </w:r>
    </w:p>
    <w:p w:rsidR="00624AF1" w:rsidRPr="00CD4AD7" w:rsidRDefault="00624AF1" w:rsidP="00685AA7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624AF1" w:rsidRDefault="00624AF1" w:rsidP="00685AA7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</w:p>
    <w:p w:rsidR="00E8650B" w:rsidRPr="00CD4AD7" w:rsidRDefault="00E8650B" w:rsidP="00685AA7">
      <w:pPr>
        <w:keepNext/>
        <w:keepLine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5"/>
          <w:szCs w:val="25"/>
        </w:rPr>
      </w:pPr>
      <w:bookmarkStart w:id="0" w:name="_GoBack"/>
      <w:bookmarkEnd w:id="0"/>
    </w:p>
    <w:sectPr w:rsidR="00E8650B" w:rsidRPr="00CD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7F3"/>
    <w:rsid w:val="001772AD"/>
    <w:rsid w:val="001B3101"/>
    <w:rsid w:val="00245349"/>
    <w:rsid w:val="00353F00"/>
    <w:rsid w:val="003D214C"/>
    <w:rsid w:val="003F37F3"/>
    <w:rsid w:val="00483EC1"/>
    <w:rsid w:val="00527F50"/>
    <w:rsid w:val="005677F8"/>
    <w:rsid w:val="0059578B"/>
    <w:rsid w:val="006077AA"/>
    <w:rsid w:val="00624AF1"/>
    <w:rsid w:val="00685AA7"/>
    <w:rsid w:val="007E6896"/>
    <w:rsid w:val="00811498"/>
    <w:rsid w:val="009C4358"/>
    <w:rsid w:val="00CD4AD7"/>
    <w:rsid w:val="00DC0855"/>
    <w:rsid w:val="00DE4811"/>
    <w:rsid w:val="00E01E21"/>
    <w:rsid w:val="00E34CCF"/>
    <w:rsid w:val="00E8650B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7DA72-ACCC-45A9-A1F5-BDA065D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677F8"/>
    <w:pPr>
      <w:keepNext/>
      <w:keepLines/>
      <w:suppressAutoHyphen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g-binding">
    <w:name w:val="ng-binding"/>
    <w:basedOn w:val="a0"/>
    <w:rsid w:val="001B3101"/>
  </w:style>
  <w:style w:type="table" w:styleId="a3">
    <w:name w:val="Table Grid"/>
    <w:basedOn w:val="a1"/>
    <w:uiPriority w:val="39"/>
    <w:rsid w:val="00353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77F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2">
    <w:name w:val="Body Text 2"/>
    <w:basedOn w:val="a"/>
    <w:link w:val="20"/>
    <w:rsid w:val="005677F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5677F8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ConsPlusTitle">
    <w:name w:val="ConsPlusTitle"/>
    <w:rsid w:val="005677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68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68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1395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Krasnodar region office of FSI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Корнева Маргарита Анатольевна</dc:creator>
  <cp:keywords/>
  <dc:description/>
  <cp:lastModifiedBy>Медникова Алина Сергеевна</cp:lastModifiedBy>
  <cp:revision>19</cp:revision>
  <cp:lastPrinted>2018-03-05T07:39:00Z</cp:lastPrinted>
  <dcterms:created xsi:type="dcterms:W3CDTF">2018-03-01T16:08:00Z</dcterms:created>
  <dcterms:modified xsi:type="dcterms:W3CDTF">2018-08-08T10:52:00Z</dcterms:modified>
</cp:coreProperties>
</file>