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7F" w:rsidRPr="00BE5431" w:rsidRDefault="008B031C" w:rsidP="008B031C">
      <w:pPr>
        <w:suppressAutoHyphens w:val="0"/>
        <w:spacing w:after="160" w:line="259" w:lineRule="auto"/>
        <w:ind w:firstLine="567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418"/>
      </w:tblGrid>
      <w:tr w:rsidR="008B031C" w:rsidRPr="00FA7AF0" w:rsidTr="0053160D">
        <w:trPr>
          <w:trHeight w:val="721"/>
        </w:trPr>
        <w:tc>
          <w:tcPr>
            <w:tcW w:w="1560" w:type="dxa"/>
            <w:shd w:val="clear" w:color="auto" w:fill="auto"/>
          </w:tcPr>
          <w:p w:rsidR="008B031C" w:rsidRPr="00FA7AF0" w:rsidRDefault="008B031C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 xml:space="preserve">Наименование, модель </w:t>
            </w:r>
          </w:p>
        </w:tc>
        <w:tc>
          <w:tcPr>
            <w:tcW w:w="6804" w:type="dxa"/>
          </w:tcPr>
          <w:p w:rsidR="008B031C" w:rsidRPr="00FA7AF0" w:rsidRDefault="008B031C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1418" w:type="dxa"/>
          </w:tcPr>
          <w:p w:rsidR="008B031C" w:rsidRPr="00FA7AF0" w:rsidRDefault="008B031C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8B031C" w:rsidRPr="00FA7AF0" w:rsidTr="00083A4A">
        <w:trPr>
          <w:trHeight w:val="721"/>
        </w:trPr>
        <w:tc>
          <w:tcPr>
            <w:tcW w:w="1560" w:type="dxa"/>
            <w:shd w:val="clear" w:color="auto" w:fill="auto"/>
            <w:vAlign w:val="center"/>
          </w:tcPr>
          <w:p w:rsidR="008B031C" w:rsidRPr="00FA7AF0" w:rsidRDefault="008B031C" w:rsidP="004D2471">
            <w:pPr>
              <w:widowControl w:val="0"/>
              <w:autoSpaceDN w:val="0"/>
              <w:textAlignment w:val="baseline"/>
              <w:rPr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Слуховой аппарат костной проводимости (не имплантируемый)</w:t>
            </w:r>
          </w:p>
        </w:tc>
        <w:tc>
          <w:tcPr>
            <w:tcW w:w="6804" w:type="dxa"/>
          </w:tcPr>
          <w:p w:rsidR="008B031C" w:rsidRDefault="008B031C" w:rsidP="004D2471">
            <w:pPr>
              <w:spacing w:before="100" w:after="100"/>
              <w:ind w:left="-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Слуховой аппарат костной проводимости должен быть не имплантируемый, состоять из звукового процессора, бандажного фиксатора (ленты для головы мягкой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монауральной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элиментов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питания, должен быть предназначен для лиц с нарушениями органов слуха при невозможности восприятия звукового сигнала, в том числе с помощью слухового аппарата.</w:t>
            </w:r>
          </w:p>
          <w:p w:rsidR="008B031C" w:rsidRDefault="008B031C" w:rsidP="004D2471">
            <w:pPr>
              <w:spacing w:before="100" w:after="100"/>
              <w:ind w:left="-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Должны быть следующие технические характеристики:</w:t>
            </w:r>
          </w:p>
          <w:p w:rsidR="008B031C" w:rsidRPr="00E5437E" w:rsidRDefault="008B031C" w:rsidP="004D2471">
            <w:pPr>
              <w:spacing w:before="100" w:after="100"/>
              <w:ind w:left="-20"/>
              <w:jc w:val="both"/>
              <w:rPr>
                <w:sz w:val="28"/>
                <w:szCs w:val="28"/>
              </w:rPr>
            </w:pPr>
            <w:r w:rsidRPr="00E5437E">
              <w:rPr>
                <w:bCs/>
                <w:color w:val="000000"/>
                <w:sz w:val="28"/>
                <w:szCs w:val="28"/>
              </w:rPr>
              <w:t>Наружная часть (звуковой процессор)</w:t>
            </w:r>
          </w:p>
          <w:p w:rsidR="008B031C" w:rsidRPr="00E5437E" w:rsidRDefault="008B031C" w:rsidP="004D2471">
            <w:pPr>
              <w:spacing w:before="100" w:after="100"/>
              <w:ind w:left="-2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Способ обработки сигналов - цифровой</w:t>
            </w:r>
          </w:p>
          <w:p w:rsidR="008B031C" w:rsidRPr="00E5437E" w:rsidRDefault="008B031C" w:rsidP="004D2471">
            <w:pPr>
              <w:spacing w:before="100" w:after="100"/>
              <w:ind w:left="-2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Способ настройки - цифровой</w:t>
            </w:r>
          </w:p>
          <w:p w:rsidR="008B031C" w:rsidRPr="00E5437E" w:rsidRDefault="008B031C" w:rsidP="004D2471">
            <w:pPr>
              <w:spacing w:before="100" w:after="100"/>
              <w:ind w:left="-2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Количество каналов цифрового обработки звукового сигнала, не менее 14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Количество программ прослушивания, не менее 4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Кнопка переключения программ - наличие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Регулятор громкости - наличие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Частотный диапазон, Гц, не уже 125-8000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Максимальный выходной уровень звукового давления на 90 дБ (ВУЗД90), дБ, не менее 124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Гармонические искажения, %, не более 3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Уровень собственных шумов, дБ, не более 26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 xml:space="preserve">Задержка при обработке и передаче сигнала, </w:t>
            </w:r>
            <w:proofErr w:type="spellStart"/>
            <w:r w:rsidRPr="00E5437E">
              <w:rPr>
                <w:color w:val="000000"/>
                <w:sz w:val="28"/>
                <w:szCs w:val="28"/>
              </w:rPr>
              <w:t>мс</w:t>
            </w:r>
            <w:proofErr w:type="spellEnd"/>
            <w:r w:rsidRPr="00E5437E">
              <w:rPr>
                <w:color w:val="000000"/>
                <w:sz w:val="28"/>
                <w:szCs w:val="28"/>
              </w:rPr>
              <w:t>, не более 6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Система динамического подавления обратной связи - наличие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Автоматическая система шумоподавления - наличие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Запирающийся батарейный отсек - наличие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 наличие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 xml:space="preserve">Специализированная конструкция процессора для разграничения направленности микрофонов для </w:t>
            </w:r>
            <w:r w:rsidRPr="00E5437E">
              <w:rPr>
                <w:color w:val="000000"/>
                <w:sz w:val="28"/>
                <w:szCs w:val="28"/>
              </w:rPr>
              <w:lastRenderedPageBreak/>
              <w:t xml:space="preserve">левостороннего или правостороннего </w:t>
            </w:r>
            <w:proofErr w:type="spellStart"/>
            <w:r w:rsidRPr="00E5437E">
              <w:rPr>
                <w:color w:val="000000"/>
                <w:sz w:val="28"/>
                <w:szCs w:val="28"/>
              </w:rPr>
              <w:t>слухопротезирования</w:t>
            </w:r>
            <w:proofErr w:type="spellEnd"/>
            <w:r w:rsidRPr="00E5437E">
              <w:rPr>
                <w:color w:val="000000"/>
                <w:sz w:val="28"/>
                <w:szCs w:val="28"/>
              </w:rPr>
              <w:t xml:space="preserve"> наличие </w:t>
            </w:r>
          </w:p>
          <w:p w:rsidR="008B031C" w:rsidRDefault="008B031C" w:rsidP="004D2471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E5437E">
              <w:rPr>
                <w:color w:val="000000"/>
                <w:sz w:val="28"/>
                <w:szCs w:val="28"/>
              </w:rPr>
              <w:t>Головной бандаж мягкий наличие</w:t>
            </w:r>
          </w:p>
          <w:p w:rsidR="008B031C" w:rsidRPr="006D0598" w:rsidRDefault="008B031C" w:rsidP="004D2471">
            <w:pPr>
              <w:keepNext/>
              <w:spacing w:line="270" w:lineRule="exact"/>
              <w:ind w:firstLine="680"/>
              <w:jc w:val="both"/>
              <w:rPr>
                <w:sz w:val="28"/>
                <w:szCs w:val="28"/>
              </w:rPr>
            </w:pPr>
            <w:r w:rsidRPr="006D0598">
              <w:rPr>
                <w:sz w:val="28"/>
                <w:szCs w:val="28"/>
              </w:rPr>
              <w:t>В комплект поставки обязательно должны входить:</w:t>
            </w:r>
          </w:p>
          <w:p w:rsidR="008B031C" w:rsidRPr="006D0598" w:rsidRDefault="008B031C" w:rsidP="004D2471">
            <w:pPr>
              <w:keepNext/>
              <w:spacing w:line="270" w:lineRule="exact"/>
              <w:ind w:firstLine="680"/>
              <w:jc w:val="both"/>
              <w:rPr>
                <w:sz w:val="28"/>
                <w:szCs w:val="28"/>
              </w:rPr>
            </w:pPr>
            <w:r w:rsidRPr="006D0598">
              <w:rPr>
                <w:sz w:val="28"/>
                <w:szCs w:val="28"/>
              </w:rPr>
              <w:t>- слуховой аппарат;</w:t>
            </w:r>
          </w:p>
          <w:p w:rsidR="008B031C" w:rsidRPr="006D0598" w:rsidRDefault="008B031C" w:rsidP="004D2471">
            <w:pPr>
              <w:keepNext/>
              <w:spacing w:line="270" w:lineRule="exact"/>
              <w:ind w:firstLine="680"/>
              <w:jc w:val="both"/>
              <w:rPr>
                <w:sz w:val="28"/>
                <w:szCs w:val="28"/>
              </w:rPr>
            </w:pPr>
            <w:r w:rsidRPr="006D0598">
              <w:rPr>
                <w:sz w:val="28"/>
                <w:szCs w:val="28"/>
              </w:rPr>
              <w:t>- потребительская тара;</w:t>
            </w:r>
          </w:p>
          <w:p w:rsidR="008B031C" w:rsidRPr="006D0598" w:rsidRDefault="008B031C" w:rsidP="004D2471">
            <w:pPr>
              <w:keepNext/>
              <w:spacing w:line="270" w:lineRule="exact"/>
              <w:ind w:firstLine="680"/>
              <w:jc w:val="both"/>
              <w:rPr>
                <w:sz w:val="28"/>
                <w:szCs w:val="28"/>
              </w:rPr>
            </w:pPr>
            <w:r w:rsidRPr="006D0598">
              <w:rPr>
                <w:sz w:val="28"/>
                <w:szCs w:val="28"/>
              </w:rPr>
              <w:t>- паспорт или руководство по эксплуатации на русском языке.</w:t>
            </w:r>
          </w:p>
          <w:p w:rsidR="008B031C" w:rsidRPr="00E5437E" w:rsidRDefault="008B031C" w:rsidP="004D2471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31C" w:rsidRPr="00FA7AF0" w:rsidRDefault="008B031C" w:rsidP="004D247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</w:tbl>
    <w:p w:rsidR="004D2471" w:rsidRPr="004D2471" w:rsidRDefault="004D2471" w:rsidP="004D2471">
      <w:pPr>
        <w:keepNext/>
        <w:spacing w:line="270" w:lineRule="exact"/>
        <w:ind w:firstLine="680"/>
        <w:jc w:val="both"/>
        <w:rPr>
          <w:rFonts w:eastAsia="Times New Roman CYR"/>
          <w:bCs/>
          <w:sz w:val="28"/>
          <w:szCs w:val="28"/>
        </w:rPr>
      </w:pPr>
      <w:r w:rsidRPr="004D2471">
        <w:rPr>
          <w:rFonts w:eastAsia="Times New Roman CYR"/>
          <w:bCs/>
          <w:sz w:val="28"/>
          <w:szCs w:val="28"/>
        </w:rPr>
        <w:lastRenderedPageBreak/>
        <w:t>Слуховые аппараты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слуховых аппаратов, в том числе замену бракованных.</w:t>
      </w:r>
    </w:p>
    <w:p w:rsidR="004D2471" w:rsidRPr="004D2471" w:rsidRDefault="004D2471" w:rsidP="004D2471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4D2471">
        <w:rPr>
          <w:bCs/>
          <w:sz w:val="28"/>
          <w:szCs w:val="28"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 w:rsidRPr="004D2471">
        <w:rPr>
          <w:sz w:val="28"/>
          <w:szCs w:val="28"/>
        </w:rPr>
        <w:t xml:space="preserve"> должны соответствовать ГОСТ Р 51024-2012 «Аппараты слуховые электронные реабилитационные. Технические требования и методы испытаний». </w:t>
      </w:r>
    </w:p>
    <w:p w:rsidR="004D2471" w:rsidRPr="004D2471" w:rsidRDefault="004D2471" w:rsidP="004D2471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4D2471">
        <w:rPr>
          <w:sz w:val="28"/>
          <w:szCs w:val="28"/>
        </w:rPr>
        <w:t xml:space="preserve">Общие требования к слуховому аппарату устанавливаются </w:t>
      </w:r>
      <w:r w:rsidRPr="004D2471">
        <w:rPr>
          <w:bCs/>
          <w:sz w:val="28"/>
          <w:szCs w:val="28"/>
        </w:rPr>
        <w:t>в соответствии с</w:t>
      </w:r>
      <w:r w:rsidRPr="004D2471">
        <w:rPr>
          <w:sz w:val="28"/>
          <w:szCs w:val="28"/>
        </w:rPr>
        <w:t xml:space="preserve"> ГОСТ Р 51407-99 «Совместимость технических средств электромагнитная. Слуховые аппараты. Требования и методы испытаний»,</w:t>
      </w:r>
      <w:r w:rsidR="00E84038">
        <w:rPr>
          <w:sz w:val="28"/>
          <w:szCs w:val="28"/>
        </w:rPr>
        <w:t xml:space="preserve"> </w:t>
      </w:r>
      <w:r w:rsidRPr="004D2471">
        <w:rPr>
          <w:bCs/>
          <w:kern w:val="36"/>
          <w:sz w:val="28"/>
          <w:szCs w:val="28"/>
          <w:lang w:eastAsia="ru-RU"/>
        </w:rPr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  <w:r w:rsidRPr="004D2471">
        <w:rPr>
          <w:bCs/>
          <w:sz w:val="28"/>
          <w:szCs w:val="28"/>
        </w:rPr>
        <w:t>. Используемые типы элементов питания слухового аппарата: 675, 13, 312.</w:t>
      </w:r>
    </w:p>
    <w:p w:rsidR="004D2471" w:rsidRPr="004D2471" w:rsidRDefault="004D2471" w:rsidP="004D2471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4D2471">
        <w:rPr>
          <w:rFonts w:eastAsia="Times New Roman CYR"/>
          <w:color w:val="000000"/>
          <w:sz w:val="28"/>
          <w:szCs w:val="28"/>
        </w:rPr>
        <w:t xml:space="preserve">Сырье и материалы для изготовления </w:t>
      </w:r>
      <w:r w:rsidRPr="004D2471">
        <w:rPr>
          <w:sz w:val="28"/>
          <w:szCs w:val="28"/>
        </w:rPr>
        <w:t>слуховых аппаратов должны соответствовать требованиям биологической безопасности по ГОСТ ISO 10993-1-2011, ГОСТ ISO 10993-5-2011, ГОСТ ISO 10993-10-2011, ГОСТ Р 52770-2016.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rFonts w:eastAsia="Times New Roman CYR"/>
          <w:iCs/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>Гарантийный срок эксплуатации товара:</w:t>
      </w:r>
      <w:r w:rsidRPr="006D0598">
        <w:rPr>
          <w:sz w:val="28"/>
          <w:szCs w:val="28"/>
        </w:rPr>
        <w:t xml:space="preserve"> 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color w:val="000000"/>
          <w:spacing w:val="-3"/>
          <w:sz w:val="28"/>
          <w:szCs w:val="28"/>
        </w:rPr>
        <w:t>слуховых аппаратов</w:t>
      </w:r>
      <w:r w:rsidRPr="006D0598">
        <w:rPr>
          <w:bCs/>
          <w:color w:val="000000"/>
          <w:spacing w:val="-3"/>
          <w:sz w:val="28"/>
          <w:szCs w:val="28"/>
        </w:rPr>
        <w:t xml:space="preserve"> устанавливается с даты подписания Акта о приемке Товара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bCs/>
          <w:color w:val="000000"/>
          <w:spacing w:val="-3"/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 xml:space="preserve">о приемке Товара Получателем </w:t>
      </w:r>
      <w:r w:rsidRPr="006D0598">
        <w:rPr>
          <w:sz w:val="28"/>
          <w:szCs w:val="28"/>
        </w:rPr>
        <w:t>адресов мастерских, в которые следует обращаться для гарантийного ремонта изделия или устранения неисправностей.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rFonts w:eastAsia="Times New Roman CYR"/>
          <w:bCs/>
          <w:iCs/>
          <w:color w:val="000000"/>
          <w:spacing w:val="-2"/>
          <w:sz w:val="28"/>
          <w:szCs w:val="28"/>
        </w:rPr>
      </w:pPr>
      <w:r w:rsidRPr="006D0598">
        <w:rPr>
          <w:bCs/>
          <w:color w:val="000000"/>
          <w:spacing w:val="-3"/>
          <w:sz w:val="28"/>
          <w:szCs w:val="28"/>
        </w:rPr>
        <w:t xml:space="preserve">Обеспечение возможности ремонта при поставке инвалидам слуховых аппаратов </w:t>
      </w:r>
      <w:r w:rsidRPr="006D0598">
        <w:rPr>
          <w:rFonts w:eastAsia="Arial CYR"/>
          <w:sz w:val="28"/>
          <w:szCs w:val="28"/>
        </w:rPr>
        <w:t xml:space="preserve">должно осуществляться </w:t>
      </w:r>
      <w:r w:rsidRPr="006D0598">
        <w:rPr>
          <w:bCs/>
          <w:color w:val="000000"/>
          <w:spacing w:val="-3"/>
          <w:sz w:val="28"/>
          <w:szCs w:val="28"/>
        </w:rPr>
        <w:t>в соответствии с Федеральным законом от 07.02.1992 г. № 2300-1 «О защите прав потребителей».</w:t>
      </w:r>
    </w:p>
    <w:p w:rsidR="006D0598" w:rsidRPr="006D0598" w:rsidRDefault="00BE5431" w:rsidP="006D0598">
      <w:pPr>
        <w:keepNext/>
        <w:spacing w:line="270" w:lineRule="exact"/>
        <w:ind w:firstLine="680"/>
        <w:jc w:val="both"/>
        <w:rPr>
          <w:rFonts w:eastAsia="Times New Roman CYR"/>
          <w:iCs/>
          <w:sz w:val="28"/>
          <w:szCs w:val="28"/>
        </w:rPr>
      </w:pPr>
      <w:r w:rsidRPr="00BE5431">
        <w:rPr>
          <w:b/>
          <w:sz w:val="28"/>
          <w:szCs w:val="28"/>
          <w:lang w:eastAsia="ru-RU"/>
        </w:rPr>
        <w:t>Дополнительные условия</w:t>
      </w:r>
      <w:r>
        <w:rPr>
          <w:b/>
          <w:sz w:val="28"/>
          <w:szCs w:val="28"/>
          <w:lang w:eastAsia="ru-RU"/>
        </w:rPr>
        <w:t xml:space="preserve">. </w:t>
      </w:r>
      <w:r w:rsidR="006D0598" w:rsidRPr="006D0598">
        <w:rPr>
          <w:rFonts w:eastAsia="Times New Roman CYR"/>
          <w:color w:val="000000"/>
          <w:spacing w:val="-1"/>
          <w:sz w:val="28"/>
          <w:szCs w:val="28"/>
        </w:rPr>
        <w:t>Слуховые аппараты должны иметь</w:t>
      </w:r>
      <w:r w:rsidR="006D0598">
        <w:rPr>
          <w:rFonts w:eastAsia="Times New Roman CYR"/>
          <w:color w:val="000000"/>
          <w:spacing w:val="-1"/>
          <w:sz w:val="28"/>
          <w:szCs w:val="28"/>
        </w:rPr>
        <w:t xml:space="preserve"> </w:t>
      </w:r>
      <w:r w:rsidR="006D0598" w:rsidRPr="006D0598">
        <w:rPr>
          <w:rFonts w:eastAsia="Times New Roman CYR"/>
          <w:iCs/>
          <w:sz w:val="28"/>
          <w:szCs w:val="28"/>
        </w:rPr>
        <w:t xml:space="preserve">действующие регистрационное удостоверение, выданное Федеральной службой по надзору в сфере здравоохранения и социального развития, </w:t>
      </w:r>
      <w:r w:rsidR="006D0598" w:rsidRPr="006D0598">
        <w:rPr>
          <w:rFonts w:eastAsia="Times New Roman CYR"/>
          <w:iCs/>
          <w:sz w:val="28"/>
          <w:szCs w:val="28"/>
        </w:rPr>
        <w:lastRenderedPageBreak/>
        <w:t>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6D0598" w:rsidRPr="004D4E51" w:rsidRDefault="0037674B" w:rsidP="006D0598">
      <w:pPr>
        <w:tabs>
          <w:tab w:val="left" w:pos="73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6D0598">
        <w:rPr>
          <w:b/>
          <w:sz w:val="28"/>
          <w:szCs w:val="28"/>
        </w:rPr>
        <w:t>поставки товара</w:t>
      </w:r>
      <w:r>
        <w:rPr>
          <w:b/>
          <w:sz w:val="28"/>
          <w:szCs w:val="28"/>
        </w:rPr>
        <w:t>.</w:t>
      </w:r>
      <w:r w:rsidR="0006416B" w:rsidRPr="00FA7AF0">
        <w:rPr>
          <w:sz w:val="28"/>
          <w:szCs w:val="28"/>
        </w:rPr>
        <w:t xml:space="preserve"> </w:t>
      </w:r>
      <w:r w:rsidR="006D0598" w:rsidRPr="004D4E51">
        <w:rPr>
          <w:sz w:val="28"/>
          <w:szCs w:val="28"/>
        </w:rPr>
        <w:t>Товар поставляется в полном объеме в пункт выдачи товара в г. Курске в течение 10 (десяти) рабочих дней со дня заключения государственного контракта.</w:t>
      </w:r>
      <w:r w:rsidR="006D0598">
        <w:rPr>
          <w:sz w:val="28"/>
          <w:szCs w:val="28"/>
        </w:rPr>
        <w:t xml:space="preserve"> </w:t>
      </w:r>
    </w:p>
    <w:p w:rsidR="006D0598" w:rsidRPr="004D4E51" w:rsidRDefault="006D0598" w:rsidP="006D0598">
      <w:pPr>
        <w:tabs>
          <w:tab w:val="left" w:pos="733"/>
        </w:tabs>
        <w:ind w:firstLine="709"/>
        <w:jc w:val="both"/>
        <w:rPr>
          <w:sz w:val="28"/>
          <w:szCs w:val="28"/>
        </w:rPr>
      </w:pPr>
      <w:r w:rsidRPr="004D4E51">
        <w:rPr>
          <w:sz w:val="28"/>
          <w:szCs w:val="28"/>
        </w:rPr>
        <w:t>Место поставки товара: поставлять товар получателю по месту его фактического проживан</w:t>
      </w:r>
      <w:r>
        <w:rPr>
          <w:sz w:val="28"/>
          <w:szCs w:val="28"/>
        </w:rPr>
        <w:t>ия (в пределах Курской области)</w:t>
      </w:r>
      <w:r w:rsidRPr="004D4E51">
        <w:rPr>
          <w:sz w:val="28"/>
          <w:szCs w:val="28"/>
        </w:rPr>
        <w:t xml:space="preserve"> или по согласованию с инвалидом выдать ему товар по месту нахождения пункта выдачи в г. Курске. </w:t>
      </w:r>
    </w:p>
    <w:p w:rsidR="006D0598" w:rsidRPr="004D4E51" w:rsidRDefault="006D0598" w:rsidP="006D0598">
      <w:pPr>
        <w:tabs>
          <w:tab w:val="left" w:pos="915"/>
        </w:tabs>
        <w:ind w:firstLine="567"/>
        <w:jc w:val="both"/>
        <w:rPr>
          <w:sz w:val="28"/>
          <w:szCs w:val="28"/>
        </w:rPr>
      </w:pPr>
      <w:r w:rsidRPr="004D4E51">
        <w:rPr>
          <w:sz w:val="28"/>
          <w:szCs w:val="28"/>
        </w:rPr>
        <w:t xml:space="preserve">    Количество: </w:t>
      </w:r>
      <w:r>
        <w:rPr>
          <w:sz w:val="28"/>
          <w:szCs w:val="28"/>
        </w:rPr>
        <w:t>6</w:t>
      </w:r>
      <w:r w:rsidRPr="004D4E51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</w:t>
      </w:r>
      <w:r w:rsidRPr="004D4E51">
        <w:rPr>
          <w:sz w:val="28"/>
          <w:szCs w:val="28"/>
        </w:rPr>
        <w:t>) штук.</w:t>
      </w:r>
    </w:p>
    <w:p w:rsidR="0006416B" w:rsidRPr="00FA7AF0" w:rsidRDefault="0006416B" w:rsidP="006D0598">
      <w:pPr>
        <w:widowControl w:val="0"/>
        <w:suppressAutoHyphens w:val="0"/>
        <w:spacing w:beforeAutospacing="1" w:afterAutospacing="1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06416B" w:rsidRPr="00FA7AF0" w:rsidRDefault="0006416B" w:rsidP="0006416B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 xml:space="preserve">Срок </w:t>
      </w:r>
      <w:r w:rsidR="006D0598">
        <w:rPr>
          <w:b/>
          <w:sz w:val="28"/>
          <w:szCs w:val="28"/>
        </w:rPr>
        <w:t>поставки</w:t>
      </w:r>
      <w:r w:rsidRPr="00FA7AF0">
        <w:rPr>
          <w:b/>
          <w:sz w:val="28"/>
          <w:szCs w:val="28"/>
        </w:rPr>
        <w:t>:</w:t>
      </w:r>
      <w:r w:rsidRPr="00FA7AF0">
        <w:rPr>
          <w:sz w:val="28"/>
          <w:szCs w:val="28"/>
        </w:rPr>
        <w:t xml:space="preserve"> с момента заключения</w:t>
      </w:r>
      <w:r w:rsidR="006D0598">
        <w:rPr>
          <w:sz w:val="28"/>
          <w:szCs w:val="28"/>
        </w:rPr>
        <w:t xml:space="preserve"> государственного контракта по 15</w:t>
      </w:r>
      <w:r w:rsidRPr="00FA7AF0">
        <w:rPr>
          <w:sz w:val="28"/>
          <w:szCs w:val="28"/>
        </w:rPr>
        <w:t xml:space="preserve"> </w:t>
      </w:r>
      <w:r w:rsidR="00200A91">
        <w:rPr>
          <w:sz w:val="28"/>
          <w:szCs w:val="28"/>
        </w:rPr>
        <w:t>ноября</w:t>
      </w:r>
      <w:r w:rsidRPr="00FA7AF0">
        <w:rPr>
          <w:sz w:val="28"/>
          <w:szCs w:val="28"/>
        </w:rPr>
        <w:t xml:space="preserve"> 2018 года. Исполнитель должен выполнить</w:t>
      </w:r>
      <w:r w:rsidR="006D0598">
        <w:rPr>
          <w:sz w:val="28"/>
          <w:szCs w:val="28"/>
        </w:rPr>
        <w:t xml:space="preserve"> работы (</w:t>
      </w:r>
      <w:r w:rsidR="006D0598" w:rsidRPr="006D0598">
        <w:rPr>
          <w:sz w:val="28"/>
          <w:szCs w:val="28"/>
        </w:rPr>
        <w:t xml:space="preserve">произвести индивидуальную подборку и настройку </w:t>
      </w:r>
      <w:r w:rsidR="006D0598" w:rsidRPr="006D0598">
        <w:rPr>
          <w:bCs/>
          <w:sz w:val="28"/>
          <w:szCs w:val="28"/>
        </w:rPr>
        <w:t>слуховых аппаратов</w:t>
      </w:r>
      <w:r w:rsidR="006D0598">
        <w:rPr>
          <w:bCs/>
          <w:sz w:val="28"/>
          <w:szCs w:val="28"/>
        </w:rPr>
        <w:t>)</w:t>
      </w:r>
      <w:r w:rsidR="006D0598">
        <w:rPr>
          <w:sz w:val="28"/>
          <w:szCs w:val="28"/>
        </w:rPr>
        <w:t xml:space="preserve"> в срок, не превышающий 20</w:t>
      </w:r>
      <w:r w:rsidRPr="00FA7AF0">
        <w:rPr>
          <w:sz w:val="28"/>
          <w:szCs w:val="28"/>
        </w:rPr>
        <w:t xml:space="preserve"> календарных дней со дня обращения Получателя к Исполнителю. </w:t>
      </w:r>
    </w:p>
    <w:p w:rsidR="00595733" w:rsidRPr="00FA7AF0" w:rsidRDefault="00595733" w:rsidP="0059573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95733" w:rsidRPr="00FA7AF0" w:rsidRDefault="00595733" w:rsidP="004A7BDF">
      <w:pPr>
        <w:ind w:firstLine="567"/>
        <w:jc w:val="both"/>
        <w:rPr>
          <w:sz w:val="28"/>
          <w:szCs w:val="28"/>
        </w:rPr>
      </w:pPr>
    </w:p>
    <w:sectPr w:rsidR="00595733" w:rsidRPr="00F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83A4A"/>
    <w:rsid w:val="000E5523"/>
    <w:rsid w:val="001136AC"/>
    <w:rsid w:val="00163D31"/>
    <w:rsid w:val="00184296"/>
    <w:rsid w:val="00187E5E"/>
    <w:rsid w:val="001D08B2"/>
    <w:rsid w:val="001E0943"/>
    <w:rsid w:val="00200A91"/>
    <w:rsid w:val="0024429E"/>
    <w:rsid w:val="002D2FFF"/>
    <w:rsid w:val="002E5727"/>
    <w:rsid w:val="0037674B"/>
    <w:rsid w:val="00397039"/>
    <w:rsid w:val="00436FFE"/>
    <w:rsid w:val="004424CC"/>
    <w:rsid w:val="00483DF9"/>
    <w:rsid w:val="004A2C36"/>
    <w:rsid w:val="004A55D1"/>
    <w:rsid w:val="004A7BDF"/>
    <w:rsid w:val="004D2471"/>
    <w:rsid w:val="004D59DE"/>
    <w:rsid w:val="00507A31"/>
    <w:rsid w:val="0053160D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8B031C"/>
    <w:rsid w:val="00934B92"/>
    <w:rsid w:val="009D3AC5"/>
    <w:rsid w:val="009F601C"/>
    <w:rsid w:val="00A363C3"/>
    <w:rsid w:val="00B073BA"/>
    <w:rsid w:val="00B3151D"/>
    <w:rsid w:val="00B55130"/>
    <w:rsid w:val="00B87919"/>
    <w:rsid w:val="00B95E3B"/>
    <w:rsid w:val="00BB2904"/>
    <w:rsid w:val="00BB37A0"/>
    <w:rsid w:val="00BE5431"/>
    <w:rsid w:val="00BF5F78"/>
    <w:rsid w:val="00C255AE"/>
    <w:rsid w:val="00C33960"/>
    <w:rsid w:val="00C852EB"/>
    <w:rsid w:val="00C9145C"/>
    <w:rsid w:val="00DB08D9"/>
    <w:rsid w:val="00E653EA"/>
    <w:rsid w:val="00E84038"/>
    <w:rsid w:val="00EA377F"/>
    <w:rsid w:val="00EB4351"/>
    <w:rsid w:val="00EF1B27"/>
    <w:rsid w:val="00F713C1"/>
    <w:rsid w:val="00F76838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17</cp:revision>
  <cp:lastPrinted>2018-05-18T07:52:00Z</cp:lastPrinted>
  <dcterms:created xsi:type="dcterms:W3CDTF">2018-07-05T15:36:00Z</dcterms:created>
  <dcterms:modified xsi:type="dcterms:W3CDTF">2018-07-19T07:17:00Z</dcterms:modified>
</cp:coreProperties>
</file>