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CA" w:rsidRPr="009D44E7" w:rsidRDefault="004F36CA" w:rsidP="00D20324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9D44E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Часть </w:t>
      </w:r>
      <w:r w:rsidRPr="009D44E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lang w:val="en-US" w:eastAsia="ar-SA"/>
        </w:rPr>
        <w:t>III</w:t>
      </w:r>
      <w:r w:rsidRPr="009D44E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.Техническое задание</w:t>
      </w:r>
    </w:p>
    <w:p w:rsidR="00C350B4" w:rsidRPr="00C350B4" w:rsidRDefault="00C350B4" w:rsidP="00C35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9" w:type="dxa"/>
        <w:tblInd w:w="108" w:type="dxa"/>
        <w:tblLayout w:type="fixed"/>
        <w:tblLook w:val="0000"/>
      </w:tblPr>
      <w:tblGrid>
        <w:gridCol w:w="567"/>
        <w:gridCol w:w="2694"/>
        <w:gridCol w:w="6838"/>
      </w:tblGrid>
      <w:tr w:rsidR="00C350B4" w:rsidRPr="00C350B4" w:rsidTr="00EC5DEB">
        <w:trPr>
          <w:trHeight w:val="1297"/>
        </w:trPr>
        <w:tc>
          <w:tcPr>
            <w:tcW w:w="567" w:type="dxa"/>
            <w:shd w:val="clear" w:color="auto" w:fill="auto"/>
          </w:tcPr>
          <w:p w:rsidR="00C350B4" w:rsidRPr="00C350B4" w:rsidRDefault="00C350B4" w:rsidP="00C35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350B4" w:rsidRPr="00C350B4" w:rsidRDefault="00C350B4" w:rsidP="00C35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C35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открытого аукциона в электронной форме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C350B4" w:rsidRPr="00C350B4" w:rsidRDefault="00C350B4" w:rsidP="00C350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организациях, оказывающих санаторно-курортные услуги с болезнями костно-мышечной системы и соединительной ткани </w:t>
            </w:r>
          </w:p>
          <w:p w:rsidR="00C350B4" w:rsidRPr="00C350B4" w:rsidRDefault="00C350B4" w:rsidP="00C350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C350B4" w:rsidRPr="00C350B4" w:rsidTr="00EC5DEB">
        <w:trPr>
          <w:trHeight w:val="477"/>
        </w:trPr>
        <w:tc>
          <w:tcPr>
            <w:tcW w:w="567" w:type="dxa"/>
            <w:shd w:val="clear" w:color="auto" w:fill="auto"/>
          </w:tcPr>
          <w:p w:rsidR="00C350B4" w:rsidRPr="00C350B4" w:rsidRDefault="00C350B4" w:rsidP="00C35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350B4" w:rsidRPr="00C350B4" w:rsidRDefault="00C350B4" w:rsidP="00C35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C35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оказываемых услуг</w:t>
            </w:r>
          </w:p>
        </w:tc>
        <w:tc>
          <w:tcPr>
            <w:tcW w:w="6838" w:type="dxa"/>
            <w:shd w:val="clear" w:color="auto" w:fill="auto"/>
          </w:tcPr>
          <w:p w:rsidR="00C350B4" w:rsidRDefault="00C350B4" w:rsidP="00C350B4">
            <w:pPr>
              <w:pStyle w:val="a3"/>
              <w:widowControl w:val="0"/>
              <w:spacing w:after="0"/>
              <w:ind w:right="176"/>
              <w:jc w:val="both"/>
              <w:rPr>
                <w:bCs/>
                <w:color w:val="000000"/>
                <w:spacing w:val="-4"/>
              </w:rPr>
            </w:pPr>
            <w:r w:rsidRPr="00C350B4">
              <w:rPr>
                <w:bCs/>
                <w:color w:val="000000"/>
                <w:spacing w:val="-4"/>
              </w:rPr>
              <w:t>Количество путевок - 38 штук, с продолжительностью одного заезда 21 день.</w:t>
            </w:r>
          </w:p>
          <w:p w:rsidR="00C350B4" w:rsidRPr="00C350B4" w:rsidRDefault="00C350B4" w:rsidP="00C350B4">
            <w:pPr>
              <w:pStyle w:val="a3"/>
              <w:widowControl w:val="0"/>
              <w:spacing w:after="0"/>
              <w:ind w:right="176"/>
              <w:jc w:val="both"/>
              <w:rPr>
                <w:bCs/>
                <w:color w:val="000000"/>
                <w:spacing w:val="-4"/>
                <w:highlight w:val="yellow"/>
              </w:rPr>
            </w:pPr>
          </w:p>
        </w:tc>
      </w:tr>
      <w:tr w:rsidR="00C350B4" w:rsidRPr="00C350B4" w:rsidTr="00EC5DEB">
        <w:tc>
          <w:tcPr>
            <w:tcW w:w="567" w:type="dxa"/>
            <w:shd w:val="clear" w:color="auto" w:fill="auto"/>
          </w:tcPr>
          <w:p w:rsidR="00C350B4" w:rsidRPr="00C350B4" w:rsidRDefault="00C350B4" w:rsidP="00C35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350B4" w:rsidRPr="00C350B4" w:rsidRDefault="00C350B4" w:rsidP="00C35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5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сроки оказания услуг</w:t>
            </w:r>
          </w:p>
        </w:tc>
        <w:tc>
          <w:tcPr>
            <w:tcW w:w="6838" w:type="dxa"/>
            <w:shd w:val="clear" w:color="auto" w:fill="auto"/>
          </w:tcPr>
          <w:p w:rsidR="00153CBD" w:rsidRPr="00153CBD" w:rsidRDefault="00153CBD" w:rsidP="00153CBD">
            <w:pPr>
              <w:snapToGri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CBD">
              <w:rPr>
                <w:rFonts w:ascii="Times New Roman" w:hAnsi="Times New Roman" w:cs="Times New Roman"/>
                <w:iCs/>
                <w:sz w:val="24"/>
                <w:szCs w:val="24"/>
              </w:rPr>
              <w:t>Место оказания услуг: Новосибирская область город Бердск, Новосибирская область Краснозерский район, Новосибирская область Доволенский район, Новосибирская область Ордынский район.</w:t>
            </w:r>
          </w:p>
          <w:p w:rsidR="00C350B4" w:rsidRDefault="00153CBD" w:rsidP="00153CBD">
            <w:pPr>
              <w:snapToGri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3CBD">
              <w:rPr>
                <w:rFonts w:ascii="Times New Roman" w:hAnsi="Times New Roman" w:cs="Times New Roman"/>
                <w:iCs/>
                <w:sz w:val="24"/>
                <w:szCs w:val="24"/>
              </w:rPr>
              <w:t>Сроки оказания услуг: С даты заключения государственного контракта по 20.12.2018 года, включительно, сроки оказания услуг - по заявкам заказчика.</w:t>
            </w:r>
          </w:p>
          <w:p w:rsidR="00153CBD" w:rsidRPr="00C350B4" w:rsidRDefault="00153CBD" w:rsidP="00153CBD">
            <w:pPr>
              <w:snapToGri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</w:tbl>
    <w:p w:rsidR="00A61615" w:rsidRPr="00C350B4" w:rsidRDefault="00A61615" w:rsidP="00C35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50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Описание объекта закупки</w:t>
      </w:r>
    </w:p>
    <w:p w:rsidR="00C350B4" w:rsidRPr="00C350B4" w:rsidRDefault="00C350B4" w:rsidP="00C350B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0B4" w:rsidRPr="00C350B4" w:rsidRDefault="00C350B4" w:rsidP="00C350B4">
      <w:pPr>
        <w:widowControl w:val="0"/>
        <w:shd w:val="clear" w:color="auto" w:fill="FFFFFF"/>
        <w:tabs>
          <w:tab w:val="left" w:pos="0"/>
          <w:tab w:val="center" w:pos="4677"/>
          <w:tab w:val="right" w:pos="9355"/>
        </w:tabs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4">
        <w:rPr>
          <w:rFonts w:ascii="Times New Roman" w:hAnsi="Times New Roman" w:cs="Times New Roman"/>
          <w:sz w:val="24"/>
          <w:szCs w:val="24"/>
        </w:rPr>
        <w:t xml:space="preserve">1.1. Организация, оказывающая услуги </w:t>
      </w:r>
      <w:r w:rsidRPr="00C350B4">
        <w:rPr>
          <w:rFonts w:ascii="Times New Roman" w:hAnsi="Times New Roman" w:cs="Times New Roman"/>
          <w:kern w:val="1"/>
          <w:sz w:val="24"/>
          <w:szCs w:val="24"/>
        </w:rPr>
        <w:t>по санаторно-курортному лечению застрахованным лицам, пострадавшим вследствие несчастных случаев на производстве и профессиональных заболеваний с болезнями костно-мышечной системы и соединительной ткани</w:t>
      </w:r>
      <w:r w:rsidRPr="00C350B4">
        <w:rPr>
          <w:rFonts w:ascii="Times New Roman" w:hAnsi="Times New Roman" w:cs="Times New Roman"/>
          <w:sz w:val="24"/>
          <w:szCs w:val="24"/>
        </w:rPr>
        <w:t>, должна быть расположена на территории Российской Федерации.</w:t>
      </w:r>
    </w:p>
    <w:p w:rsidR="00C350B4" w:rsidRPr="00C350B4" w:rsidRDefault="00C350B4" w:rsidP="00C350B4">
      <w:pPr>
        <w:widowControl w:val="0"/>
        <w:shd w:val="clear" w:color="auto" w:fill="FFFFFF"/>
        <w:tabs>
          <w:tab w:val="left" w:pos="0"/>
          <w:tab w:val="left" w:pos="1051"/>
          <w:tab w:val="center" w:pos="4677"/>
          <w:tab w:val="right" w:pos="9355"/>
        </w:tabs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4">
        <w:rPr>
          <w:rFonts w:ascii="Times New Roman" w:hAnsi="Times New Roman" w:cs="Times New Roman"/>
          <w:sz w:val="24"/>
          <w:szCs w:val="24"/>
        </w:rPr>
        <w:t xml:space="preserve"> 1.2. Организация, оказывающая услуги </w:t>
      </w:r>
      <w:r w:rsidRPr="00C350B4">
        <w:rPr>
          <w:rFonts w:ascii="Times New Roman" w:hAnsi="Times New Roman" w:cs="Times New Roman"/>
          <w:kern w:val="1"/>
          <w:sz w:val="24"/>
          <w:szCs w:val="24"/>
        </w:rPr>
        <w:t xml:space="preserve">по санаторно-курортному лечению застрахованным лицам, пострадавшим вследствие несчастных случаев на производстве и профессиональных заболеваний с болезнями костно-мышечной системы и соединительной ткани </w:t>
      </w:r>
      <w:r w:rsidRPr="00C350B4">
        <w:rPr>
          <w:rFonts w:ascii="Times New Roman" w:hAnsi="Times New Roman" w:cs="Times New Roman"/>
          <w:sz w:val="24"/>
          <w:szCs w:val="24"/>
        </w:rPr>
        <w:t>должна выполнять работы (услуги): при оказании специализированной медицинской помощи в стационарных условиях по «травматологии и ортопедии», «профпатологии», «медицинской реабилитации», «психотерапии», при санаторно-курортном лечении по «неврологии», «профпатологии», «медицинской реабилитации», «психотерапии».</w:t>
      </w:r>
    </w:p>
    <w:p w:rsidR="00C350B4" w:rsidRPr="00C350B4" w:rsidRDefault="00C350B4" w:rsidP="00C350B4">
      <w:pPr>
        <w:widowControl w:val="0"/>
        <w:shd w:val="clear" w:color="auto" w:fill="FFFFFF"/>
        <w:tabs>
          <w:tab w:val="left" w:pos="0"/>
          <w:tab w:val="left" w:pos="1051"/>
          <w:tab w:val="center" w:pos="4677"/>
          <w:tab w:val="right" w:pos="9355"/>
        </w:tabs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4">
        <w:rPr>
          <w:rFonts w:ascii="Times New Roman" w:hAnsi="Times New Roman" w:cs="Times New Roman"/>
          <w:sz w:val="24"/>
          <w:szCs w:val="24"/>
        </w:rPr>
        <w:t xml:space="preserve">1.3. Организация, оказывающая услуги </w:t>
      </w:r>
      <w:r w:rsidRPr="00C350B4">
        <w:rPr>
          <w:rFonts w:ascii="Times New Roman" w:hAnsi="Times New Roman" w:cs="Times New Roman"/>
          <w:kern w:val="1"/>
          <w:sz w:val="24"/>
          <w:szCs w:val="24"/>
        </w:rPr>
        <w:t xml:space="preserve">по санаторно-курортному лечению застрахованным лицам, пострадавшим вследствие несчастных случаев на производстве и профессиональных заболеваний с </w:t>
      </w:r>
      <w:r w:rsidRPr="00C350B4">
        <w:rPr>
          <w:rFonts w:ascii="Times New Roman" w:hAnsi="Times New Roman" w:cs="Times New Roman"/>
          <w:bCs/>
          <w:kern w:val="1"/>
          <w:sz w:val="24"/>
          <w:szCs w:val="24"/>
        </w:rPr>
        <w:t>болезнями органов дыхания</w:t>
      </w:r>
      <w:r w:rsidRPr="00C350B4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 w:rsidRPr="00C350B4">
        <w:rPr>
          <w:rFonts w:ascii="Times New Roman" w:hAnsi="Times New Roman" w:cs="Times New Roman"/>
          <w:sz w:val="24"/>
          <w:szCs w:val="24"/>
        </w:rPr>
        <w:t>должна проводить застрахованным лицам лечебные процедуры с применением натуральных природных лечебных факторов: минеральной воды и лечебной грязи.</w:t>
      </w:r>
    </w:p>
    <w:p w:rsidR="00C350B4" w:rsidRPr="00C350B4" w:rsidRDefault="00C350B4" w:rsidP="00C350B4">
      <w:pPr>
        <w:widowControl w:val="0"/>
        <w:shd w:val="clear" w:color="auto" w:fill="FFFFFF"/>
        <w:tabs>
          <w:tab w:val="left" w:pos="0"/>
          <w:tab w:val="left" w:pos="1051"/>
          <w:tab w:val="center" w:pos="4677"/>
          <w:tab w:val="right" w:pos="9355"/>
        </w:tabs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4">
        <w:rPr>
          <w:rFonts w:ascii="Times New Roman" w:hAnsi="Times New Roman" w:cs="Times New Roman"/>
          <w:sz w:val="24"/>
          <w:szCs w:val="24"/>
        </w:rPr>
        <w:t xml:space="preserve">1.4. В организации, оказывающей услуги </w:t>
      </w:r>
      <w:r w:rsidRPr="00C350B4">
        <w:rPr>
          <w:rFonts w:ascii="Times New Roman" w:hAnsi="Times New Roman" w:cs="Times New Roman"/>
          <w:kern w:val="1"/>
          <w:sz w:val="24"/>
          <w:szCs w:val="24"/>
        </w:rPr>
        <w:t xml:space="preserve">по санаторно-курортному лечению застрахованным лицам, пострадавшим вследствие несчастных случаев на производстве и профессиональных заболеваний (далее – застрахованные лица) с болезнями костно-мышечной системы и соединительной ткани, должен быть оборудован </w:t>
      </w:r>
      <w:r w:rsidRPr="00C350B4">
        <w:rPr>
          <w:rFonts w:ascii="Times New Roman" w:hAnsi="Times New Roman" w:cs="Times New Roman"/>
          <w:sz w:val="24"/>
          <w:szCs w:val="24"/>
        </w:rPr>
        <w:t>плавательный бассейн.</w:t>
      </w:r>
    </w:p>
    <w:p w:rsidR="00C350B4" w:rsidRPr="00C350B4" w:rsidRDefault="00C350B4" w:rsidP="00C350B4">
      <w:pPr>
        <w:widowControl w:val="0"/>
        <w:shd w:val="clear" w:color="auto" w:fill="FFFFFF"/>
        <w:tabs>
          <w:tab w:val="left" w:pos="0"/>
          <w:tab w:val="left" w:pos="1051"/>
          <w:tab w:val="center" w:pos="4677"/>
          <w:tab w:val="right" w:pos="9355"/>
        </w:tabs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4">
        <w:rPr>
          <w:rFonts w:ascii="Times New Roman" w:hAnsi="Times New Roman" w:cs="Times New Roman"/>
          <w:sz w:val="24"/>
          <w:szCs w:val="24"/>
        </w:rPr>
        <w:t xml:space="preserve">1.5. Организация, оказывающая услуги </w:t>
      </w:r>
      <w:r w:rsidRPr="00C350B4">
        <w:rPr>
          <w:rFonts w:ascii="Times New Roman" w:hAnsi="Times New Roman" w:cs="Times New Roman"/>
          <w:kern w:val="1"/>
          <w:sz w:val="24"/>
          <w:szCs w:val="24"/>
        </w:rPr>
        <w:t xml:space="preserve">по санаторно-курортному лечению застрахованным лицам, пострадавшим вследствие несчастных случаев на производстве и профессиональных заболеваний с болезнями костно-мышечной системы и соединительной ткани </w:t>
      </w:r>
      <w:r w:rsidRPr="00C350B4">
        <w:rPr>
          <w:rFonts w:ascii="Times New Roman" w:hAnsi="Times New Roman" w:cs="Times New Roman"/>
          <w:sz w:val="24"/>
          <w:szCs w:val="24"/>
        </w:rPr>
        <w:t>должна проводить обследование и мониторинг состояния здоровья застрахованных лиц, пострадавших вследствие несчастных случаев на производстве  и профессиональных заболеваний при наличии медицинских показаний – диагностическое обследование без взимания дополнительной платы.</w:t>
      </w:r>
    </w:p>
    <w:p w:rsidR="00C350B4" w:rsidRPr="00C350B4" w:rsidRDefault="00C350B4" w:rsidP="00C350B4">
      <w:pPr>
        <w:widowControl w:val="0"/>
        <w:shd w:val="clear" w:color="auto" w:fill="FFFFFF"/>
        <w:tabs>
          <w:tab w:val="left" w:pos="0"/>
          <w:tab w:val="left" w:pos="1051"/>
          <w:tab w:val="center" w:pos="4677"/>
          <w:tab w:val="right" w:pos="9355"/>
        </w:tabs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4">
        <w:rPr>
          <w:rFonts w:ascii="Times New Roman" w:hAnsi="Times New Roman" w:cs="Times New Roman"/>
          <w:sz w:val="24"/>
          <w:szCs w:val="24"/>
        </w:rPr>
        <w:t xml:space="preserve">1.6. Организацией, оказывающей услуги </w:t>
      </w:r>
      <w:r w:rsidRPr="00C350B4">
        <w:rPr>
          <w:rFonts w:ascii="Times New Roman" w:hAnsi="Times New Roman" w:cs="Times New Roman"/>
          <w:kern w:val="1"/>
          <w:sz w:val="24"/>
          <w:szCs w:val="24"/>
        </w:rPr>
        <w:t>по санаторно-курортному лечению застрахованным лицам</w:t>
      </w:r>
      <w:r w:rsidRPr="00C350B4">
        <w:rPr>
          <w:rFonts w:ascii="Times New Roman" w:hAnsi="Times New Roman" w:cs="Times New Roman"/>
          <w:sz w:val="24"/>
          <w:szCs w:val="24"/>
        </w:rPr>
        <w:t xml:space="preserve"> должна быть организована бесплатная доставка застрахованных лиц от ближайшего к месту оказания услуг пункта железнодорожного сообщения и (или) авиационного сообщения и обратно (указать реквизиты договора на перевозку с транспортной </w:t>
      </w:r>
      <w:r w:rsidRPr="00C350B4">
        <w:rPr>
          <w:rFonts w:ascii="Times New Roman" w:hAnsi="Times New Roman" w:cs="Times New Roman"/>
          <w:sz w:val="24"/>
          <w:szCs w:val="24"/>
        </w:rPr>
        <w:lastRenderedPageBreak/>
        <w:t>организацией, или вид собственного транспорта).</w:t>
      </w:r>
    </w:p>
    <w:p w:rsidR="00C350B4" w:rsidRPr="00C350B4" w:rsidRDefault="00C350B4" w:rsidP="00C350B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4">
        <w:rPr>
          <w:rFonts w:ascii="Times New Roman" w:hAnsi="Times New Roman" w:cs="Times New Roman"/>
          <w:sz w:val="24"/>
          <w:szCs w:val="24"/>
        </w:rPr>
        <w:t xml:space="preserve">1.7. Здания и сооружения организации, оказывающей услуги </w:t>
      </w:r>
      <w:r w:rsidRPr="00C350B4">
        <w:rPr>
          <w:rFonts w:ascii="Times New Roman" w:hAnsi="Times New Roman" w:cs="Times New Roman"/>
          <w:bCs/>
          <w:kern w:val="1"/>
          <w:sz w:val="24"/>
          <w:szCs w:val="24"/>
        </w:rPr>
        <w:t xml:space="preserve">по санаторно-курортному лечению застрахованным лицам (лечебно-диагностические отделения, спортивно-оздоровительные, жилые,  культурно-развлекательные помещения, столовая, </w:t>
      </w:r>
      <w:r w:rsidRPr="00C350B4">
        <w:rPr>
          <w:rFonts w:ascii="Times New Roman" w:hAnsi="Times New Roman" w:cs="Times New Roman"/>
          <w:sz w:val="24"/>
          <w:szCs w:val="24"/>
        </w:rPr>
        <w:t>плавательный бассейн</w:t>
      </w:r>
      <w:r w:rsidRPr="00C350B4">
        <w:rPr>
          <w:rFonts w:ascii="Times New Roman" w:hAnsi="Times New Roman" w:cs="Times New Roman"/>
          <w:bCs/>
          <w:kern w:val="1"/>
          <w:sz w:val="24"/>
          <w:szCs w:val="24"/>
        </w:rPr>
        <w:t xml:space="preserve">), должны </w:t>
      </w:r>
      <w:r w:rsidRPr="00C350B4">
        <w:rPr>
          <w:rFonts w:ascii="Times New Roman" w:hAnsi="Times New Roman" w:cs="Times New Roman"/>
          <w:sz w:val="24"/>
          <w:szCs w:val="24"/>
        </w:rPr>
        <w:t xml:space="preserve">располагаться в одном здании или должны быть соединены теплыми переходами в соответствие с  требованиями СНиП 35-01-2001 «Доступность зданий и сооружений для маломобильных групп населения»: безбарьерная среда, наличие пандусов, расширенных дверных проемов, пассажирских лифтов, обеспечивающих беспрепятственный доступ больных на </w:t>
      </w:r>
      <w:proofErr w:type="spellStart"/>
      <w:r w:rsidRPr="00C350B4">
        <w:rPr>
          <w:rFonts w:ascii="Times New Roman" w:hAnsi="Times New Roman" w:cs="Times New Roman"/>
          <w:sz w:val="24"/>
          <w:szCs w:val="24"/>
        </w:rPr>
        <w:t>кресло-колясках</w:t>
      </w:r>
      <w:proofErr w:type="spellEnd"/>
      <w:r w:rsidRPr="00C350B4">
        <w:rPr>
          <w:rFonts w:ascii="Times New Roman" w:hAnsi="Times New Roman" w:cs="Times New Roman"/>
          <w:sz w:val="24"/>
          <w:szCs w:val="24"/>
        </w:rPr>
        <w:t xml:space="preserve"> при полной их раскладке во все функциональные подразделения учреждения. </w:t>
      </w:r>
    </w:p>
    <w:p w:rsidR="00C350B4" w:rsidRPr="00C350B4" w:rsidRDefault="00C350B4" w:rsidP="00C350B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4">
        <w:rPr>
          <w:rFonts w:ascii="Times New Roman" w:hAnsi="Times New Roman" w:cs="Times New Roman"/>
          <w:sz w:val="24"/>
          <w:szCs w:val="24"/>
        </w:rPr>
        <w:t>1.8. Проведение полного курса санаторно-курортного лечения должно осуществляться в соответствии со стандартами оказания санаторно-курортной помощи больным с болезнями нервной системы в лечебно-диагностических отделениях и кабинетах организации, с обеспечением надлежащего лабораторного и функционально-диагностического контроля за эффективностью лечения. Лечебно-диагностические отделения и кабинеты должны быть оснащены медицинским оборудованием и аппаратурой, принадлежащей организации, оказывающей санаторно-курортные услуги на правах собственности или на ином законном основании (указать документы на право пользования), с годом выпуска не старше 2008.</w:t>
      </w:r>
    </w:p>
    <w:p w:rsidR="00C350B4" w:rsidRPr="00C350B4" w:rsidRDefault="00C350B4" w:rsidP="00C350B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4">
        <w:rPr>
          <w:rFonts w:ascii="Times New Roman" w:hAnsi="Times New Roman" w:cs="Times New Roman"/>
          <w:sz w:val="24"/>
          <w:szCs w:val="24"/>
        </w:rPr>
        <w:t xml:space="preserve">1.9. Все медицинские работники должны иметь сертификаты по специальностям оказываемых услуг, подтверждаемые 1 раз в 5 лет, документы о специализации и квалификационной категории. </w:t>
      </w:r>
    </w:p>
    <w:p w:rsidR="00C350B4" w:rsidRPr="00C350B4" w:rsidRDefault="00C350B4" w:rsidP="00C350B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4">
        <w:rPr>
          <w:rFonts w:ascii="Times New Roman" w:hAnsi="Times New Roman" w:cs="Times New Roman"/>
          <w:sz w:val="24"/>
          <w:szCs w:val="24"/>
        </w:rPr>
        <w:t>1.10. Площади лечебно-диагностических кабинетов организации, оказывающей санаторно-курортные услуги</w:t>
      </w:r>
      <w:r w:rsidRPr="00C350B4">
        <w:rPr>
          <w:rFonts w:ascii="Times New Roman" w:hAnsi="Times New Roman" w:cs="Times New Roman"/>
          <w:bCs/>
          <w:kern w:val="1"/>
          <w:sz w:val="24"/>
          <w:szCs w:val="24"/>
        </w:rPr>
        <w:t xml:space="preserve"> по санаторно-курортному лечению застрахованным лицам</w:t>
      </w:r>
      <w:r w:rsidRPr="00C350B4">
        <w:rPr>
          <w:rFonts w:ascii="Times New Roman" w:hAnsi="Times New Roman" w:cs="Times New Roman"/>
          <w:sz w:val="24"/>
          <w:szCs w:val="24"/>
        </w:rPr>
        <w:t xml:space="preserve"> должны соответствовать действующим санитарным нормам.</w:t>
      </w:r>
    </w:p>
    <w:p w:rsidR="00C350B4" w:rsidRPr="00C350B4" w:rsidRDefault="00C350B4" w:rsidP="00C350B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4">
        <w:rPr>
          <w:rFonts w:ascii="Times New Roman" w:hAnsi="Times New Roman" w:cs="Times New Roman"/>
          <w:sz w:val="24"/>
          <w:szCs w:val="24"/>
        </w:rPr>
        <w:t xml:space="preserve">1.11. При оказании услуг </w:t>
      </w:r>
      <w:r w:rsidRPr="00C350B4">
        <w:rPr>
          <w:rFonts w:ascii="Times New Roman" w:hAnsi="Times New Roman" w:cs="Times New Roman"/>
          <w:kern w:val="1"/>
          <w:sz w:val="24"/>
          <w:szCs w:val="24"/>
        </w:rPr>
        <w:t>по санаторно-курортному   лечению, оказываемых санаторно-курортной организацией застрахованным лицам,</w:t>
      </w:r>
      <w:r w:rsidRPr="00C350B4">
        <w:rPr>
          <w:rFonts w:ascii="Times New Roman" w:hAnsi="Times New Roman" w:cs="Times New Roman"/>
          <w:sz w:val="24"/>
          <w:szCs w:val="24"/>
        </w:rPr>
        <w:t xml:space="preserve">  передвигающимся с помощью колясок, должна быть проведена дополнительное обустройство корпусов (функциональные кровати, каталки, коляски для самостоятельного передвижения, вспомогательные поручни для ванн и туалета, щиты для кроватей и др.). В водолечебнице должны быть установлены поручни и подъемники, облегчающие погружение больных в ванну/бассейн и выход из нее/него после приема процедур.                                                                                                          </w:t>
      </w:r>
    </w:p>
    <w:p w:rsidR="00C350B4" w:rsidRPr="00C350B4" w:rsidRDefault="00C350B4" w:rsidP="00C350B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4">
        <w:rPr>
          <w:rFonts w:ascii="Times New Roman" w:hAnsi="Times New Roman" w:cs="Times New Roman"/>
          <w:sz w:val="24"/>
          <w:szCs w:val="24"/>
        </w:rPr>
        <w:t>1.12. Размещение застрахованных лиц, а в случае необходимости и сопровождающих их 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C350B4" w:rsidRPr="00C350B4" w:rsidRDefault="00C350B4" w:rsidP="00C350B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0B4">
        <w:rPr>
          <w:rFonts w:ascii="Times New Roman" w:hAnsi="Times New Roman" w:cs="Times New Roman"/>
          <w:sz w:val="24"/>
          <w:szCs w:val="24"/>
        </w:rPr>
        <w:t>1.13.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(в ред. от 26.04.2006) «О мерах по совершенствованию лечебного питания в лечебно-профилактических учреждениях Российской Федерации».</w:t>
      </w:r>
    </w:p>
    <w:p w:rsidR="00C350B4" w:rsidRPr="00C350B4" w:rsidRDefault="00C350B4" w:rsidP="00C350B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0B4">
        <w:rPr>
          <w:rFonts w:ascii="Times New Roman" w:hAnsi="Times New Roman" w:cs="Times New Roman"/>
          <w:bCs/>
          <w:sz w:val="24"/>
          <w:szCs w:val="24"/>
        </w:rPr>
        <w:t xml:space="preserve">1.14. Здания и сооружения организации, оказывающей санаторно-курортные услуги </w:t>
      </w:r>
      <w:r w:rsidRPr="00C350B4">
        <w:rPr>
          <w:rFonts w:ascii="Times New Roman" w:hAnsi="Times New Roman" w:cs="Times New Roman"/>
          <w:sz w:val="24"/>
          <w:szCs w:val="24"/>
        </w:rPr>
        <w:t>застрахованным лицам, должны быть</w:t>
      </w:r>
      <w:r w:rsidRPr="00C350B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350B4" w:rsidRPr="00C350B4" w:rsidRDefault="00C350B4" w:rsidP="00C350B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0B4">
        <w:rPr>
          <w:rFonts w:ascii="Times New Roman" w:hAnsi="Times New Roman" w:cs="Times New Roman"/>
          <w:bCs/>
          <w:sz w:val="24"/>
          <w:szCs w:val="24"/>
        </w:rPr>
        <w:t>1.14.1.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C350B4" w:rsidRPr="00C350B4" w:rsidRDefault="00C350B4" w:rsidP="00C350B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0B4">
        <w:rPr>
          <w:rFonts w:ascii="Times New Roman" w:hAnsi="Times New Roman" w:cs="Times New Roman"/>
          <w:bCs/>
          <w:sz w:val="24"/>
          <w:szCs w:val="24"/>
        </w:rPr>
        <w:t>1.14.2. оборудованы системами холодного и горячего водоснабжения;</w:t>
      </w:r>
    </w:p>
    <w:p w:rsidR="00C350B4" w:rsidRPr="00C350B4" w:rsidRDefault="00C350B4" w:rsidP="00C350B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0B4">
        <w:rPr>
          <w:rFonts w:ascii="Times New Roman" w:hAnsi="Times New Roman" w:cs="Times New Roman"/>
          <w:bCs/>
          <w:sz w:val="24"/>
          <w:szCs w:val="24"/>
        </w:rPr>
        <w:t>1.14.3. оборудованы системами для обеспечения пациентов питьевой водой круглосуточно;</w:t>
      </w:r>
    </w:p>
    <w:p w:rsidR="00C350B4" w:rsidRPr="00C350B4" w:rsidRDefault="00C350B4" w:rsidP="00C350B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0B4">
        <w:rPr>
          <w:rFonts w:ascii="Times New Roman" w:hAnsi="Times New Roman" w:cs="Times New Roman"/>
          <w:bCs/>
          <w:sz w:val="24"/>
          <w:szCs w:val="24"/>
        </w:rPr>
        <w:t>1.14.4. оборудованы  лифтами с круглосуточным подъемом и спуском.</w:t>
      </w:r>
    </w:p>
    <w:p w:rsidR="00C350B4" w:rsidRPr="00C350B4" w:rsidRDefault="00C350B4" w:rsidP="00C350B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0B4">
        <w:rPr>
          <w:rFonts w:ascii="Times New Roman" w:hAnsi="Times New Roman" w:cs="Times New Roman"/>
          <w:bCs/>
          <w:sz w:val="24"/>
          <w:szCs w:val="24"/>
        </w:rPr>
        <w:t>1.15. Наличие службы приема (круглосуточный прием);</w:t>
      </w:r>
    </w:p>
    <w:p w:rsidR="00C350B4" w:rsidRPr="00C350B4" w:rsidRDefault="00C350B4" w:rsidP="00C350B4">
      <w:pPr>
        <w:widowControl w:val="0"/>
        <w:shd w:val="clear" w:color="auto" w:fill="FFFFFF"/>
        <w:tabs>
          <w:tab w:val="left" w:pos="0"/>
          <w:tab w:val="left" w:pos="1051"/>
        </w:tabs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0B4">
        <w:rPr>
          <w:rFonts w:ascii="Times New Roman" w:hAnsi="Times New Roman" w:cs="Times New Roman"/>
          <w:bCs/>
          <w:sz w:val="24"/>
          <w:szCs w:val="24"/>
        </w:rPr>
        <w:t>1.16.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9D44E7" w:rsidRPr="009D44E7" w:rsidRDefault="009D44E7" w:rsidP="00C350B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E7234" w:rsidRPr="005E7234" w:rsidRDefault="005E7234" w:rsidP="009D44E7">
      <w:pPr>
        <w:widowControl w:val="0"/>
        <w:shd w:val="clear" w:color="auto" w:fill="FFFFFF"/>
        <w:tabs>
          <w:tab w:val="left" w:pos="1051"/>
        </w:tabs>
        <w:autoSpaceDE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sectPr w:rsidR="005E7234" w:rsidRPr="005E7234" w:rsidSect="00A616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36CA"/>
    <w:rsid w:val="00061754"/>
    <w:rsid w:val="00153CBD"/>
    <w:rsid w:val="00191FE2"/>
    <w:rsid w:val="00251B6B"/>
    <w:rsid w:val="00353A27"/>
    <w:rsid w:val="004A0246"/>
    <w:rsid w:val="004F36CA"/>
    <w:rsid w:val="00503D5C"/>
    <w:rsid w:val="005E38A5"/>
    <w:rsid w:val="005E7234"/>
    <w:rsid w:val="00655823"/>
    <w:rsid w:val="006D454C"/>
    <w:rsid w:val="00954295"/>
    <w:rsid w:val="009D44E7"/>
    <w:rsid w:val="00A10607"/>
    <w:rsid w:val="00A61615"/>
    <w:rsid w:val="00A67942"/>
    <w:rsid w:val="00C34FB6"/>
    <w:rsid w:val="00C350B4"/>
    <w:rsid w:val="00C67F78"/>
    <w:rsid w:val="00D20324"/>
    <w:rsid w:val="00E10D22"/>
    <w:rsid w:val="00E57266"/>
    <w:rsid w:val="00E846AF"/>
    <w:rsid w:val="00ED2555"/>
    <w:rsid w:val="00F60826"/>
    <w:rsid w:val="00F9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4"/>
    <w:semiHidden/>
    <w:rsid w:val="00A106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basedOn w:val="a0"/>
    <w:link w:val="a3"/>
    <w:semiHidden/>
    <w:rsid w:val="00A106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abel">
    <w:name w:val="label"/>
    <w:basedOn w:val="a0"/>
    <w:rsid w:val="005E7234"/>
  </w:style>
  <w:style w:type="paragraph" w:customStyle="1" w:styleId="21">
    <w:name w:val="Основной текст 21"/>
    <w:basedOn w:val="a"/>
    <w:rsid w:val="005E72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Южанин_С</dc:creator>
  <cp:keywords/>
  <dc:description/>
  <cp:lastModifiedBy>Южанин_С</cp:lastModifiedBy>
  <cp:revision>18</cp:revision>
  <dcterms:created xsi:type="dcterms:W3CDTF">2018-03-07T01:48:00Z</dcterms:created>
  <dcterms:modified xsi:type="dcterms:W3CDTF">2018-08-07T08:50:00Z</dcterms:modified>
</cp:coreProperties>
</file>