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Default="00741896" w:rsidP="00741896">
      <w:pPr>
        <w:pStyle w:val="a3"/>
        <w:spacing w:before="0" w:after="0"/>
        <w:jc w:val="center"/>
        <w:rPr>
          <w:b/>
        </w:rPr>
      </w:pPr>
      <w:r>
        <w:rPr>
          <w:b/>
          <w:bCs/>
        </w:rPr>
        <w:t>ТЕХНИЧЕСКОЕ ЗАДАНИЕ</w:t>
      </w:r>
    </w:p>
    <w:p w:rsidR="00741896" w:rsidRPr="00741896" w:rsidRDefault="00741896" w:rsidP="00741896">
      <w:pPr>
        <w:jc w:val="center"/>
        <w:rPr>
          <w:b/>
        </w:rPr>
      </w:pPr>
      <w:r w:rsidRPr="002F34FC">
        <w:rPr>
          <w:b/>
        </w:rPr>
        <w:t xml:space="preserve">на </w:t>
      </w:r>
      <w:r>
        <w:rPr>
          <w:b/>
        </w:rPr>
        <w:t>выполнение работ по изготовлению протезов нижних ко</w:t>
      </w:r>
      <w:r w:rsidRPr="00741896">
        <w:rPr>
          <w:b/>
        </w:rPr>
        <w:t xml:space="preserve">нечностей и </w:t>
      </w:r>
    </w:p>
    <w:p w:rsidR="00741896" w:rsidRPr="002F34FC" w:rsidRDefault="00741896" w:rsidP="00741896">
      <w:pPr>
        <w:jc w:val="center"/>
        <w:rPr>
          <w:b/>
          <w:lang w:eastAsia="ar-SA"/>
        </w:rPr>
      </w:pPr>
      <w:r>
        <w:rPr>
          <w:b/>
        </w:rPr>
        <w:t>обеспечение ими инвали</w:t>
      </w:r>
      <w:r w:rsidRPr="00741896">
        <w:rPr>
          <w:b/>
        </w:rPr>
        <w:t>дов 2018 году</w:t>
      </w:r>
    </w:p>
    <w:p w:rsidR="00741896" w:rsidRPr="005E7396" w:rsidRDefault="00741896" w:rsidP="00741896"/>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Выполняемые работы по обеспечению инвалидов протезами нижних конечностей 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Косметический протез конечности восполняет </w:t>
      </w:r>
      <w:proofErr w:type="gramStart"/>
      <w:r w:rsidRPr="00294A31">
        <w:rPr>
          <w:rFonts w:ascii="Times New Roman" w:hAnsi="Times New Roman" w:cs="Times New Roman"/>
        </w:rPr>
        <w:t>форму</w:t>
      </w:r>
      <w:proofErr w:type="gramEnd"/>
      <w:r w:rsidRPr="00294A31">
        <w:rPr>
          <w:rFonts w:ascii="Times New Roman" w:hAnsi="Times New Roman" w:cs="Times New Roman"/>
        </w:rPr>
        <w:t xml:space="preserve">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7E00D1" w:rsidP="00741896">
      <w:pPr>
        <w:ind w:firstLine="709"/>
        <w:jc w:val="both"/>
        <w:rPr>
          <w:rFonts w:ascii="Times New Roman" w:hAnsi="Times New Roman" w:cs="Times New Roman"/>
        </w:rPr>
      </w:pPr>
      <w:r w:rsidRPr="009C2E8D">
        <w:t xml:space="preserve">Проведение работ по обеспечению инвалидов </w:t>
      </w:r>
      <w:r>
        <w:t xml:space="preserve">протезами нижних конечностей должно </w:t>
      </w:r>
      <w:r w:rsidRPr="009C2E8D">
        <w:t xml:space="preserve">осуществляться при наличии </w:t>
      </w:r>
      <w:r>
        <w:t>сертификатов либо деклараций соответствия.</w:t>
      </w:r>
      <w:r>
        <w:t xml:space="preserve">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 xml:space="preserve">Протезы нижних конечностей </w:t>
      </w:r>
      <w:r>
        <w:t>должны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294A31">
        <w:rPr>
          <w:rFonts w:ascii="Times New Roman" w:hAnsi="Times New Roman" w:cs="Times New Roman"/>
        </w:rPr>
        <w:t>Р</w:t>
      </w:r>
      <w:proofErr w:type="gramEnd"/>
      <w:r w:rsidRPr="00294A31">
        <w:rPr>
          <w:rFonts w:ascii="Times New Roman" w:hAnsi="Times New Roman" w:cs="Times New Roman"/>
        </w:rPr>
        <w:t xml:space="preserve"> 50444-92 «Приборы аппараты и оборудование медицинские. Общие технические условия», ГОСТ 30324.0-95 (МЭК 601-1-88)/ГОСТ </w:t>
      </w:r>
      <w:proofErr w:type="gramStart"/>
      <w:r w:rsidRPr="00294A31">
        <w:rPr>
          <w:rFonts w:ascii="Times New Roman" w:hAnsi="Times New Roman" w:cs="Times New Roman"/>
        </w:rPr>
        <w:t>Р</w:t>
      </w:r>
      <w:proofErr w:type="gramEnd"/>
      <w:r w:rsidRPr="00294A31">
        <w:rPr>
          <w:rFonts w:ascii="Times New Roman" w:hAnsi="Times New Roman" w:cs="Times New Roman"/>
        </w:rPr>
        <w:t xml:space="preserve"> 50267.0-92(МЭК 601-1-88) «Изделия медицинские электрические. Часть 1.Общие требования безопасности».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протезы устанавливается со дня выдачи готового изделия в эксплуата</w:t>
      </w:r>
      <w:r>
        <w:rPr>
          <w:rFonts w:ascii="Times New Roman" w:hAnsi="Times New Roman" w:cs="Times New Roman"/>
        </w:rPr>
        <w:t>цию</w:t>
      </w:r>
      <w:r w:rsidRPr="00294A31">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7</w:t>
      </w:r>
      <w:r w:rsidRPr="00294A31">
        <w:rPr>
          <w:rFonts w:ascii="Times New Roman" w:hAnsi="Times New Roman" w:cs="Times New Roman"/>
        </w:rPr>
        <w:t xml:space="preserve"> (</w:t>
      </w:r>
      <w:r>
        <w:rPr>
          <w:rFonts w:ascii="Times New Roman" w:hAnsi="Times New Roman" w:cs="Times New Roman"/>
        </w:rPr>
        <w:t>Сем</w:t>
      </w:r>
      <w:r w:rsidR="00C4054E">
        <w:rPr>
          <w:rFonts w:ascii="Times New Roman" w:hAnsi="Times New Roman" w:cs="Times New Roman"/>
        </w:rPr>
        <w:t>и</w:t>
      </w:r>
      <w:r w:rsidRPr="00294A31">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8</w:t>
      </w:r>
      <w:r w:rsidRPr="00294A31">
        <w:rPr>
          <w:rFonts w:ascii="Times New Roman" w:hAnsi="Times New Roman" w:cs="Times New Roman"/>
        </w:rPr>
        <w:t xml:space="preserve"> (</w:t>
      </w:r>
      <w:r w:rsidR="00C92794">
        <w:rPr>
          <w:rFonts w:ascii="Times New Roman" w:hAnsi="Times New Roman" w:cs="Times New Roman"/>
        </w:rPr>
        <w:t>Вось</w:t>
      </w:r>
      <w:r w:rsidR="00C4054E">
        <w:rPr>
          <w:rFonts w:ascii="Times New Roman" w:hAnsi="Times New Roman" w:cs="Times New Roman"/>
        </w:rPr>
        <w:t>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sidR="00C4054E">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и после вычленения бедра с облицовкой из </w:t>
      </w:r>
      <w:proofErr w:type="spellStart"/>
      <w:r w:rsidRPr="00294A31">
        <w:rPr>
          <w:rFonts w:ascii="Times New Roman" w:hAnsi="Times New Roman" w:cs="Times New Roman"/>
        </w:rPr>
        <w:t>пенополиуретан</w:t>
      </w:r>
      <w:r>
        <w:rPr>
          <w:rFonts w:ascii="Times New Roman" w:hAnsi="Times New Roman" w:cs="Times New Roman"/>
        </w:rPr>
        <w:t>а</w:t>
      </w:r>
      <w:proofErr w:type="spellEnd"/>
      <w:r>
        <w:rPr>
          <w:rFonts w:ascii="Times New Roman" w:hAnsi="Times New Roman" w:cs="Times New Roman"/>
        </w:rPr>
        <w:t xml:space="preserve"> </w:t>
      </w:r>
      <w:r w:rsidR="00C4054E">
        <w:rPr>
          <w:rFonts w:ascii="Times New Roman" w:hAnsi="Times New Roman" w:cs="Times New Roman"/>
        </w:rPr>
        <w:t>–</w:t>
      </w:r>
      <w:r>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9 (Девят</w:t>
      </w:r>
      <w:r w:rsidR="00C4054E">
        <w:rPr>
          <w:rFonts w:ascii="Times New Roman" w:hAnsi="Times New Roman" w:cs="Times New Roman"/>
        </w:rPr>
        <w:t>и</w:t>
      </w:r>
      <w:r>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протезно-ортопедическое изделие должен соответствовать ТУ.</w:t>
      </w:r>
    </w:p>
    <w:p w:rsidR="00741896" w:rsidRPr="00294A31" w:rsidRDefault="00741896" w:rsidP="00741896">
      <w:pPr>
        <w:ind w:firstLine="708"/>
        <w:jc w:val="both"/>
        <w:rPr>
          <w:rFonts w:ascii="Times New Roman" w:hAnsi="Times New Roman" w:cs="Times New Roman"/>
          <w:b/>
        </w:rPr>
      </w:pPr>
    </w:p>
    <w:p w:rsidR="00741896" w:rsidRPr="00294A31" w:rsidRDefault="00741896" w:rsidP="00741896">
      <w:pPr>
        <w:shd w:val="clear" w:color="auto" w:fill="FFFFFF"/>
        <w:tabs>
          <w:tab w:val="left" w:pos="0"/>
        </w:tabs>
        <w:spacing w:line="240" w:lineRule="auto"/>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741896" w:rsidRPr="00294A31" w:rsidRDefault="00741896" w:rsidP="00741896">
      <w:pPr>
        <w:tabs>
          <w:tab w:val="left" w:pos="95"/>
          <w:tab w:val="left" w:pos="218"/>
          <w:tab w:val="left" w:pos="785"/>
          <w:tab w:val="left" w:pos="1014"/>
        </w:tabs>
        <w:snapToGrid w:val="0"/>
        <w:spacing w:line="240" w:lineRule="auto"/>
        <w:ind w:firstLine="567"/>
        <w:jc w:val="both"/>
        <w:rPr>
          <w:rFonts w:ascii="Times New Roman" w:hAnsi="Times New Roman" w:cs="Times New Roman"/>
          <w:spacing w:val="-4"/>
        </w:rPr>
      </w:pPr>
      <w:r w:rsidRPr="00294A31">
        <w:rPr>
          <w:rFonts w:ascii="Times New Roman" w:hAnsi="Times New Roman" w:cs="Times New Roman"/>
        </w:rPr>
        <w:t xml:space="preserve">Место выполнения работ: </w:t>
      </w:r>
      <w:r>
        <w:rPr>
          <w:rFonts w:ascii="Times New Roman" w:hAnsi="Times New Roman"/>
        </w:rPr>
        <w:t>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r>
        <w:rPr>
          <w:rFonts w:ascii="Times New Roman" w:hAnsi="Times New Roman" w:cs="Times New Roman"/>
          <w:spacing w:val="-4"/>
        </w:rPr>
        <w:t>.</w:t>
      </w:r>
    </w:p>
    <w:p w:rsidR="00741896" w:rsidRDefault="00741896" w:rsidP="00741896">
      <w:pPr>
        <w:numPr>
          <w:ilvl w:val="0"/>
          <w:numId w:val="1"/>
        </w:numPr>
        <w:spacing w:line="240" w:lineRule="auto"/>
        <w:ind w:left="0" w:firstLine="709"/>
        <w:jc w:val="both"/>
        <w:rPr>
          <w:rFonts w:ascii="Times New Roman" w:hAnsi="Times New Roman" w:cs="Times New Roman"/>
          <w:spacing w:val="-4"/>
        </w:rPr>
      </w:pPr>
      <w:r>
        <w:t xml:space="preserve">Выполнение работ по изготовлению протезов нижних конечностей осуществляется в течение 30 (Тридцати) дней </w:t>
      </w:r>
      <w:proofErr w:type="gramStart"/>
      <w:r>
        <w:t>с даты получения</w:t>
      </w:r>
      <w:proofErr w:type="gramEnd"/>
      <w:r>
        <w:t xml:space="preserve"> направления от Получателя.</w:t>
      </w:r>
    </w:p>
    <w:p w:rsidR="00741896" w:rsidRPr="00294A31" w:rsidRDefault="00741896" w:rsidP="00741896">
      <w:pPr>
        <w:ind w:firstLine="709"/>
        <w:jc w:val="both"/>
        <w:rPr>
          <w:rFonts w:ascii="Times New Roman" w:hAnsi="Times New Roman" w:cs="Times New Roman"/>
          <w:b/>
        </w:rPr>
      </w:pPr>
      <w:r w:rsidRPr="00294A31">
        <w:rPr>
          <w:rFonts w:ascii="Times New Roman" w:hAnsi="Times New Roman" w:cs="Times New Roman"/>
        </w:rPr>
        <w:t xml:space="preserve">Срок выполнения работ: </w:t>
      </w:r>
      <w:r>
        <w:rPr>
          <w:rFonts w:ascii="Times New Roman" w:hAnsi="Times New Roman" w:cs="Times New Roman"/>
        </w:rPr>
        <w:t>до 20 декабря 2018 года</w:t>
      </w:r>
      <w:r w:rsidRPr="00294A31">
        <w:rPr>
          <w:rFonts w:ascii="Times New Roman" w:hAnsi="Times New Roman" w:cs="Times New Roman"/>
        </w:rPr>
        <w:t>.</w:t>
      </w:r>
    </w:p>
    <w:p w:rsidR="00741896" w:rsidRDefault="00741896" w:rsidP="00741896">
      <w:pPr>
        <w:rPr>
          <w:rFonts w:ascii="Times New Roman" w:hAnsi="Times New Roman" w:cs="Times New Roman"/>
          <w:b/>
        </w:rPr>
      </w:pPr>
    </w:p>
    <w:p w:rsidR="00741896" w:rsidRPr="00294A31" w:rsidRDefault="00741896" w:rsidP="00741896">
      <w:pPr>
        <w:widowControl/>
        <w:shd w:val="clear" w:color="auto" w:fill="FFFFFF"/>
        <w:autoSpaceDE/>
        <w:spacing w:line="100" w:lineRule="atLeast"/>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widowControl/>
        <w:shd w:val="clear" w:color="auto" w:fill="FFFFFF"/>
        <w:autoSpaceDE/>
        <w:spacing w:line="100" w:lineRule="atLeast"/>
        <w:jc w:val="center"/>
        <w:rPr>
          <w:rFonts w:ascii="Times New Roman" w:hAnsi="Times New Roman" w:cs="Times New Roman"/>
          <w:b/>
          <w:bCs/>
          <w:sz w:val="16"/>
          <w:szCs w:val="16"/>
        </w:rPr>
      </w:pP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протезов, а также их количество и цена указаны в Таблице № 1.</w:t>
      </w:r>
    </w:p>
    <w:p w:rsidR="00741896" w:rsidRPr="00294A31" w:rsidRDefault="00741896" w:rsidP="00741896">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Количество протезов – </w:t>
      </w:r>
      <w:r w:rsidR="00211562">
        <w:rPr>
          <w:rFonts w:ascii="Times New Roman" w:hAnsi="Times New Roman"/>
          <w:sz w:val="24"/>
          <w:szCs w:val="24"/>
        </w:rPr>
        <w:t>20 (Двадцать)</w:t>
      </w:r>
      <w:r w:rsidR="00C4054E">
        <w:rPr>
          <w:rFonts w:ascii="Times New Roman" w:hAnsi="Times New Roman"/>
          <w:sz w:val="24"/>
          <w:szCs w:val="24"/>
        </w:rPr>
        <w:t xml:space="preserve"> штук.</w:t>
      </w:r>
    </w:p>
    <w:p w:rsidR="00741896" w:rsidRDefault="00741896"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t>Таблица №1</w:t>
      </w:r>
    </w:p>
    <w:tbl>
      <w:tblPr>
        <w:tblW w:w="10207" w:type="dxa"/>
        <w:tblInd w:w="108" w:type="dxa"/>
        <w:tblLayout w:type="fixed"/>
        <w:tblLook w:val="04A0" w:firstRow="1" w:lastRow="0" w:firstColumn="1" w:lastColumn="0" w:noHBand="0" w:noVBand="1"/>
      </w:tblPr>
      <w:tblGrid>
        <w:gridCol w:w="567"/>
        <w:gridCol w:w="1985"/>
        <w:gridCol w:w="3969"/>
        <w:gridCol w:w="1276"/>
        <w:gridCol w:w="992"/>
        <w:gridCol w:w="1418"/>
      </w:tblGrid>
      <w:tr w:rsidR="00550502" w:rsidRPr="00D1746F" w:rsidTr="00550502">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550502" w:rsidRPr="00D1746F" w:rsidRDefault="00550502" w:rsidP="00E47574">
            <w:pPr>
              <w:autoSpaceDN w:val="0"/>
              <w:snapToGrid w:val="0"/>
              <w:jc w:val="center"/>
              <w:rPr>
                <w:rFonts w:ascii="Times New Roman" w:hAnsi="Times New Roman" w:cs="Times New Roman"/>
                <w:b/>
                <w:color w:val="000000"/>
                <w:sz w:val="20"/>
                <w:szCs w:val="20"/>
              </w:rPr>
            </w:pPr>
            <w:r w:rsidRPr="00D1746F">
              <w:rPr>
                <w:rFonts w:ascii="Times New Roman" w:hAnsi="Times New Roman" w:cs="Times New Roman"/>
                <w:b/>
                <w:color w:val="000000"/>
                <w:sz w:val="20"/>
                <w:szCs w:val="20"/>
              </w:rPr>
              <w:t xml:space="preserve">№ </w:t>
            </w:r>
            <w:proofErr w:type="gramStart"/>
            <w:r w:rsidRPr="00D1746F">
              <w:rPr>
                <w:rFonts w:ascii="Times New Roman" w:hAnsi="Times New Roman" w:cs="Times New Roman"/>
                <w:b/>
                <w:color w:val="000000"/>
                <w:sz w:val="20"/>
                <w:szCs w:val="20"/>
              </w:rPr>
              <w:t>п</w:t>
            </w:r>
            <w:proofErr w:type="gramEnd"/>
            <w:r w:rsidRPr="00D1746F">
              <w:rPr>
                <w:rFonts w:ascii="Times New Roman" w:hAnsi="Times New Roman" w:cs="Times New Roman"/>
                <w:b/>
                <w:color w:val="000000"/>
                <w:sz w:val="20"/>
                <w:szCs w:val="20"/>
              </w:rPr>
              <w:t>/п</w:t>
            </w:r>
          </w:p>
        </w:tc>
        <w:tc>
          <w:tcPr>
            <w:tcW w:w="1985" w:type="dxa"/>
            <w:tcBorders>
              <w:top w:val="single" w:sz="4" w:space="0" w:color="000000"/>
              <w:left w:val="single" w:sz="4" w:space="0" w:color="000000"/>
              <w:bottom w:val="single" w:sz="4" w:space="0" w:color="000000"/>
              <w:right w:val="nil"/>
            </w:tcBorders>
            <w:vAlign w:val="center"/>
            <w:hideMark/>
          </w:tcPr>
          <w:p w:rsidR="00550502" w:rsidRPr="00D1746F" w:rsidRDefault="00550502" w:rsidP="00E47574">
            <w:pPr>
              <w:autoSpaceDN w:val="0"/>
              <w:snapToGrid w:val="0"/>
              <w:jc w:val="center"/>
              <w:rPr>
                <w:rFonts w:ascii="Times New Roman" w:hAnsi="Times New Roman" w:cs="Times New Roman"/>
                <w:b/>
                <w:color w:val="000000"/>
                <w:sz w:val="20"/>
                <w:szCs w:val="20"/>
              </w:rPr>
            </w:pPr>
            <w:r w:rsidRPr="00D1746F">
              <w:rPr>
                <w:rFonts w:ascii="Times New Roman" w:hAnsi="Times New Roman" w:cs="Times New Roman"/>
                <w:b/>
                <w:color w:val="000000"/>
                <w:sz w:val="20"/>
                <w:szCs w:val="20"/>
              </w:rPr>
              <w:t>Вид технического средства реабилитации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50502" w:rsidRPr="00D1746F" w:rsidRDefault="00550502" w:rsidP="00E47574">
            <w:pPr>
              <w:autoSpaceDN w:val="0"/>
              <w:snapToGrid w:val="0"/>
              <w:jc w:val="center"/>
              <w:rPr>
                <w:rFonts w:ascii="Times New Roman" w:hAnsi="Times New Roman" w:cs="Times New Roman"/>
                <w:b/>
                <w:color w:val="000000"/>
                <w:sz w:val="20"/>
                <w:szCs w:val="20"/>
              </w:rPr>
            </w:pPr>
            <w:r w:rsidRPr="00D1746F">
              <w:rPr>
                <w:rFonts w:ascii="Times New Roman" w:hAnsi="Times New Roman" w:cs="Times New Roman"/>
                <w:b/>
                <w:color w:val="000000"/>
                <w:sz w:val="20"/>
                <w:szCs w:val="20"/>
              </w:rPr>
              <w:t>Функциональные характеристики</w:t>
            </w:r>
          </w:p>
        </w:tc>
        <w:tc>
          <w:tcPr>
            <w:tcW w:w="1276" w:type="dxa"/>
            <w:tcBorders>
              <w:top w:val="single" w:sz="4" w:space="0" w:color="000000"/>
              <w:left w:val="single" w:sz="4" w:space="0" w:color="000000"/>
              <w:bottom w:val="single" w:sz="4" w:space="0" w:color="000000"/>
              <w:right w:val="nil"/>
            </w:tcBorders>
            <w:vAlign w:val="center"/>
            <w:hideMark/>
          </w:tcPr>
          <w:p w:rsidR="00550502" w:rsidRPr="00D1746F" w:rsidRDefault="00550502" w:rsidP="00E47574">
            <w:pPr>
              <w:autoSpaceDN w:val="0"/>
              <w:snapToGrid w:val="0"/>
              <w:jc w:val="center"/>
              <w:rPr>
                <w:rFonts w:ascii="Times New Roman" w:hAnsi="Times New Roman" w:cs="Times New Roman"/>
                <w:b/>
                <w:color w:val="000000"/>
                <w:sz w:val="20"/>
                <w:szCs w:val="20"/>
              </w:rPr>
            </w:pPr>
            <w:r w:rsidRPr="00D1746F">
              <w:rPr>
                <w:rFonts w:ascii="Times New Roman" w:hAnsi="Times New Roman" w:cs="Times New Roman"/>
                <w:b/>
                <w:color w:val="000000"/>
                <w:sz w:val="20"/>
                <w:szCs w:val="20"/>
              </w:rPr>
              <w:t>Цена, руб.</w:t>
            </w:r>
            <w:r w:rsidR="00211562">
              <w:rPr>
                <w:rFonts w:ascii="Times New Roman" w:hAnsi="Times New Roman" w:cs="Times New Roman"/>
                <w:b/>
                <w:color w:val="000000"/>
                <w:sz w:val="20"/>
                <w:szCs w:val="20"/>
              </w:rPr>
              <w:t xml:space="preserve"> коп.</w:t>
            </w:r>
          </w:p>
        </w:tc>
        <w:tc>
          <w:tcPr>
            <w:tcW w:w="992" w:type="dxa"/>
            <w:tcBorders>
              <w:top w:val="single" w:sz="4" w:space="0" w:color="000000"/>
              <w:left w:val="single" w:sz="4" w:space="0" w:color="000000"/>
              <w:bottom w:val="single" w:sz="4" w:space="0" w:color="000000"/>
              <w:right w:val="nil"/>
            </w:tcBorders>
            <w:vAlign w:val="center"/>
            <w:hideMark/>
          </w:tcPr>
          <w:p w:rsidR="00550502" w:rsidRPr="00D1746F" w:rsidRDefault="00550502" w:rsidP="00E47574">
            <w:pPr>
              <w:autoSpaceDN w:val="0"/>
              <w:snapToGrid w:val="0"/>
              <w:jc w:val="center"/>
              <w:rPr>
                <w:rFonts w:ascii="Times New Roman" w:hAnsi="Times New Roman" w:cs="Times New Roman"/>
                <w:b/>
                <w:color w:val="000000"/>
                <w:sz w:val="20"/>
                <w:szCs w:val="20"/>
              </w:rPr>
            </w:pPr>
            <w:r w:rsidRPr="00D1746F">
              <w:rPr>
                <w:rFonts w:ascii="Times New Roman" w:hAnsi="Times New Roman" w:cs="Times New Roman"/>
                <w:b/>
                <w:color w:val="000000"/>
                <w:sz w:val="20"/>
                <w:szCs w:val="20"/>
              </w:rPr>
              <w:t>Кол-во,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0502" w:rsidRPr="00D1746F" w:rsidRDefault="00550502" w:rsidP="00E47574">
            <w:pPr>
              <w:autoSpaceDN w:val="0"/>
              <w:snapToGrid w:val="0"/>
              <w:jc w:val="center"/>
              <w:rPr>
                <w:rFonts w:ascii="Times New Roman" w:hAnsi="Times New Roman" w:cs="Times New Roman"/>
                <w:b/>
                <w:color w:val="000000"/>
                <w:sz w:val="20"/>
                <w:szCs w:val="20"/>
              </w:rPr>
            </w:pPr>
            <w:r w:rsidRPr="00D1746F">
              <w:rPr>
                <w:rFonts w:ascii="Times New Roman" w:hAnsi="Times New Roman" w:cs="Times New Roman"/>
                <w:b/>
                <w:color w:val="000000"/>
                <w:sz w:val="20"/>
                <w:szCs w:val="20"/>
              </w:rPr>
              <w:t>Сумма, руб.</w:t>
            </w:r>
            <w:r w:rsidR="00211562">
              <w:rPr>
                <w:rFonts w:ascii="Times New Roman" w:hAnsi="Times New Roman" w:cs="Times New Roman"/>
                <w:b/>
                <w:color w:val="000000"/>
                <w:sz w:val="20"/>
                <w:szCs w:val="20"/>
              </w:rPr>
              <w:t xml:space="preserve"> коп.</w:t>
            </w:r>
          </w:p>
        </w:tc>
      </w:tr>
      <w:tr w:rsidR="00550502" w:rsidRPr="00D1746F" w:rsidTr="00550502">
        <w:tc>
          <w:tcPr>
            <w:tcW w:w="567" w:type="dxa"/>
            <w:tcBorders>
              <w:top w:val="single" w:sz="4" w:space="0" w:color="000000"/>
              <w:left w:val="single" w:sz="4" w:space="0" w:color="000000"/>
              <w:bottom w:val="single" w:sz="4" w:space="0" w:color="000000"/>
              <w:right w:val="nil"/>
            </w:tcBorders>
          </w:tcPr>
          <w:p w:rsidR="00550502" w:rsidRPr="00D1746F" w:rsidRDefault="00550502" w:rsidP="00E47574">
            <w:pPr>
              <w:autoSpaceDN w:val="0"/>
              <w:snapToGrid w:val="0"/>
              <w:jc w:val="center"/>
              <w:rPr>
                <w:rFonts w:ascii="Times New Roman" w:hAnsi="Times New Roman" w:cs="Times New Roman"/>
                <w:color w:val="000000"/>
                <w:sz w:val="20"/>
                <w:szCs w:val="20"/>
              </w:rPr>
            </w:pPr>
            <w:r w:rsidRPr="00D1746F">
              <w:rPr>
                <w:rFonts w:ascii="Times New Roman" w:hAnsi="Times New Roman" w:cs="Times New Roman"/>
                <w:color w:val="000000"/>
                <w:sz w:val="20"/>
                <w:szCs w:val="20"/>
              </w:rPr>
              <w:t>1</w:t>
            </w:r>
          </w:p>
        </w:tc>
        <w:tc>
          <w:tcPr>
            <w:tcW w:w="1985" w:type="dxa"/>
            <w:tcBorders>
              <w:top w:val="single" w:sz="4" w:space="0" w:color="000000"/>
              <w:left w:val="single" w:sz="4" w:space="0" w:color="000000"/>
              <w:bottom w:val="single" w:sz="4" w:space="0" w:color="000000"/>
              <w:right w:val="nil"/>
            </w:tcBorders>
          </w:tcPr>
          <w:p w:rsidR="00550502" w:rsidRPr="00D1746F" w:rsidRDefault="002D095F" w:rsidP="00E47574">
            <w:pPr>
              <w:autoSpaceDN w:val="0"/>
              <w:snapToGrid w:val="0"/>
              <w:jc w:val="center"/>
              <w:rPr>
                <w:rFonts w:ascii="Times New Roman" w:hAnsi="Times New Roman" w:cs="Times New Roman"/>
                <w:color w:val="000000"/>
                <w:sz w:val="20"/>
                <w:szCs w:val="20"/>
              </w:rPr>
            </w:pPr>
            <w:r w:rsidRPr="00D1746F">
              <w:rPr>
                <w:rFonts w:ascii="Times New Roman" w:eastAsia="Calibri" w:hAnsi="Times New Roman" w:cs="Times New Roman"/>
                <w:color w:val="000000"/>
                <w:sz w:val="20"/>
                <w:szCs w:val="20"/>
                <w:lang w:eastAsia="en-US"/>
              </w:rPr>
              <w:t>Протез бедра модульный</w:t>
            </w:r>
          </w:p>
        </w:tc>
        <w:tc>
          <w:tcPr>
            <w:tcW w:w="3969" w:type="dxa"/>
            <w:tcBorders>
              <w:top w:val="single" w:sz="4" w:space="0" w:color="000000"/>
              <w:left w:val="single" w:sz="4" w:space="0" w:color="000000"/>
              <w:bottom w:val="single" w:sz="4" w:space="0" w:color="000000"/>
              <w:right w:val="single" w:sz="4" w:space="0" w:color="000000"/>
            </w:tcBorders>
          </w:tcPr>
          <w:p w:rsidR="00D1746F" w:rsidRPr="00D1746F" w:rsidRDefault="00D1746F" w:rsidP="0062323B">
            <w:pPr>
              <w:jc w:val="both"/>
              <w:rPr>
                <w:rFonts w:ascii="Times New Roman" w:hAnsi="Times New Roman" w:cs="Times New Roman"/>
                <w:color w:val="000000"/>
                <w:sz w:val="20"/>
                <w:szCs w:val="20"/>
              </w:rPr>
            </w:pPr>
            <w:r w:rsidRPr="00D1746F">
              <w:rPr>
                <w:rFonts w:ascii="Times New Roman" w:hAnsi="Times New Roman" w:cs="Times New Roman"/>
                <w:color w:val="000000"/>
                <w:sz w:val="20"/>
                <w:szCs w:val="20"/>
              </w:rPr>
              <w:t xml:space="preserve">Протез бедра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D1746F">
              <w:rPr>
                <w:rFonts w:ascii="Times New Roman" w:hAnsi="Times New Roman" w:cs="Times New Roman"/>
                <w:color w:val="000000"/>
                <w:sz w:val="20"/>
                <w:szCs w:val="20"/>
              </w:rPr>
              <w:t>перлоновые</w:t>
            </w:r>
            <w:proofErr w:type="spellEnd"/>
            <w:r w:rsidRPr="00D1746F">
              <w:rPr>
                <w:rFonts w:ascii="Times New Roman" w:hAnsi="Times New Roman" w:cs="Times New Roman"/>
                <w:color w:val="000000"/>
                <w:sz w:val="20"/>
                <w:szCs w:val="20"/>
              </w:rPr>
              <w:t xml:space="preserve"> или </w:t>
            </w:r>
            <w:proofErr w:type="spellStart"/>
            <w:r w:rsidRPr="00D1746F">
              <w:rPr>
                <w:rFonts w:ascii="Times New Roman" w:hAnsi="Times New Roman" w:cs="Times New Roman"/>
                <w:color w:val="000000"/>
                <w:sz w:val="20"/>
                <w:szCs w:val="20"/>
              </w:rPr>
              <w:t>силоновые</w:t>
            </w:r>
            <w:proofErr w:type="spellEnd"/>
            <w:r w:rsidRPr="00D1746F">
              <w:rPr>
                <w:rFonts w:ascii="Times New Roman" w:hAnsi="Times New Roman" w:cs="Times New Roman"/>
                <w:color w:val="000000"/>
                <w:sz w:val="20"/>
                <w:szCs w:val="20"/>
              </w:rPr>
              <w:t xml:space="preserve">, допускается покрытие защитное плёночное.  Приёмная гильза индивидуальная должна иметь две пробные гильзы или должна быть унифицированная (без пробных гильз). Материал постоянной гильзы должен быть литьевой слоистый пластик на основе акриловых смол.  Допускается применение вкладных гильз из вспененных материалов и эластичных термопластов (для </w:t>
            </w:r>
            <w:proofErr w:type="spellStart"/>
            <w:r w:rsidRPr="00D1746F">
              <w:rPr>
                <w:rFonts w:ascii="Times New Roman" w:hAnsi="Times New Roman" w:cs="Times New Roman"/>
                <w:color w:val="000000"/>
                <w:sz w:val="20"/>
                <w:szCs w:val="20"/>
              </w:rPr>
              <w:t>скелетированной</w:t>
            </w:r>
            <w:proofErr w:type="spellEnd"/>
            <w:r w:rsidRPr="00D1746F">
              <w:rPr>
                <w:rFonts w:ascii="Times New Roman" w:hAnsi="Times New Roman" w:cs="Times New Roman"/>
                <w:color w:val="000000"/>
                <w:sz w:val="20"/>
                <w:szCs w:val="20"/>
              </w:rPr>
              <w:t xml:space="preserve"> гильзы).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со средней степенью энергосбережения или стопа с голеностопным шарниром.  Коленный шарнир должен быть полицентрический с «геометрическим замком» с независимым пневматическим регулированием фаз сгибания-разгибания или коленный шарнир с ручным замком одноосный.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550502" w:rsidRPr="00D1746F" w:rsidRDefault="00D1746F" w:rsidP="00D1746F">
            <w:pPr>
              <w:autoSpaceDN w:val="0"/>
              <w:snapToGrid w:val="0"/>
              <w:jc w:val="center"/>
              <w:rPr>
                <w:rFonts w:ascii="Times New Roman" w:hAnsi="Times New Roman" w:cs="Times New Roman"/>
                <w:color w:val="000000"/>
                <w:sz w:val="20"/>
                <w:szCs w:val="20"/>
              </w:rPr>
            </w:pPr>
            <w:r w:rsidRPr="00D1746F">
              <w:rPr>
                <w:rFonts w:ascii="Times New Roman" w:hAnsi="Times New Roman" w:cs="Times New Roman"/>
                <w:color w:val="000000"/>
                <w:sz w:val="20"/>
                <w:szCs w:val="20"/>
              </w:rPr>
              <w:t xml:space="preserve">75065,12 </w:t>
            </w:r>
          </w:p>
        </w:tc>
        <w:tc>
          <w:tcPr>
            <w:tcW w:w="992" w:type="dxa"/>
            <w:tcBorders>
              <w:top w:val="single" w:sz="4" w:space="0" w:color="000000"/>
              <w:left w:val="single" w:sz="4" w:space="0" w:color="000000"/>
              <w:bottom w:val="single" w:sz="4" w:space="0" w:color="000000"/>
              <w:right w:val="nil"/>
            </w:tcBorders>
          </w:tcPr>
          <w:p w:rsidR="00550502" w:rsidRPr="00D1746F" w:rsidRDefault="00211562"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418" w:type="dxa"/>
            <w:tcBorders>
              <w:top w:val="single" w:sz="4" w:space="0" w:color="000000"/>
              <w:left w:val="single" w:sz="4" w:space="0" w:color="000000"/>
              <w:bottom w:val="single" w:sz="4" w:space="0" w:color="000000"/>
              <w:right w:val="single" w:sz="4" w:space="0" w:color="000000"/>
            </w:tcBorders>
          </w:tcPr>
          <w:p w:rsidR="00550502" w:rsidRPr="00D1746F" w:rsidRDefault="00211562"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1501302,40</w:t>
            </w:r>
          </w:p>
        </w:tc>
      </w:tr>
      <w:tr w:rsidR="00813E81" w:rsidRPr="00D1746F" w:rsidTr="005D44E4">
        <w:tc>
          <w:tcPr>
            <w:tcW w:w="7797" w:type="dxa"/>
            <w:gridSpan w:val="4"/>
            <w:tcBorders>
              <w:top w:val="single" w:sz="4" w:space="0" w:color="000000"/>
              <w:left w:val="single" w:sz="4" w:space="0" w:color="000000"/>
              <w:bottom w:val="single" w:sz="4" w:space="0" w:color="000000"/>
              <w:right w:val="nil"/>
            </w:tcBorders>
          </w:tcPr>
          <w:p w:rsidR="00813E81" w:rsidRPr="00D1746F" w:rsidRDefault="00813E81" w:rsidP="00E47574">
            <w:pPr>
              <w:autoSpaceDN w:val="0"/>
              <w:snapToGrid w:val="0"/>
              <w:jc w:val="center"/>
              <w:rPr>
                <w:rFonts w:ascii="Times New Roman" w:hAnsi="Times New Roman" w:cs="Times New Roman"/>
                <w:b/>
                <w:color w:val="000000"/>
                <w:sz w:val="20"/>
                <w:szCs w:val="20"/>
              </w:rPr>
            </w:pPr>
            <w:r w:rsidRPr="00D1746F">
              <w:rPr>
                <w:rFonts w:ascii="Times New Roman" w:hAnsi="Times New Roman" w:cs="Times New Roman"/>
                <w:b/>
                <w:color w:val="000000"/>
                <w:sz w:val="20"/>
                <w:szCs w:val="20"/>
              </w:rPr>
              <w:t>Итого:</w:t>
            </w:r>
          </w:p>
        </w:tc>
        <w:tc>
          <w:tcPr>
            <w:tcW w:w="992" w:type="dxa"/>
            <w:tcBorders>
              <w:top w:val="single" w:sz="4" w:space="0" w:color="000000"/>
              <w:left w:val="single" w:sz="4" w:space="0" w:color="000000"/>
              <w:bottom w:val="single" w:sz="4" w:space="0" w:color="000000"/>
              <w:right w:val="nil"/>
            </w:tcBorders>
          </w:tcPr>
          <w:p w:rsidR="00813E81" w:rsidRPr="00D1746F" w:rsidRDefault="00211562" w:rsidP="00E47574">
            <w:pPr>
              <w:autoSpaceDN w:val="0"/>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w:t>
            </w:r>
          </w:p>
        </w:tc>
        <w:tc>
          <w:tcPr>
            <w:tcW w:w="1418" w:type="dxa"/>
            <w:tcBorders>
              <w:top w:val="single" w:sz="4" w:space="0" w:color="000000"/>
              <w:left w:val="single" w:sz="4" w:space="0" w:color="000000"/>
              <w:bottom w:val="single" w:sz="4" w:space="0" w:color="000000"/>
              <w:right w:val="single" w:sz="4" w:space="0" w:color="000000"/>
            </w:tcBorders>
          </w:tcPr>
          <w:p w:rsidR="00813E81" w:rsidRPr="00D1746F" w:rsidRDefault="00211562" w:rsidP="00C4054E">
            <w:pPr>
              <w:jc w:val="center"/>
              <w:rPr>
                <w:rFonts w:ascii="Times New Roman" w:hAnsi="Times New Roman" w:cs="Times New Roman"/>
                <w:b/>
                <w:sz w:val="20"/>
                <w:szCs w:val="20"/>
              </w:rPr>
            </w:pPr>
            <w:bookmarkStart w:id="0" w:name="_GoBack"/>
            <w:r>
              <w:rPr>
                <w:rFonts w:ascii="Times New Roman" w:hAnsi="Times New Roman" w:cs="Times New Roman"/>
                <w:b/>
                <w:sz w:val="20"/>
                <w:szCs w:val="20"/>
              </w:rPr>
              <w:t>1501302,40</w:t>
            </w:r>
            <w:bookmarkEnd w:id="0"/>
          </w:p>
        </w:tc>
      </w:tr>
    </w:tbl>
    <w:p w:rsidR="00CD4531" w:rsidRDefault="00CD4531"/>
    <w:sectPr w:rsidR="00CD4531" w:rsidSect="00FA756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211562"/>
    <w:rsid w:val="002D095F"/>
    <w:rsid w:val="00550502"/>
    <w:rsid w:val="0062323B"/>
    <w:rsid w:val="00741896"/>
    <w:rsid w:val="007E00D1"/>
    <w:rsid w:val="00813E81"/>
    <w:rsid w:val="00C4054E"/>
    <w:rsid w:val="00C92794"/>
    <w:rsid w:val="00CD4531"/>
    <w:rsid w:val="00D1746F"/>
    <w:rsid w:val="00DF204F"/>
    <w:rsid w:val="00E47574"/>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Яндукова И.С.</cp:lastModifiedBy>
  <cp:revision>2</cp:revision>
  <cp:lastPrinted>2018-08-07T14:27:00Z</cp:lastPrinted>
  <dcterms:created xsi:type="dcterms:W3CDTF">2018-08-07T14:27:00Z</dcterms:created>
  <dcterms:modified xsi:type="dcterms:W3CDTF">2018-08-07T14:27:00Z</dcterms:modified>
</cp:coreProperties>
</file>