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0A28" w:rsidRDefault="000C64B7">
      <w:pPr>
        <w:snapToGrid w:val="0"/>
        <w:jc w:val="center"/>
        <w:rPr>
          <w:rFonts w:eastAsia="Times New Roman"/>
          <w:b/>
          <w:bCs/>
          <w:color w:val="0000CC"/>
          <w:lang w:eastAsia="ru-RU"/>
        </w:rPr>
      </w:pPr>
      <w:r>
        <w:rPr>
          <w:b/>
        </w:rPr>
        <w:t>Техническое задание</w:t>
      </w:r>
    </w:p>
    <w:p w:rsidR="00D80A28" w:rsidRDefault="000C64B7">
      <w:pPr>
        <w:widowControl/>
        <w:suppressAutoHyphens w:val="0"/>
        <w:jc w:val="center"/>
        <w:rPr>
          <w:rFonts w:eastAsia="Times New Roman"/>
          <w:b/>
          <w:bCs/>
          <w:color w:val="0000CC"/>
          <w:lang w:eastAsia="ru-RU"/>
        </w:rPr>
      </w:pPr>
      <w:r>
        <w:rPr>
          <w:rFonts w:eastAsia="Times New Roman"/>
          <w:b/>
          <w:bCs/>
          <w:color w:val="0000CC"/>
          <w:lang w:eastAsia="ru-RU"/>
        </w:rPr>
        <w:t xml:space="preserve">на выполнение работ по изготовлению </w:t>
      </w:r>
      <w:proofErr w:type="spellStart"/>
      <w:r>
        <w:rPr>
          <w:rFonts w:eastAsia="Times New Roman"/>
          <w:b/>
          <w:bCs/>
          <w:color w:val="0000CC"/>
          <w:lang w:eastAsia="ru-RU"/>
        </w:rPr>
        <w:t>ортезов</w:t>
      </w:r>
      <w:proofErr w:type="spellEnd"/>
      <w:r>
        <w:rPr>
          <w:rFonts w:eastAsia="Times New Roman"/>
          <w:b/>
          <w:bCs/>
          <w:color w:val="0000CC"/>
          <w:lang w:eastAsia="ru-RU"/>
        </w:rPr>
        <w:t xml:space="preserve"> (аппаратов) и обеспечение ими инвалидов, в том числе детей-инвалидов в 201</w:t>
      </w:r>
      <w:r w:rsidRPr="000C64B7">
        <w:rPr>
          <w:rFonts w:eastAsia="Times New Roman"/>
          <w:b/>
          <w:bCs/>
          <w:color w:val="0000CC"/>
          <w:lang w:eastAsia="ru-RU"/>
        </w:rPr>
        <w:t>8</w:t>
      </w:r>
      <w:r>
        <w:rPr>
          <w:rFonts w:eastAsia="Times New Roman"/>
          <w:b/>
          <w:bCs/>
          <w:color w:val="0000CC"/>
          <w:lang w:eastAsia="ru-RU"/>
        </w:rPr>
        <w:t xml:space="preserve"> году</w:t>
      </w:r>
    </w:p>
    <w:p w:rsidR="00D80A28" w:rsidRDefault="00D80A28">
      <w:pPr>
        <w:widowControl/>
        <w:suppressAutoHyphens w:val="0"/>
        <w:jc w:val="center"/>
        <w:rPr>
          <w:rFonts w:eastAsia="Times New Roman"/>
          <w:b/>
          <w:bCs/>
          <w:color w:val="0000CC"/>
          <w:lang w:eastAsia="ru-RU"/>
        </w:rPr>
      </w:pPr>
    </w:p>
    <w:p w:rsidR="00D80A28" w:rsidRDefault="000C64B7">
      <w:pPr>
        <w:widowControl/>
        <w:suppressAutoHyphens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Общие положения</w:t>
      </w:r>
    </w:p>
    <w:p w:rsidR="00D80A28" w:rsidRDefault="000C64B7">
      <w:pPr>
        <w:widowControl/>
        <w:suppressAutoHyphens w:val="0"/>
        <w:ind w:firstLine="709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Ортез</w:t>
      </w:r>
      <w:proofErr w:type="spellEnd"/>
      <w:r>
        <w:rPr>
          <w:rFonts w:eastAsia="Times New Roman"/>
        </w:rPr>
        <w:t xml:space="preserve"> — наружное ортопедическое устройство, используемое для изменения структурных и функциональных характеристик нервно-мышечной и скелетной систем.</w:t>
      </w:r>
    </w:p>
    <w:p w:rsidR="00D80A28" w:rsidRDefault="00D80A28">
      <w:pPr>
        <w:widowControl/>
        <w:suppressAutoHyphens w:val="0"/>
        <w:ind w:firstLine="709"/>
        <w:jc w:val="both"/>
        <w:rPr>
          <w:rFonts w:eastAsia="Times New Roman"/>
        </w:rPr>
      </w:pPr>
    </w:p>
    <w:p w:rsidR="00D80A28" w:rsidRDefault="000C64B7">
      <w:pPr>
        <w:keepNext/>
        <w:widowControl/>
        <w:jc w:val="center"/>
        <w:rPr>
          <w:rFonts w:eastAsia="Times New Roman"/>
          <w:b/>
        </w:rPr>
      </w:pPr>
      <w:r>
        <w:rPr>
          <w:rFonts w:eastAsia="Times New Roman"/>
          <w:b/>
        </w:rPr>
        <w:t>Требования к безопасности работ</w:t>
      </w:r>
    </w:p>
    <w:p w:rsidR="00D80A28" w:rsidRDefault="000C64B7">
      <w:pPr>
        <w:keepNext/>
        <w:widowControl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Проведение работ по обеспечению инвалидов </w:t>
      </w:r>
      <w:proofErr w:type="spellStart"/>
      <w:r>
        <w:rPr>
          <w:rFonts w:eastAsia="Times New Roman"/>
        </w:rPr>
        <w:t>ортезами</w:t>
      </w:r>
      <w:proofErr w:type="spellEnd"/>
      <w:r>
        <w:rPr>
          <w:rFonts w:eastAsia="Times New Roman"/>
        </w:rPr>
        <w:t xml:space="preserve"> должно осуществляться при наличии декларации соответствия.</w:t>
      </w:r>
    </w:p>
    <w:p w:rsidR="00D80A28" w:rsidRDefault="00D80A28">
      <w:pPr>
        <w:widowControl/>
        <w:suppressAutoHyphens w:val="0"/>
        <w:ind w:firstLine="709"/>
        <w:jc w:val="both"/>
        <w:rPr>
          <w:rFonts w:eastAsia="Times New Roman"/>
        </w:rPr>
      </w:pPr>
    </w:p>
    <w:p w:rsidR="00D80A28" w:rsidRDefault="000C64B7">
      <w:pPr>
        <w:widowControl/>
        <w:tabs>
          <w:tab w:val="left" w:pos="360"/>
        </w:tabs>
        <w:suppressAutoHyphens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Требования к техническим характеристикам</w:t>
      </w:r>
    </w:p>
    <w:p w:rsidR="00D80A28" w:rsidRDefault="000C64B7">
      <w:pPr>
        <w:suppressAutoHyphens w:val="0"/>
        <w:ind w:firstLine="709"/>
        <w:jc w:val="both"/>
      </w:pPr>
      <w:proofErr w:type="spellStart"/>
      <w:r>
        <w:t>Ортезы</w:t>
      </w:r>
      <w:proofErr w:type="spellEnd"/>
      <w:r>
        <w:t xml:space="preserve"> должны соответствовать и отвечать требованиям 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испытаний»; ГОСТ </w:t>
      </w:r>
      <w:proofErr w:type="gramStart"/>
      <w:r>
        <w:t>Р</w:t>
      </w:r>
      <w:proofErr w:type="gramEnd"/>
      <w:r>
        <w:t xml:space="preserve"> 56137-2014 «Протезирование и </w:t>
      </w:r>
      <w:proofErr w:type="spellStart"/>
      <w:r>
        <w:t>ортезирование</w:t>
      </w:r>
      <w:proofErr w:type="spellEnd"/>
      <w:r>
        <w:t xml:space="preserve">. Контроль качества протезов и </w:t>
      </w:r>
      <w:proofErr w:type="spellStart"/>
      <w:r>
        <w:t>ортезов</w:t>
      </w:r>
      <w:proofErr w:type="spellEnd"/>
      <w:r>
        <w:t xml:space="preserve"> нижних конечностей с индивидуальными параметрами изготовления»;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Разработка, производство, сертификация, эксплуатация, ремонт, снятие с производства  </w:t>
      </w:r>
      <w:proofErr w:type="spellStart"/>
      <w:r>
        <w:t>ортезов</w:t>
      </w:r>
      <w:proofErr w:type="spellEnd"/>
      <w:r>
        <w:t xml:space="preserve"> должны отвечать требованиям ГОСТ </w:t>
      </w:r>
      <w:proofErr w:type="gramStart"/>
      <w:r>
        <w:t>Р</w:t>
      </w:r>
      <w:proofErr w:type="gramEnd"/>
      <w:r>
        <w:t xml:space="preserve"> 15.111-</w:t>
      </w:r>
      <w:r w:rsidRPr="000C64B7">
        <w:t>2015</w:t>
      </w:r>
      <w:r>
        <w:t xml:space="preserve"> «Система разработки и постановки продукции на производство. Технические средства реабилитации инвалидов». </w:t>
      </w:r>
    </w:p>
    <w:p w:rsidR="00D80A28" w:rsidRDefault="000C64B7">
      <w:pPr>
        <w:ind w:firstLine="709"/>
        <w:jc w:val="both"/>
        <w:rPr>
          <w:bCs/>
        </w:rPr>
      </w:pPr>
      <w:r>
        <w:t xml:space="preserve">Выполнение работ по </w:t>
      </w:r>
      <w:proofErr w:type="spellStart"/>
      <w:r>
        <w:t>ортезированию</w:t>
      </w:r>
      <w:proofErr w:type="spellEnd"/>
      <w:r>
        <w:t xml:space="preserve"> должно соответствовать назначениям </w:t>
      </w:r>
      <w:proofErr w:type="gramStart"/>
      <w:r>
        <w:t>медико-социальной</w:t>
      </w:r>
      <w:proofErr w:type="gramEnd"/>
      <w:r>
        <w:t xml:space="preserve"> экспертизы, а также врача. При выполнении работ по </w:t>
      </w:r>
      <w:proofErr w:type="spellStart"/>
      <w:r>
        <w:t>ортезированию</w:t>
      </w:r>
      <w:proofErr w:type="spellEnd"/>
      <w:r>
        <w:t xml:space="preserve"> должен быть осуществлен контроль при примерке и обеспечении инвалидов указанными средствами реабилитации. Получатели не должны испытывать болей, избыточного давления, обуславливающих нарушения кровообращения.  </w:t>
      </w:r>
    </w:p>
    <w:p w:rsidR="00D80A28" w:rsidRDefault="000C64B7">
      <w:pPr>
        <w:ind w:firstLine="709"/>
        <w:jc w:val="both"/>
        <w:rPr>
          <w:rFonts w:eastAsia="Times New Roman"/>
        </w:rPr>
      </w:pPr>
      <w:r>
        <w:rPr>
          <w:bCs/>
        </w:rPr>
        <w:t>Срок изготовления изделия</w:t>
      </w:r>
      <w:r>
        <w:t xml:space="preserve">: </w:t>
      </w:r>
      <w:r>
        <w:rPr>
          <w:rFonts w:eastAsia="Arial"/>
          <w:spacing w:val="-4"/>
        </w:rPr>
        <w:t xml:space="preserve">не более </w:t>
      </w:r>
      <w:r w:rsidRPr="000C64B7">
        <w:rPr>
          <w:rFonts w:eastAsia="Arial"/>
          <w:spacing w:val="-4"/>
        </w:rPr>
        <w:t>25</w:t>
      </w:r>
      <w:r>
        <w:rPr>
          <w:rFonts w:eastAsia="Arial"/>
          <w:spacing w:val="-4"/>
        </w:rPr>
        <w:t xml:space="preserve"> дней </w:t>
      </w:r>
      <w:proofErr w:type="gramStart"/>
      <w:r>
        <w:rPr>
          <w:rFonts w:eastAsia="Arial"/>
          <w:spacing w:val="-4"/>
        </w:rPr>
        <w:t>с даты обращения</w:t>
      </w:r>
      <w:proofErr w:type="gramEnd"/>
      <w:r>
        <w:rPr>
          <w:rFonts w:eastAsia="Arial"/>
          <w:spacing w:val="-4"/>
        </w:rPr>
        <w:t xml:space="preserve"> Получателя к Исполнителю, исключая время ожидания для подгонки и примерки.</w:t>
      </w:r>
    </w:p>
    <w:p w:rsidR="00D80A28" w:rsidRDefault="000C64B7">
      <w:pPr>
        <w:widowControl/>
        <w:suppressAutoHyphens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Выполняемые работы должны включать комплекс медицинских, технических и социальных мероприятий, обеспечивающих лечение, восстановление, и компенсацию утраченных функций организма и неустранимых анатомических дефектов и деформаций. </w:t>
      </w:r>
    </w:p>
    <w:p w:rsidR="00D80A28" w:rsidRDefault="000C64B7">
      <w:pPr>
        <w:widowControl/>
        <w:tabs>
          <w:tab w:val="left" w:pos="360"/>
        </w:tabs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b/>
        </w:rPr>
        <w:tab/>
      </w:r>
    </w:p>
    <w:tbl>
      <w:tblPr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50"/>
        <w:gridCol w:w="7290"/>
        <w:gridCol w:w="1250"/>
      </w:tblGrid>
      <w:tr w:rsidR="00D80A28">
        <w:trPr>
          <w:trHeight w:val="57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0A28" w:rsidRDefault="000C64B7">
            <w:pPr>
              <w:widowControl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 изделия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0A28" w:rsidRDefault="00D80A28">
            <w:pPr>
              <w:widowControl/>
              <w:snapToGrid w:val="0"/>
              <w:ind w:right="43"/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:rsidR="00D80A28" w:rsidRDefault="000C64B7">
            <w:pPr>
              <w:widowControl/>
              <w:snapToGrid w:val="0"/>
              <w:ind w:right="43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Характеристики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0A28" w:rsidRDefault="000C64B7">
            <w:pPr>
              <w:widowControl/>
              <w:snapToGrid w:val="0"/>
              <w:ind w:left="224" w:right="43" w:hanging="22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Кол-во</w:t>
            </w:r>
          </w:p>
        </w:tc>
      </w:tr>
      <w:tr w:rsidR="002137FF" w:rsidTr="000C64B7">
        <w:trPr>
          <w:trHeight w:val="981"/>
        </w:trPr>
        <w:tc>
          <w:tcPr>
            <w:tcW w:w="225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37FF" w:rsidRDefault="002137FF" w:rsidP="00657F5A">
            <w:pPr>
              <w:pStyle w:val="af4"/>
              <w:jc w:val="both"/>
            </w:pPr>
            <w:r>
              <w:rPr>
                <w:color w:val="000000"/>
              </w:rPr>
              <w:t>Аппарат на нижние конечности и туловище</w:t>
            </w:r>
          </w:p>
          <w:p w:rsidR="002137FF" w:rsidRDefault="002137FF" w:rsidP="00657F5A">
            <w:pPr>
              <w:widowControl/>
              <w:snapToGrid w:val="0"/>
              <w:jc w:val="both"/>
            </w:pPr>
          </w:p>
        </w:tc>
        <w:tc>
          <w:tcPr>
            <w:tcW w:w="729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37FF" w:rsidRDefault="002137FF" w:rsidP="009041A6">
            <w:pPr>
              <w:pStyle w:val="western"/>
              <w:spacing w:after="0"/>
              <w:jc w:val="both"/>
            </w:pPr>
            <w:r>
              <w:t>Аппарат на нижние конечности и туловище фиксирующий, разгружающий должен состоять из жесткого корсета, гильз бедра, голени и стопы индивидуального изготовления по слепку из слоистого пластика, термопластичного материала, со смягчающим вкладышем, металлических шин с голеностопными, коленными и тазобедренными шарнирами, назначение лечебно-профилактическое, по назначению врача</w:t>
            </w:r>
          </w:p>
        </w:tc>
        <w:tc>
          <w:tcPr>
            <w:tcW w:w="1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37FF" w:rsidRPr="003C3A9A" w:rsidRDefault="003C3A9A" w:rsidP="00020E0A">
            <w:pPr>
              <w:snapToGrid w:val="0"/>
              <w:ind w:left="224" w:right="43" w:hanging="224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C3A9A" w:rsidTr="002E2A33">
        <w:trPr>
          <w:trHeight w:val="979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3A9A" w:rsidRDefault="003C3A9A" w:rsidP="0007437D">
            <w:pPr>
              <w:widowControl/>
              <w:snapToGrid w:val="0"/>
              <w:jc w:val="both"/>
            </w:pPr>
            <w:r>
              <w:t>Аппарат на голеностопный сустав</w:t>
            </w:r>
          </w:p>
        </w:tc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3A9A" w:rsidRDefault="003C3A9A" w:rsidP="0007437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Аппарат на голеностопный сустав фиксирующий, корригирующий должен состоять из гильзы голени и башмачка, изготовленных по индивидуальному гипсовому слепку из термопластичных материалов, металлических шин с голеностопными шарнирами, назначение  лечебно-профилактическое, по назначению врача.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3A9A" w:rsidRDefault="003C3A9A" w:rsidP="00020E0A">
            <w:pPr>
              <w:snapToGrid w:val="0"/>
              <w:ind w:left="224" w:right="43" w:hanging="22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C3A9A" w:rsidTr="002E2A33">
        <w:trPr>
          <w:trHeight w:val="979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3A9A" w:rsidRDefault="003C3A9A" w:rsidP="0007437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Аппарат на всю ногу</w:t>
            </w:r>
          </w:p>
        </w:tc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3A9A" w:rsidRDefault="003C3A9A" w:rsidP="0007437D">
            <w:pPr>
              <w:pStyle w:val="western"/>
              <w:spacing w:after="0"/>
              <w:jc w:val="both"/>
            </w:pPr>
            <w:r>
              <w:rPr>
                <w:spacing w:val="-4"/>
              </w:rPr>
              <w:t xml:space="preserve">Аппарат </w:t>
            </w:r>
            <w:r>
              <w:t>на всю ногу фиксирующий, разгружающий должен состоять из кожаных гильз голени, бедра и башмачка, изготовленных по индивидуальному гипсовому слепку, с движением в коленном и голеностопном шарнирах, назначение лечебно-профилактическое, по назначению врача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3A9A" w:rsidRDefault="003C3A9A" w:rsidP="00020E0A">
            <w:pPr>
              <w:snapToGrid w:val="0"/>
              <w:ind w:left="224" w:right="43" w:hanging="224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  <w:p w:rsidR="003C3A9A" w:rsidRDefault="003C3A9A" w:rsidP="00020E0A">
            <w:pPr>
              <w:snapToGrid w:val="0"/>
              <w:ind w:left="224" w:right="43" w:hanging="224"/>
              <w:jc w:val="center"/>
              <w:rPr>
                <w:lang w:val="en-US"/>
              </w:rPr>
            </w:pPr>
          </w:p>
        </w:tc>
      </w:tr>
      <w:tr w:rsidR="003C3A9A" w:rsidTr="002E2A33">
        <w:trPr>
          <w:trHeight w:val="979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3A9A" w:rsidRDefault="003C3A9A" w:rsidP="00657F5A">
            <w:pPr>
              <w:widowControl/>
              <w:snapToGrid w:val="0"/>
              <w:jc w:val="both"/>
            </w:pPr>
            <w:r>
              <w:rPr>
                <w:rFonts w:eastAsia="Times New Roman"/>
                <w:color w:val="000000"/>
              </w:rPr>
              <w:t>Аппарат на тазобедренный сустав</w:t>
            </w:r>
          </w:p>
          <w:p w:rsidR="003C3A9A" w:rsidRDefault="003C3A9A" w:rsidP="00657F5A">
            <w:pPr>
              <w:widowControl/>
              <w:snapToGrid w:val="0"/>
              <w:jc w:val="both"/>
            </w:pPr>
          </w:p>
        </w:tc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3A9A" w:rsidRDefault="003C3A9A" w:rsidP="009041A6">
            <w:pPr>
              <w:pStyle w:val="western"/>
            </w:pPr>
            <w:r>
              <w:t>Аппарат на тазобедренный сустав должен быть из термопластов высокотемпературных, вспененных упругих и смягчающих материалов, металла, узлов и полуфабрикатов, специальный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3A9A" w:rsidRPr="003C3A9A" w:rsidRDefault="003C3A9A" w:rsidP="00020E0A">
            <w:pPr>
              <w:snapToGrid w:val="0"/>
              <w:ind w:left="224" w:right="43" w:hanging="224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</w:tbl>
    <w:p w:rsidR="00D80A28" w:rsidRDefault="00D80A28">
      <w:pPr>
        <w:jc w:val="center"/>
        <w:rPr>
          <w:b/>
        </w:rPr>
      </w:pPr>
    </w:p>
    <w:p w:rsidR="00D80A28" w:rsidRDefault="000C64B7">
      <w:pPr>
        <w:jc w:val="center"/>
        <w:rPr>
          <w:b/>
        </w:rPr>
      </w:pPr>
      <w:r>
        <w:rPr>
          <w:b/>
        </w:rPr>
        <w:lastRenderedPageBreak/>
        <w:t>Требования к результатам работ</w:t>
      </w:r>
    </w:p>
    <w:p w:rsidR="00D80A28" w:rsidRDefault="000C64B7">
      <w:pPr>
        <w:ind w:firstLine="705"/>
        <w:jc w:val="both"/>
      </w:pPr>
      <w:r>
        <w:t xml:space="preserve">Работы по обеспечению инвалидов </w:t>
      </w:r>
      <w:proofErr w:type="spellStart"/>
      <w:r>
        <w:t>ортезами</w:t>
      </w:r>
      <w:proofErr w:type="spellEnd"/>
      <w:r>
        <w:t xml:space="preserve"> следует считать эффективно исполненными, если у Получателя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инвалидов </w:t>
      </w:r>
      <w:proofErr w:type="spellStart"/>
      <w:r>
        <w:t>ортезами</w:t>
      </w:r>
      <w:proofErr w:type="spellEnd"/>
      <w:r>
        <w:t xml:space="preserve"> должны быть выполнены с надлежащим качеством и в установленные сроки.</w:t>
      </w:r>
    </w:p>
    <w:p w:rsidR="00D80A28" w:rsidRDefault="00D80A28">
      <w:pPr>
        <w:jc w:val="both"/>
      </w:pPr>
    </w:p>
    <w:p w:rsidR="00D80A28" w:rsidRDefault="000C64B7">
      <w:pPr>
        <w:jc w:val="center"/>
        <w:rPr>
          <w:b/>
        </w:rPr>
      </w:pPr>
      <w:r>
        <w:rPr>
          <w:b/>
        </w:rPr>
        <w:t>Требования к размерам, упаковке и отгрузке изделий.</w:t>
      </w:r>
    </w:p>
    <w:p w:rsidR="00D80A28" w:rsidRDefault="000C64B7">
      <w:pPr>
        <w:ind w:firstLine="705"/>
        <w:jc w:val="both"/>
      </w:pPr>
      <w:r>
        <w:t xml:space="preserve">Маркировка, упаковка, хранение и транспортировка </w:t>
      </w:r>
      <w:proofErr w:type="spellStart"/>
      <w:r>
        <w:t>ортезов</w:t>
      </w:r>
      <w:proofErr w:type="spellEnd"/>
      <w:r>
        <w:t xml:space="preserve"> к месту нахождения Получателей должна осуществляться с соблюдением требований ГОСТ. </w:t>
      </w:r>
      <w:r>
        <w:rPr>
          <w:color w:val="000000"/>
        </w:rPr>
        <w:t xml:space="preserve">Упаковка </w:t>
      </w:r>
      <w:proofErr w:type="spellStart"/>
      <w:r>
        <w:rPr>
          <w:color w:val="000000"/>
        </w:rPr>
        <w:t>ортезов</w:t>
      </w:r>
      <w:proofErr w:type="spellEnd"/>
      <w:r>
        <w:rPr>
          <w:color w:val="000000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D80A28" w:rsidRDefault="00D80A28">
      <w:pPr>
        <w:jc w:val="both"/>
        <w:rPr>
          <w:color w:val="000000"/>
        </w:rPr>
      </w:pPr>
    </w:p>
    <w:p w:rsidR="00D80A28" w:rsidRDefault="000C64B7">
      <w:pPr>
        <w:jc w:val="center"/>
        <w:rPr>
          <w:b/>
          <w:color w:val="000000"/>
        </w:rPr>
      </w:pPr>
      <w:r>
        <w:rPr>
          <w:b/>
          <w:color w:val="000000"/>
        </w:rPr>
        <w:t>Требования к срокам и объему предоставления</w:t>
      </w:r>
    </w:p>
    <w:p w:rsidR="00D80A28" w:rsidRDefault="000C64B7">
      <w:pPr>
        <w:jc w:val="center"/>
        <w:rPr>
          <w:bCs/>
          <w:color w:val="000000"/>
        </w:rPr>
      </w:pPr>
      <w:r>
        <w:rPr>
          <w:b/>
          <w:color w:val="000000"/>
        </w:rPr>
        <w:t>гарантии качества работ</w:t>
      </w:r>
    </w:p>
    <w:p w:rsidR="00D80A28" w:rsidRDefault="000C64B7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Гарантийные сроки:</w:t>
      </w:r>
    </w:p>
    <w:p w:rsidR="00D80A28" w:rsidRDefault="000C64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- на комплектующие узлы и детали </w:t>
      </w:r>
      <w:proofErr w:type="spellStart"/>
      <w:r>
        <w:rPr>
          <w:bCs/>
          <w:color w:val="000000"/>
        </w:rPr>
        <w:t>ортезов</w:t>
      </w:r>
      <w:proofErr w:type="spellEnd"/>
      <w:r>
        <w:rPr>
          <w:bCs/>
          <w:color w:val="000000"/>
        </w:rPr>
        <w:t xml:space="preserve"> должен быть не менее 12 месяцев.</w:t>
      </w:r>
    </w:p>
    <w:p w:rsidR="00D80A28" w:rsidRDefault="000C64B7">
      <w:pPr>
        <w:ind w:firstLine="709"/>
        <w:jc w:val="both"/>
        <w:rPr>
          <w:color w:val="000000"/>
        </w:rPr>
      </w:pPr>
      <w:r>
        <w:rPr>
          <w:bCs/>
          <w:color w:val="000000"/>
        </w:rPr>
        <w:t>Срок предоставления гарантии качества на выполненные работы устанавливается со дня подписания Акта сдачи-приемки работ Получателем и составляет не менее 6 месяцев.</w:t>
      </w:r>
    </w:p>
    <w:p w:rsidR="00D80A28" w:rsidRDefault="000C64B7">
      <w:pPr>
        <w:ind w:firstLine="709"/>
        <w:jc w:val="both"/>
        <w:rPr>
          <w:iCs/>
          <w:color w:val="000000"/>
          <w:spacing w:val="-10"/>
        </w:rPr>
      </w:pPr>
      <w:r>
        <w:rPr>
          <w:color w:val="000000"/>
        </w:rPr>
        <w:t>В течение этого срока предприятие-изготовитель обязано производить замену или ремонт изделия бесплатно.</w:t>
      </w:r>
    </w:p>
    <w:p w:rsidR="00D80A28" w:rsidRDefault="000C64B7">
      <w:pPr>
        <w:snapToGrid w:val="0"/>
        <w:ind w:firstLine="709"/>
        <w:jc w:val="both"/>
        <w:rPr>
          <w:b/>
          <w:bCs/>
          <w:iCs/>
          <w:color w:val="000000"/>
          <w:spacing w:val="-10"/>
          <w:lang w:eastAsia="ru-RU"/>
        </w:rPr>
      </w:pPr>
      <w:r>
        <w:rPr>
          <w:iCs/>
          <w:color w:val="000000"/>
          <w:spacing w:val="-10"/>
        </w:rPr>
        <w:t xml:space="preserve">Ремонт, обслуживание, устранение недостатков при обеспечении инвалидов </w:t>
      </w:r>
      <w:proofErr w:type="spellStart"/>
      <w:r>
        <w:rPr>
          <w:iCs/>
          <w:color w:val="000000"/>
          <w:spacing w:val="-10"/>
        </w:rPr>
        <w:t>ортезами</w:t>
      </w:r>
      <w:proofErr w:type="spellEnd"/>
      <w:r>
        <w:rPr>
          <w:iCs/>
          <w:color w:val="000000"/>
          <w:spacing w:val="-10"/>
        </w:rPr>
        <w:t xml:space="preserve"> должно производиться в соответствии с Законом Российской Федерации от 07 февраля 1992 г. № 2300-1 «О защите прав потребителей».</w:t>
      </w:r>
    </w:p>
    <w:p w:rsidR="00D80A28" w:rsidRDefault="00D80A28">
      <w:pPr>
        <w:snapToGrid w:val="0"/>
        <w:ind w:firstLine="709"/>
        <w:jc w:val="both"/>
        <w:rPr>
          <w:b/>
          <w:bCs/>
          <w:iCs/>
          <w:color w:val="000000"/>
          <w:spacing w:val="-10"/>
          <w:lang w:eastAsia="ru-RU"/>
        </w:rPr>
      </w:pPr>
    </w:p>
    <w:p w:rsidR="00D80A28" w:rsidRDefault="000C64B7">
      <w:pPr>
        <w:suppressAutoHyphens w:val="0"/>
        <w:ind w:left="720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Требования к месту, условиям и срокам выполнения работ</w:t>
      </w:r>
    </w:p>
    <w:p w:rsidR="00D80A28" w:rsidRDefault="000C64B7">
      <w:pPr>
        <w:pStyle w:val="aa"/>
        <w:spacing w:after="0"/>
        <w:jc w:val="both"/>
        <w:rPr>
          <w:b/>
          <w:color w:val="000000"/>
          <w:sz w:val="22"/>
        </w:rPr>
      </w:pPr>
      <w:r>
        <w:rPr>
          <w:color w:val="000000"/>
          <w:lang w:eastAsia="ru-RU"/>
        </w:rPr>
        <w:tab/>
        <w:t xml:space="preserve"> </w:t>
      </w:r>
      <w:r>
        <w:t>Место выполнения работ: прием получателей (снятие мерок, примерка, подгонка, и т.д.), выдача готовых изделий на территории Чувашской Республики, при необходимости – по месту жительства получателя. Изготовление изделий - по месту нахождения Исполнителя.</w:t>
      </w:r>
    </w:p>
    <w:p w:rsidR="00D80A28" w:rsidRDefault="00D80A28">
      <w:pPr>
        <w:pStyle w:val="aa"/>
        <w:spacing w:after="0"/>
        <w:ind w:firstLine="567"/>
        <w:jc w:val="both"/>
        <w:rPr>
          <w:b/>
          <w:color w:val="000000"/>
          <w:sz w:val="22"/>
        </w:rPr>
      </w:pPr>
    </w:p>
    <w:p w:rsidR="00D80A28" w:rsidRDefault="000C64B7">
      <w:pPr>
        <w:snapToGrid w:val="0"/>
        <w:ind w:firstLine="709"/>
        <w:jc w:val="center"/>
        <w:rPr>
          <w:rFonts w:eastAsia="Times New Roman"/>
          <w:color w:val="000000"/>
        </w:rPr>
      </w:pPr>
      <w:r>
        <w:rPr>
          <w:b/>
          <w:color w:val="000000"/>
        </w:rPr>
        <w:t>Срок пользования изделиями</w:t>
      </w:r>
    </w:p>
    <w:p w:rsidR="00D80A28" w:rsidRDefault="000C64B7">
      <w:pPr>
        <w:snapToGrid w:val="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Срок пользования Изделием не может быть меньше срока пользования, установленного приказом Ми</w:t>
      </w:r>
      <w:r w:rsidR="002137FF">
        <w:rPr>
          <w:rFonts w:eastAsia="Times New Roman"/>
          <w:color w:val="000000"/>
        </w:rPr>
        <w:t xml:space="preserve">нтруда России от </w:t>
      </w:r>
      <w:r w:rsidR="002137FF" w:rsidRPr="002137FF">
        <w:rPr>
          <w:rFonts w:eastAsia="Times New Roman"/>
          <w:color w:val="000000"/>
        </w:rPr>
        <w:t>13</w:t>
      </w:r>
      <w:r w:rsidR="002137FF">
        <w:rPr>
          <w:rFonts w:eastAsia="Times New Roman"/>
          <w:color w:val="000000"/>
        </w:rPr>
        <w:t>.0</w:t>
      </w:r>
      <w:r w:rsidR="002137FF" w:rsidRPr="002137FF">
        <w:rPr>
          <w:rFonts w:eastAsia="Times New Roman"/>
          <w:color w:val="000000"/>
        </w:rPr>
        <w:t>2</w:t>
      </w:r>
      <w:r w:rsidR="002137FF">
        <w:rPr>
          <w:rFonts w:eastAsia="Times New Roman"/>
          <w:color w:val="000000"/>
        </w:rPr>
        <w:t>.201</w:t>
      </w:r>
      <w:r w:rsidR="002137FF" w:rsidRPr="002137FF">
        <w:rPr>
          <w:rFonts w:eastAsia="Times New Roman"/>
          <w:color w:val="000000"/>
        </w:rPr>
        <w:t>8</w:t>
      </w:r>
      <w:r w:rsidR="002137FF">
        <w:rPr>
          <w:rFonts w:eastAsia="Times New Roman"/>
          <w:color w:val="000000"/>
        </w:rPr>
        <w:t xml:space="preserve"> № </w:t>
      </w:r>
      <w:r w:rsidR="002137FF" w:rsidRPr="002137FF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bookmarkStart w:id="0" w:name="_GoBack"/>
      <w:bookmarkEnd w:id="0"/>
    </w:p>
    <w:sectPr w:rsidR="00D80A28">
      <w:pgSz w:w="11906" w:h="16838"/>
      <w:pgMar w:top="573" w:right="567" w:bottom="567" w:left="993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;Courier New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31C2"/>
    <w:multiLevelType w:val="multilevel"/>
    <w:tmpl w:val="1CA2E426"/>
    <w:lvl w:ilvl="0">
      <w:start w:val="1"/>
      <w:numFmt w:val="decimal"/>
      <w:pStyle w:val="-"/>
      <w:suff w:val="nothing"/>
      <w:lvlText w:val="%1."/>
      <w:lvlJc w:val="center"/>
      <w:pPr>
        <w:ind w:left="0" w:firstLine="0"/>
      </w:pPr>
      <w:rPr>
        <w:sz w:val="24"/>
        <w:szCs w:val="29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0" w:firstLine="0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position w:val="0"/>
        <w:sz w:val="2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0" w:firstLine="0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0" w:firstLine="0"/>
      </w:pPr>
    </w:lvl>
  </w:abstractNum>
  <w:abstractNum w:abstractNumId="1">
    <w:nsid w:val="49086B46"/>
    <w:multiLevelType w:val="multilevel"/>
    <w:tmpl w:val="3AA0765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CE5048"/>
    <w:multiLevelType w:val="multilevel"/>
    <w:tmpl w:val="59DEFF48"/>
    <w:lvl w:ilvl="0">
      <w:start w:val="1"/>
      <w:numFmt w:val="upperRoman"/>
      <w:pStyle w:val="4"/>
      <w:lvlText w:val="%1."/>
      <w:lvlJc w:val="left"/>
      <w:pPr>
        <w:tabs>
          <w:tab w:val="num" w:pos="1080"/>
        </w:tabs>
        <w:ind w:left="0" w:firstLine="0"/>
      </w:pPr>
      <w:rPr>
        <w:sz w:val="24"/>
        <w:szCs w:val="29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80A28"/>
    <w:rsid w:val="00020E0A"/>
    <w:rsid w:val="000C64B7"/>
    <w:rsid w:val="002137FF"/>
    <w:rsid w:val="002E2A33"/>
    <w:rsid w:val="003C3A9A"/>
    <w:rsid w:val="00657F5A"/>
    <w:rsid w:val="009041A6"/>
    <w:rsid w:val="00D80A28"/>
    <w:rsid w:val="00F8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Verdana" w:hAnsi="Times New Roman" w:cs="Times New Roman"/>
      <w:sz w:val="24"/>
      <w:lang w:bidi="ar-SA"/>
    </w:rPr>
  </w:style>
  <w:style w:type="paragraph" w:styleId="1">
    <w:name w:val="heading 1"/>
    <w:basedOn w:val="a"/>
    <w:next w:val="a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widowControl/>
      <w:numPr>
        <w:ilvl w:val="2"/>
        <w:numId w:val="1"/>
      </w:numPr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pPr>
      <w:keepNext/>
      <w:keepLines/>
      <w:numPr>
        <w:numId w:val="2"/>
      </w:numPr>
      <w:tabs>
        <w:tab w:val="left" w:pos="21840"/>
      </w:tabs>
      <w:ind w:left="1560" w:hanging="720"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Calibri" w:eastAsia="Times New Roman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zCs w:val="29"/>
    </w:rPr>
  </w:style>
  <w:style w:type="character" w:customStyle="1" w:styleId="WW8Num3z0">
    <w:name w:val="WW8Num3z0"/>
    <w:qFormat/>
    <w:rPr>
      <w:sz w:val="24"/>
      <w:szCs w:val="29"/>
    </w:rPr>
  </w:style>
  <w:style w:type="character" w:customStyle="1" w:styleId="WW8Num3z1">
    <w:name w:val="WW8Num3z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z2">
    <w:name w:val="WW8Num3z2"/>
    <w:qFormat/>
    <w:rPr>
      <w:b w:val="0"/>
      <w:bCs w:val="0"/>
      <w:i w:val="0"/>
      <w:iCs w:val="0"/>
    </w:rPr>
  </w:style>
  <w:style w:type="character" w:customStyle="1" w:styleId="WW8Num3z3">
    <w:name w:val="WW8Num3z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  <w:rPr>
      <w:rFonts w:ascii="Symbol" w:hAnsi="Symbol" w:cs="Symbol"/>
    </w:rPr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4z2">
    <w:name w:val="WW8Num4z2"/>
    <w:qFormat/>
    <w:rPr>
      <w:b w:val="0"/>
      <w:bCs w:val="0"/>
      <w:i w:val="0"/>
      <w:iCs w:val="0"/>
    </w:rPr>
  </w:style>
  <w:style w:type="character" w:customStyle="1" w:styleId="WW8Num4z3">
    <w:name w:val="WW8Num4z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Symbol" w:hAnsi="Symbol" w:cs="Symbol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9">
    <w:name w:val="Основной шрифт абзаца9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80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2">
    <w:name w:val="WW8Num5z2"/>
    <w:qFormat/>
    <w:rPr>
      <w:b w:val="0"/>
      <w:bCs w:val="0"/>
      <w:i w:val="0"/>
      <w:iCs w:val="0"/>
    </w:rPr>
  </w:style>
  <w:style w:type="character" w:customStyle="1" w:styleId="WW8Num5z3">
    <w:name w:val="WW8Num5z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rFonts w:ascii="Symbol" w:hAnsi="Symbol" w:cs="Symbol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tarSymbol;Arial Unicode MS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eastAsia="Verdana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50">
    <w:name w:val="Основной шрифт абзаца5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10">
    <w:name w:val="Основной шрифт абзаца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">
    <w:name w:val="WW-Основной шрифт абзаца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-0">
    <w:name w:val="Интернет-ссылка"/>
    <w:rPr>
      <w:color w:val="000080"/>
      <w:u w:val="single"/>
    </w:rPr>
  </w:style>
  <w:style w:type="character" w:styleId="a3">
    <w:name w:val="footnote reference"/>
    <w:qFormat/>
    <w:rPr>
      <w:position w:val="0"/>
      <w:sz w:val="12"/>
      <w:vertAlign w:val="baseline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4">
    <w:name w:val="WW8Num39z4"/>
    <w:qFormat/>
    <w:rPr>
      <w:rFonts w:ascii="Courier New" w:hAnsi="Courier New" w:cs="Courier New"/>
    </w:rPr>
  </w:style>
  <w:style w:type="character" w:customStyle="1" w:styleId="a4">
    <w:name w:val="Символ нумерации"/>
    <w:qFormat/>
  </w:style>
  <w:style w:type="character" w:styleId="a5">
    <w:name w:val="page number"/>
    <w:basedOn w:val="WW-"/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a7">
    <w:name w:val="Не вступил в силу"/>
    <w:qFormat/>
    <w:rPr>
      <w:rFonts w:cs="Times New Roman"/>
      <w:color w:val="008080"/>
      <w:sz w:val="20"/>
      <w:szCs w:val="20"/>
    </w:rPr>
  </w:style>
  <w:style w:type="character" w:customStyle="1" w:styleId="41">
    <w:name w:val="Знак Знак4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1">
    <w:name w:val="Знак Знак2"/>
    <w:qFormat/>
    <w:rPr>
      <w:rFonts w:eastAsia="Verdana"/>
      <w:sz w:val="24"/>
      <w:szCs w:val="24"/>
    </w:rPr>
  </w:style>
  <w:style w:type="character" w:customStyle="1" w:styleId="a8">
    <w:name w:val="Знак Знак"/>
    <w:qFormat/>
    <w:rPr>
      <w:rFonts w:ascii="Tahoma" w:eastAsia="Verdana" w:hAnsi="Tahoma" w:cs="Tahoma"/>
      <w:sz w:val="16"/>
      <w:szCs w:val="16"/>
    </w:rPr>
  </w:style>
  <w:style w:type="character" w:customStyle="1" w:styleId="31">
    <w:name w:val="Знак Знак3"/>
    <w:qFormat/>
    <w:rPr>
      <w:rFonts w:eastAsia="Verdana"/>
      <w:sz w:val="24"/>
      <w:szCs w:val="24"/>
    </w:rPr>
  </w:style>
  <w:style w:type="character" w:customStyle="1" w:styleId="11">
    <w:name w:val="Знак Знак1"/>
    <w:qFormat/>
    <w:rPr>
      <w:rFonts w:eastAsia="Verdana"/>
      <w:sz w:val="24"/>
      <w:szCs w:val="24"/>
    </w:rPr>
  </w:style>
  <w:style w:type="character" w:customStyle="1" w:styleId="FontStyle20">
    <w:name w:val="Font Style20"/>
    <w:qFormat/>
    <w:rPr>
      <w:rFonts w:ascii="Arial" w:hAnsi="Arial" w:cs="Arial"/>
      <w:sz w:val="20"/>
      <w:szCs w:val="20"/>
    </w:rPr>
  </w:style>
  <w:style w:type="character" w:customStyle="1" w:styleId="postbody1">
    <w:name w:val="postbody1"/>
    <w:qFormat/>
    <w:rPr>
      <w:sz w:val="18"/>
      <w:szCs w:val="18"/>
    </w:rPr>
  </w:style>
  <w:style w:type="character" w:customStyle="1" w:styleId="FontStyle17">
    <w:name w:val="Font Style17"/>
    <w:qFormat/>
    <w:rPr>
      <w:rFonts w:ascii="Times New Roman" w:hAnsi="Times New Roman" w:cs="Times New Roman"/>
      <w:spacing w:val="10"/>
      <w:sz w:val="20"/>
      <w:szCs w:val="2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hAnsi="Arial" w:cs="Verdan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caption"/>
    <w:basedOn w:val="a"/>
    <w:next w:val="af"/>
    <w:qFormat/>
    <w:pPr>
      <w:suppressLineNumbers/>
      <w:spacing w:before="120" w:after="120"/>
    </w:pPr>
    <w:rPr>
      <w:i/>
      <w:iCs/>
    </w:rPr>
  </w:style>
  <w:style w:type="paragraph" w:customStyle="1" w:styleId="90">
    <w:name w:val="Указатель9"/>
    <w:basedOn w:val="a"/>
    <w:qFormat/>
    <w:pPr>
      <w:suppressLineNumbers/>
    </w:pPr>
    <w:rPr>
      <w:rFonts w:cs="Mangal"/>
    </w:rPr>
  </w:style>
  <w:style w:type="paragraph" w:customStyle="1" w:styleId="81">
    <w:name w:val="Название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qFormat/>
    <w:pPr>
      <w:suppressLineNumbers/>
    </w:pPr>
    <w:rPr>
      <w:rFonts w:cs="Mangal"/>
    </w:rPr>
  </w:style>
  <w:style w:type="paragraph" w:customStyle="1" w:styleId="70">
    <w:name w:val="Название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qFormat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qFormat/>
    <w:pPr>
      <w:suppressLineNumbers/>
    </w:pPr>
    <w:rPr>
      <w:rFonts w:cs="Mangal"/>
    </w:rPr>
  </w:style>
  <w:style w:type="paragraph" w:customStyle="1" w:styleId="51">
    <w:name w:val="Название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qFormat/>
    <w:pPr>
      <w:suppressLineNumbers/>
    </w:pPr>
    <w:rPr>
      <w:rFonts w:cs="Mangal"/>
    </w:rPr>
  </w:style>
  <w:style w:type="paragraph" w:customStyle="1" w:styleId="42">
    <w:name w:val="Название4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qFormat/>
    <w:pPr>
      <w:suppressLineNumbers/>
    </w:pPr>
    <w:rPr>
      <w:rFonts w:cs="Tahoma"/>
    </w:r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qFormat/>
    <w:pPr>
      <w:suppressLineNumbers/>
    </w:pPr>
    <w:rPr>
      <w:rFonts w:cs="Tahoma"/>
    </w:rPr>
  </w:style>
  <w:style w:type="paragraph" w:customStyle="1" w:styleId="12">
    <w:name w:val="Название1"/>
    <w:basedOn w:val="a"/>
    <w:next w:val="af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styleId="af">
    <w:name w:val="Subtitle"/>
    <w:basedOn w:val="a9"/>
    <w:next w:val="aa"/>
    <w:pPr>
      <w:jc w:val="center"/>
    </w:pPr>
    <w:rPr>
      <w:i/>
      <w:iCs/>
    </w:rPr>
  </w:style>
  <w:style w:type="paragraph" w:customStyle="1" w:styleId="af0">
    <w:name w:val="Заголовок указателя"/>
    <w:basedOn w:val="a"/>
    <w:pPr>
      <w:suppressLineNumbers/>
    </w:pPr>
  </w:style>
  <w:style w:type="paragraph" w:styleId="af1">
    <w:name w:val="Body Text Indent"/>
    <w:basedOn w:val="a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4">
    <w:name w:val="Стиль3 Знак Знак"/>
    <w:basedOn w:val="210"/>
    <w:qFormat/>
    <w:pPr>
      <w:tabs>
        <w:tab w:val="left" w:pos="4907"/>
      </w:tabs>
      <w:spacing w:after="0" w:line="240" w:lineRule="auto"/>
      <w:ind w:left="360"/>
      <w:jc w:val="both"/>
    </w:pPr>
    <w:rPr>
      <w:szCs w:val="20"/>
    </w:rPr>
  </w:style>
  <w:style w:type="paragraph" w:customStyle="1" w:styleId="af2">
    <w:name w:val="Пункт б/н"/>
    <w:basedOn w:val="a"/>
    <w:qFormat/>
    <w:pPr>
      <w:tabs>
        <w:tab w:val="left" w:pos="1134"/>
      </w:tabs>
      <w:ind w:firstLine="567"/>
      <w:jc w:val="both"/>
    </w:pPr>
  </w:style>
  <w:style w:type="paragraph" w:customStyle="1" w:styleId="-">
    <w:name w:val="Контракт-пункт"/>
    <w:basedOn w:val="a"/>
    <w:qFormat/>
    <w:pPr>
      <w:numPr>
        <w:numId w:val="3"/>
      </w:numPr>
      <w:ind w:left="-360"/>
      <w:jc w:val="both"/>
    </w:pPr>
  </w:style>
  <w:style w:type="paragraph" w:customStyle="1" w:styleId="af3">
    <w:name w:val="Подподпункт"/>
    <w:basedOn w:val="a"/>
    <w:qFormat/>
    <w:pPr>
      <w:tabs>
        <w:tab w:val="left" w:pos="23814"/>
      </w:tabs>
      <w:ind w:left="1701" w:hanging="567"/>
      <w:jc w:val="both"/>
    </w:p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02statia2">
    <w:name w:val="02statia2"/>
    <w:basedOn w:val="a"/>
    <w:qFormat/>
    <w:pPr>
      <w:spacing w:before="120" w:line="320" w:lineRule="atLeast"/>
      <w:ind w:left="2020" w:hanging="880"/>
      <w:jc w:val="both"/>
    </w:pPr>
    <w:rPr>
      <w:rFonts w:ascii="GaramondNarrowC;Courier New" w:hAnsi="GaramondNarrowC;Courier New" w:cs="GaramondNarrowC;Courier New"/>
      <w:color w:val="000000"/>
      <w:sz w:val="21"/>
      <w:szCs w:val="21"/>
    </w:rPr>
  </w:style>
  <w:style w:type="paragraph" w:customStyle="1" w:styleId="af6">
    <w:name w:val="Пункт"/>
    <w:basedOn w:val="a"/>
    <w:qFormat/>
    <w:pPr>
      <w:tabs>
        <w:tab w:val="left" w:pos="11063"/>
      </w:tabs>
      <w:ind w:left="851" w:hanging="851"/>
      <w:jc w:val="both"/>
    </w:pPr>
    <w:rPr>
      <w:sz w:val="28"/>
      <w:szCs w:val="28"/>
    </w:rPr>
  </w:style>
  <w:style w:type="paragraph" w:styleId="af7">
    <w:name w:val="List Paragraph"/>
    <w:basedOn w:val="a"/>
    <w:qFormat/>
    <w:pPr>
      <w:ind w:left="720"/>
    </w:p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qFormat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af9">
    <w:name w:val="Содержимое врезки"/>
    <w:basedOn w:val="aa"/>
    <w:qFormat/>
  </w:style>
  <w:style w:type="paragraph" w:styleId="af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b">
    <w:name w:val="Normal (Web)"/>
    <w:basedOn w:val="a"/>
    <w:qFormat/>
    <w:pPr>
      <w:widowControl/>
      <w:spacing w:before="280" w:after="119"/>
    </w:pPr>
    <w:rPr>
      <w:rFonts w:eastAsia="Times New Roman"/>
    </w:rPr>
  </w:style>
  <w:style w:type="paragraph" w:customStyle="1" w:styleId="LO-Normal">
    <w:name w:val="LO-Normal"/>
    <w:qFormat/>
    <w:pPr>
      <w:widowControl w:val="0"/>
      <w:tabs>
        <w:tab w:val="left" w:pos="16560"/>
      </w:tabs>
      <w:suppressAutoHyphens/>
      <w:spacing w:line="300" w:lineRule="auto"/>
      <w:ind w:left="552" w:hanging="432"/>
    </w:pPr>
    <w:rPr>
      <w:rFonts w:ascii="Times New Roman" w:eastAsia="Arial" w:hAnsi="Times New Roman" w:cs="Times New Roman"/>
      <w:sz w:val="22"/>
      <w:szCs w:val="20"/>
      <w:lang w:bidi="ar-SA"/>
    </w:rPr>
  </w:style>
  <w:style w:type="paragraph" w:styleId="35">
    <w:name w:val="Body Text Indent 3"/>
    <w:basedOn w:val="a"/>
    <w:qFormat/>
    <w:pPr>
      <w:tabs>
        <w:tab w:val="left" w:pos="0"/>
        <w:tab w:val="left" w:pos="1418"/>
      </w:tabs>
      <w:ind w:firstLine="709"/>
      <w:jc w:val="both"/>
    </w:pPr>
    <w:rPr>
      <w:rFonts w:eastAsia="Lucida Sans Unicode" w:cs="Mangal"/>
      <w:szCs w:val="20"/>
      <w:lang w:bidi="hi-IN"/>
    </w:rPr>
  </w:style>
  <w:style w:type="paragraph" w:customStyle="1" w:styleId="310">
    <w:name w:val="Основной текст с отступом 31"/>
    <w:basedOn w:val="a"/>
    <w:qFormat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Lucida Sans Unicode" w:cs="Mangal"/>
      <w:sz w:val="26"/>
      <w:lang w:bidi="hi-IN"/>
    </w:rPr>
  </w:style>
  <w:style w:type="paragraph" w:customStyle="1" w:styleId="110">
    <w:name w:val="заголовок 11"/>
    <w:basedOn w:val="a"/>
    <w:next w:val="a"/>
    <w:qFormat/>
    <w:pPr>
      <w:keepNext/>
      <w:jc w:val="center"/>
    </w:pPr>
    <w:rPr>
      <w:rFonts w:eastAsia="Lucida Sans Unicode" w:cs="Mangal"/>
      <w:szCs w:val="20"/>
      <w:lang w:bidi="hi-IN"/>
    </w:rPr>
  </w:style>
  <w:style w:type="paragraph" w:customStyle="1" w:styleId="36">
    <w:name w:val="Знак Знак3 Знак Знак"/>
    <w:basedOn w:val="a"/>
    <w:qFormat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pPr>
      <w:autoSpaceDE w:val="0"/>
    </w:pPr>
    <w:rPr>
      <w:rFonts w:ascii="Arial" w:eastAsia="Times New Roman" w:hAnsi="Arial" w:cs="Arial"/>
    </w:rPr>
  </w:style>
  <w:style w:type="paragraph" w:customStyle="1" w:styleId="211">
    <w:name w:val="Основной текст 21"/>
    <w:basedOn w:val="a"/>
    <w:qFormat/>
    <w:pPr>
      <w:widowControl/>
    </w:pPr>
    <w:rPr>
      <w:rFonts w:eastAsia="Times New Roman"/>
      <w:sz w:val="28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Style7">
    <w:name w:val="Style7"/>
    <w:basedOn w:val="a"/>
    <w:qFormat/>
    <w:pPr>
      <w:suppressAutoHyphens w:val="0"/>
      <w:autoSpaceDE w:val="0"/>
      <w:spacing w:line="283" w:lineRule="exact"/>
      <w:ind w:firstLine="542"/>
      <w:jc w:val="both"/>
    </w:pPr>
    <w:rPr>
      <w:rFonts w:ascii="Garamond" w:eastAsia="Times New Roman" w:hAnsi="Garamond" w:cs="Garamond"/>
    </w:rPr>
  </w:style>
  <w:style w:type="paragraph" w:customStyle="1" w:styleId="afd">
    <w:name w:val="Знак"/>
    <w:basedOn w:val="a"/>
    <w:qFormat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"/>
    <w:qFormat/>
    <w:pPr>
      <w:widowControl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customStyle="1" w:styleId="western">
    <w:name w:val="western"/>
    <w:basedOn w:val="a"/>
    <w:rsid w:val="009041A6"/>
    <w:pPr>
      <w:widowControl/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- региональное отделение Фонда социального страхования Российской Федерации  по Чувашской Республике - Чувашии</vt:lpstr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- региональное отделение Фонда социального страхования Российской Федерации  по Чувашской Республике - Чувашии</dc:title>
  <dc:subject/>
  <dc:creator>sergeeva_ou</dc:creator>
  <dc:description/>
  <cp:lastModifiedBy>Светлана В. Маркова</cp:lastModifiedBy>
  <cp:revision>24</cp:revision>
  <cp:lastPrinted>2018-06-25T10:21:00Z</cp:lastPrinted>
  <dcterms:created xsi:type="dcterms:W3CDTF">2016-07-14T12:58:00Z</dcterms:created>
  <dcterms:modified xsi:type="dcterms:W3CDTF">2018-07-20T13:31:00Z</dcterms:modified>
  <dc:language>ru-RU</dc:language>
</cp:coreProperties>
</file>