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673" w:rsidRPr="00C70887" w:rsidRDefault="00F24673" w:rsidP="00C7173C">
      <w:pPr>
        <w:jc w:val="center"/>
        <w:rPr>
          <w:rFonts w:ascii="Times New Roman" w:hAnsi="Times New Roman"/>
          <w:sz w:val="22"/>
          <w:szCs w:val="22"/>
        </w:rPr>
      </w:pPr>
      <w:r w:rsidRPr="00C70887">
        <w:rPr>
          <w:rFonts w:ascii="Times New Roman" w:hAnsi="Times New Roman"/>
          <w:sz w:val="22"/>
          <w:szCs w:val="22"/>
        </w:rPr>
        <w:t>Техническое задание</w:t>
      </w:r>
    </w:p>
    <w:p w:rsidR="00F24673" w:rsidRPr="00C70887" w:rsidRDefault="00F24673" w:rsidP="00F24673">
      <w:pPr>
        <w:jc w:val="center"/>
        <w:rPr>
          <w:rFonts w:ascii="Times New Roman" w:hAnsi="Times New Roman"/>
          <w:sz w:val="22"/>
          <w:szCs w:val="22"/>
        </w:rPr>
      </w:pPr>
      <w:r w:rsidRPr="00C70887">
        <w:rPr>
          <w:rFonts w:ascii="Times New Roman" w:hAnsi="Times New Roman"/>
          <w:sz w:val="22"/>
          <w:szCs w:val="22"/>
        </w:rPr>
        <w:t>для проведения конкурсного отбора организаций на выполнение работ по обеспечению протезами нижних конечностей в 201</w:t>
      </w:r>
      <w:r w:rsidR="00371189" w:rsidRPr="00C70887">
        <w:rPr>
          <w:rFonts w:ascii="Times New Roman" w:hAnsi="Times New Roman"/>
          <w:sz w:val="22"/>
          <w:szCs w:val="22"/>
        </w:rPr>
        <w:t>8</w:t>
      </w:r>
      <w:r w:rsidRPr="00C70887">
        <w:rPr>
          <w:rFonts w:ascii="Times New Roman" w:hAnsi="Times New Roman"/>
          <w:sz w:val="22"/>
          <w:szCs w:val="22"/>
        </w:rPr>
        <w:t xml:space="preserve"> году инвалидов и отдельных категорий граждан из числа ветеранов</w:t>
      </w:r>
    </w:p>
    <w:p w:rsidR="003A0879" w:rsidRPr="00C70887" w:rsidRDefault="003A0879" w:rsidP="00F24673">
      <w:pPr>
        <w:jc w:val="center"/>
        <w:rPr>
          <w:rFonts w:ascii="Times New Roman" w:hAnsi="Times New Roman"/>
          <w:sz w:val="22"/>
          <w:szCs w:val="22"/>
        </w:rPr>
      </w:pPr>
    </w:p>
    <w:tbl>
      <w:tblPr>
        <w:tblW w:w="99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83"/>
        <w:gridCol w:w="7028"/>
        <w:gridCol w:w="1134"/>
      </w:tblGrid>
      <w:tr w:rsidR="00C7173C" w:rsidRPr="00C70887" w:rsidTr="00C70887">
        <w:tc>
          <w:tcPr>
            <w:tcW w:w="1783" w:type="dxa"/>
            <w:shd w:val="clear" w:color="auto" w:fill="auto"/>
          </w:tcPr>
          <w:p w:rsidR="00C7173C" w:rsidRPr="00C70887" w:rsidRDefault="00C7173C" w:rsidP="00C05CD6">
            <w:pPr>
              <w:pStyle w:val="a3"/>
              <w:snapToGrid w:val="0"/>
              <w:rPr>
                <w:rFonts w:ascii="Times New Roman" w:hAnsi="Times New Roman"/>
                <w:sz w:val="22"/>
                <w:szCs w:val="22"/>
              </w:rPr>
            </w:pPr>
            <w:r w:rsidRPr="00C70887">
              <w:rPr>
                <w:rFonts w:ascii="Times New Roman" w:hAnsi="Times New Roman"/>
                <w:sz w:val="22"/>
                <w:szCs w:val="22"/>
              </w:rPr>
              <w:t>Наименование протезов</w:t>
            </w:r>
          </w:p>
        </w:tc>
        <w:tc>
          <w:tcPr>
            <w:tcW w:w="7028" w:type="dxa"/>
            <w:shd w:val="clear" w:color="auto" w:fill="auto"/>
          </w:tcPr>
          <w:p w:rsidR="00C7173C" w:rsidRPr="00C70887" w:rsidRDefault="00C7173C" w:rsidP="00C05CD6">
            <w:pPr>
              <w:pStyle w:val="a3"/>
              <w:snapToGrid w:val="0"/>
              <w:jc w:val="center"/>
              <w:rPr>
                <w:rFonts w:ascii="Times New Roman" w:hAnsi="Times New Roman"/>
                <w:sz w:val="22"/>
                <w:szCs w:val="22"/>
              </w:rPr>
            </w:pPr>
            <w:r w:rsidRPr="00C70887">
              <w:rPr>
                <w:rFonts w:ascii="Times New Roman" w:hAnsi="Times New Roman"/>
                <w:sz w:val="22"/>
                <w:szCs w:val="22"/>
              </w:rPr>
              <w:t>Функциональные характеристики</w:t>
            </w:r>
          </w:p>
        </w:tc>
        <w:tc>
          <w:tcPr>
            <w:tcW w:w="1134" w:type="dxa"/>
            <w:shd w:val="clear" w:color="auto" w:fill="auto"/>
          </w:tcPr>
          <w:p w:rsidR="00C7173C" w:rsidRPr="00C70887" w:rsidRDefault="00C7173C" w:rsidP="00C05CD6">
            <w:pPr>
              <w:pStyle w:val="a3"/>
              <w:snapToGrid w:val="0"/>
              <w:rPr>
                <w:rFonts w:ascii="Times New Roman" w:hAnsi="Times New Roman"/>
                <w:sz w:val="22"/>
                <w:szCs w:val="22"/>
              </w:rPr>
            </w:pPr>
            <w:r w:rsidRPr="00C70887">
              <w:rPr>
                <w:rFonts w:ascii="Times New Roman" w:hAnsi="Times New Roman"/>
                <w:sz w:val="22"/>
                <w:szCs w:val="22"/>
              </w:rPr>
              <w:t>Кол</w:t>
            </w:r>
            <w:r w:rsidRPr="00C70887">
              <w:rPr>
                <w:rFonts w:ascii="Times New Roman" w:hAnsi="Times New Roman"/>
                <w:sz w:val="22"/>
                <w:szCs w:val="22"/>
                <w:lang w:val="en-US"/>
              </w:rPr>
              <w:t>-</w:t>
            </w:r>
            <w:r w:rsidRPr="00C70887">
              <w:rPr>
                <w:rFonts w:ascii="Times New Roman" w:hAnsi="Times New Roman"/>
                <w:sz w:val="22"/>
                <w:szCs w:val="22"/>
              </w:rPr>
              <w:t xml:space="preserve">во </w:t>
            </w:r>
          </w:p>
        </w:tc>
      </w:tr>
      <w:tr w:rsidR="00C7173C" w:rsidRPr="00C70887" w:rsidTr="00C70887">
        <w:trPr>
          <w:trHeight w:val="2886"/>
        </w:trPr>
        <w:tc>
          <w:tcPr>
            <w:tcW w:w="1783" w:type="dxa"/>
            <w:shd w:val="clear" w:color="auto" w:fill="auto"/>
          </w:tcPr>
          <w:p w:rsidR="00C7173C" w:rsidRPr="00C70887" w:rsidRDefault="00C7173C" w:rsidP="00C05CD6">
            <w:pPr>
              <w:jc w:val="both"/>
              <w:rPr>
                <w:rFonts w:ascii="Times New Roman" w:hAnsi="Times New Roman"/>
                <w:color w:val="000000"/>
                <w:sz w:val="22"/>
                <w:szCs w:val="22"/>
              </w:rPr>
            </w:pPr>
            <w:r w:rsidRPr="00C70887">
              <w:rPr>
                <w:rFonts w:ascii="Times New Roman" w:hAnsi="Times New Roman"/>
                <w:sz w:val="22"/>
                <w:szCs w:val="22"/>
              </w:rPr>
              <w:t xml:space="preserve">Протез голени немодульный </w:t>
            </w:r>
          </w:p>
          <w:p w:rsidR="00C7173C" w:rsidRPr="00C70887" w:rsidRDefault="00C7173C" w:rsidP="00C05CD6">
            <w:pPr>
              <w:pStyle w:val="a3"/>
              <w:snapToGrid w:val="0"/>
              <w:jc w:val="both"/>
              <w:rPr>
                <w:rFonts w:ascii="Times New Roman" w:hAnsi="Times New Roman"/>
                <w:sz w:val="22"/>
                <w:szCs w:val="22"/>
              </w:rPr>
            </w:pPr>
          </w:p>
        </w:tc>
        <w:tc>
          <w:tcPr>
            <w:tcW w:w="7028" w:type="dxa"/>
            <w:shd w:val="clear" w:color="auto" w:fill="auto"/>
          </w:tcPr>
          <w:p w:rsidR="00C7173C" w:rsidRPr="00C70887" w:rsidRDefault="00C7173C" w:rsidP="00C05CD6">
            <w:pPr>
              <w:widowControl/>
              <w:suppressAutoHyphens w:val="0"/>
              <w:autoSpaceDE w:val="0"/>
              <w:autoSpaceDN w:val="0"/>
              <w:adjustRightInd w:val="0"/>
              <w:jc w:val="both"/>
              <w:rPr>
                <w:rFonts w:ascii="Times New Roman" w:eastAsiaTheme="minorHAnsi" w:hAnsi="Times New Roman"/>
                <w:color w:val="000000"/>
                <w:kern w:val="0"/>
                <w:sz w:val="22"/>
                <w:szCs w:val="22"/>
              </w:rPr>
            </w:pPr>
            <w:r w:rsidRPr="00C70887">
              <w:rPr>
                <w:rFonts w:ascii="Times New Roman" w:eastAsiaTheme="minorHAnsi" w:hAnsi="Times New Roman"/>
                <w:color w:val="000000"/>
                <w:kern w:val="0"/>
                <w:sz w:val="22"/>
                <w:szCs w:val="22"/>
              </w:rPr>
              <w:t xml:space="preserve">Протез голени немодульный. Должен быть без косметической облицовки и оболочки или с косметической облицовкой, где формообразующая часть косметической облицовки должна быть из листового поролона. Покрытие облицовки должно быть в виде </w:t>
            </w:r>
            <w:proofErr w:type="spellStart"/>
            <w:r w:rsidRPr="00C70887">
              <w:rPr>
                <w:rFonts w:ascii="Times New Roman" w:eastAsiaTheme="minorHAnsi" w:hAnsi="Times New Roman"/>
                <w:color w:val="000000"/>
                <w:kern w:val="0"/>
                <w:sz w:val="22"/>
                <w:szCs w:val="22"/>
              </w:rPr>
              <w:t>чулков</w:t>
            </w:r>
            <w:proofErr w:type="spellEnd"/>
            <w:r w:rsidRPr="00C70887">
              <w:rPr>
                <w:rFonts w:ascii="Times New Roman" w:eastAsiaTheme="minorHAnsi" w:hAnsi="Times New Roman"/>
                <w:color w:val="000000"/>
                <w:kern w:val="0"/>
                <w:sz w:val="22"/>
                <w:szCs w:val="22"/>
              </w:rPr>
              <w:t xml:space="preserve"> силиконовых ортопедических. Приемная гильза должна быть индивидуальная или унифицированная. Материал приемной гильзы должен быть деревянный или хромовая кожа. Каркас должен быть изготовлен из шин и полуколец, без вкладной гильзы. Метод крепления протеза с использованием кожаных полуфабрикатов должен быть: крепление в виде шнуровки или с использованием кожаной гильзы бедра со шнуровкой и </w:t>
            </w:r>
            <w:proofErr w:type="spellStart"/>
            <w:r w:rsidRPr="00C70887">
              <w:rPr>
                <w:rFonts w:ascii="Times New Roman" w:eastAsiaTheme="minorHAnsi" w:hAnsi="Times New Roman"/>
                <w:color w:val="000000"/>
                <w:kern w:val="0"/>
                <w:sz w:val="22"/>
                <w:szCs w:val="22"/>
              </w:rPr>
              <w:t>вертлугом</w:t>
            </w:r>
            <w:proofErr w:type="spellEnd"/>
            <w:r w:rsidRPr="00C70887">
              <w:rPr>
                <w:rFonts w:ascii="Times New Roman" w:eastAsiaTheme="minorHAnsi" w:hAnsi="Times New Roman"/>
                <w:color w:val="000000"/>
                <w:kern w:val="0"/>
                <w:sz w:val="22"/>
                <w:szCs w:val="22"/>
              </w:rPr>
              <w:t xml:space="preserve">, пояса с </w:t>
            </w:r>
            <w:proofErr w:type="spellStart"/>
            <w:r w:rsidRPr="00C70887">
              <w:rPr>
                <w:rFonts w:ascii="Times New Roman" w:eastAsiaTheme="minorHAnsi" w:hAnsi="Times New Roman"/>
                <w:color w:val="000000"/>
                <w:kern w:val="0"/>
                <w:sz w:val="22"/>
                <w:szCs w:val="22"/>
              </w:rPr>
              <w:t>капкой</w:t>
            </w:r>
            <w:proofErr w:type="spellEnd"/>
            <w:r w:rsidRPr="00C70887">
              <w:rPr>
                <w:rFonts w:ascii="Times New Roman" w:eastAsiaTheme="minorHAnsi" w:hAnsi="Times New Roman"/>
                <w:color w:val="000000"/>
                <w:kern w:val="0"/>
                <w:sz w:val="22"/>
                <w:szCs w:val="22"/>
              </w:rPr>
              <w:t>. Стопа искусственная должна быть изготовлена из полиуретана. В комплектацию протеза должны входить: протез – 1 шт.; пояс кожаный – 1 шт.; чехлы на культю – 4 шт.; чехлы из полимерного материала на протез – 2 шт.</w:t>
            </w:r>
          </w:p>
        </w:tc>
        <w:tc>
          <w:tcPr>
            <w:tcW w:w="1134" w:type="dxa"/>
            <w:shd w:val="clear" w:color="auto" w:fill="auto"/>
          </w:tcPr>
          <w:p w:rsidR="00C7173C" w:rsidRPr="00C70887" w:rsidRDefault="00C7173C" w:rsidP="005E6198">
            <w:pPr>
              <w:pStyle w:val="a3"/>
              <w:snapToGrid w:val="0"/>
              <w:rPr>
                <w:rFonts w:ascii="Times New Roman" w:hAnsi="Times New Roman"/>
                <w:sz w:val="22"/>
                <w:szCs w:val="22"/>
              </w:rPr>
            </w:pPr>
            <w:r w:rsidRPr="00C70887">
              <w:rPr>
                <w:rFonts w:ascii="Times New Roman" w:hAnsi="Times New Roman"/>
                <w:sz w:val="22"/>
                <w:szCs w:val="22"/>
              </w:rPr>
              <w:t>40</w:t>
            </w:r>
          </w:p>
        </w:tc>
      </w:tr>
      <w:tr w:rsidR="00C7173C" w:rsidRPr="00C70887" w:rsidTr="00C70887">
        <w:tc>
          <w:tcPr>
            <w:tcW w:w="1783" w:type="dxa"/>
            <w:shd w:val="clear" w:color="auto" w:fill="auto"/>
          </w:tcPr>
          <w:p w:rsidR="00C7173C" w:rsidRPr="00C70887" w:rsidRDefault="00C7173C" w:rsidP="00BB3A13">
            <w:pPr>
              <w:jc w:val="both"/>
              <w:rPr>
                <w:rFonts w:ascii="Times New Roman" w:hAnsi="Times New Roman"/>
                <w:color w:val="000000"/>
                <w:sz w:val="22"/>
                <w:szCs w:val="22"/>
              </w:rPr>
            </w:pPr>
            <w:r w:rsidRPr="00C70887">
              <w:rPr>
                <w:rFonts w:ascii="Times New Roman" w:hAnsi="Times New Roman"/>
                <w:sz w:val="22"/>
                <w:szCs w:val="22"/>
              </w:rPr>
              <w:t xml:space="preserve">Протез голени модульный </w:t>
            </w:r>
          </w:p>
          <w:p w:rsidR="00C7173C" w:rsidRPr="00C70887" w:rsidRDefault="00C7173C" w:rsidP="00C05CD6">
            <w:pPr>
              <w:jc w:val="both"/>
              <w:rPr>
                <w:rFonts w:ascii="Times New Roman" w:hAnsi="Times New Roman"/>
                <w:sz w:val="22"/>
                <w:szCs w:val="22"/>
              </w:rPr>
            </w:pPr>
          </w:p>
        </w:tc>
        <w:tc>
          <w:tcPr>
            <w:tcW w:w="7028" w:type="dxa"/>
            <w:shd w:val="clear" w:color="auto" w:fill="auto"/>
          </w:tcPr>
          <w:p w:rsidR="00C7173C" w:rsidRPr="00C70887" w:rsidRDefault="00C7173C" w:rsidP="00C05CD6">
            <w:pPr>
              <w:widowControl/>
              <w:suppressAutoHyphens w:val="0"/>
              <w:autoSpaceDE w:val="0"/>
              <w:autoSpaceDN w:val="0"/>
              <w:adjustRightInd w:val="0"/>
              <w:jc w:val="both"/>
              <w:rPr>
                <w:rFonts w:ascii="Times New Roman" w:eastAsiaTheme="minorHAnsi" w:hAnsi="Times New Roman"/>
                <w:color w:val="000000"/>
                <w:kern w:val="0"/>
                <w:sz w:val="22"/>
                <w:szCs w:val="22"/>
              </w:rPr>
            </w:pPr>
            <w:r w:rsidRPr="00C70887">
              <w:rPr>
                <w:rFonts w:ascii="Times New Roman" w:hAnsi="Times New Roman"/>
                <w:color w:val="000000"/>
                <w:sz w:val="22"/>
                <w:szCs w:val="22"/>
              </w:rPr>
              <w:t xml:space="preserve">Протез голени модульный без силиконового чехла. Формообразующая часть косметической облицовки должна быть модульная мягкая полиуретановая. Косметическое покрытие облицовки должно быть в виде </w:t>
            </w:r>
            <w:proofErr w:type="spellStart"/>
            <w:r w:rsidRPr="00C70887">
              <w:rPr>
                <w:rFonts w:ascii="Times New Roman" w:hAnsi="Times New Roman"/>
                <w:color w:val="000000"/>
                <w:sz w:val="22"/>
                <w:szCs w:val="22"/>
              </w:rPr>
              <w:t>чулков</w:t>
            </w:r>
            <w:proofErr w:type="spellEnd"/>
            <w:r w:rsidRPr="00C70887">
              <w:rPr>
                <w:rFonts w:ascii="Times New Roman" w:hAnsi="Times New Roman"/>
                <w:color w:val="000000"/>
                <w:sz w:val="22"/>
                <w:szCs w:val="22"/>
              </w:rPr>
              <w:t xml:space="preserve"> ортопедических </w:t>
            </w:r>
            <w:proofErr w:type="spellStart"/>
            <w:r w:rsidRPr="00C70887">
              <w:rPr>
                <w:rFonts w:ascii="Times New Roman" w:hAnsi="Times New Roman"/>
                <w:color w:val="000000"/>
                <w:sz w:val="22"/>
                <w:szCs w:val="22"/>
              </w:rPr>
              <w:t>перлоновых</w:t>
            </w:r>
            <w:proofErr w:type="spellEnd"/>
            <w:r w:rsidRPr="00C70887">
              <w:rPr>
                <w:rFonts w:ascii="Times New Roman" w:hAnsi="Times New Roman"/>
                <w:color w:val="000000"/>
                <w:sz w:val="22"/>
                <w:szCs w:val="22"/>
              </w:rPr>
              <w:t>. Приёмная гильза должна быть индивидуальная (две пробных гильзы - сополимер). Материал индивидуальной постоянной гильзы должен быть литьевой слоистый пластик на основе акриловых смол. Применение вкладной гильзы должно быть из вспененных материалов (</w:t>
            </w:r>
            <w:proofErr w:type="spellStart"/>
            <w:r w:rsidRPr="00C70887">
              <w:rPr>
                <w:rFonts w:ascii="Times New Roman" w:hAnsi="Times New Roman"/>
                <w:color w:val="000000"/>
                <w:sz w:val="22"/>
                <w:szCs w:val="22"/>
              </w:rPr>
              <w:t>педилин</w:t>
            </w:r>
            <w:proofErr w:type="spellEnd"/>
            <w:r w:rsidRPr="00C70887">
              <w:rPr>
                <w:rFonts w:ascii="Times New Roman" w:hAnsi="Times New Roman"/>
                <w:color w:val="000000"/>
                <w:sz w:val="22"/>
                <w:szCs w:val="22"/>
              </w:rPr>
              <w:t xml:space="preserve">). Крепление протеза должно быть с использованием кожаных полуфабрикатов – пояса кожаного с </w:t>
            </w:r>
            <w:proofErr w:type="spellStart"/>
            <w:r w:rsidRPr="00C70887">
              <w:rPr>
                <w:rFonts w:ascii="Times New Roman" w:hAnsi="Times New Roman"/>
                <w:color w:val="000000"/>
                <w:sz w:val="22"/>
                <w:szCs w:val="22"/>
              </w:rPr>
              <w:t>капкой</w:t>
            </w:r>
            <w:proofErr w:type="spellEnd"/>
            <w:r w:rsidRPr="00C70887">
              <w:rPr>
                <w:rFonts w:ascii="Times New Roman" w:hAnsi="Times New Roman"/>
                <w:color w:val="000000"/>
                <w:sz w:val="22"/>
                <w:szCs w:val="22"/>
              </w:rPr>
              <w:t xml:space="preserve">, кожаной уздечки, тканевого наколенника, за счёт формы приёмной гильзы или с использованием кожаной гильзы бедра со шнуровкой и </w:t>
            </w:r>
            <w:proofErr w:type="spellStart"/>
            <w:r w:rsidRPr="00C70887">
              <w:rPr>
                <w:rFonts w:ascii="Times New Roman" w:hAnsi="Times New Roman"/>
                <w:color w:val="000000"/>
                <w:sz w:val="22"/>
                <w:szCs w:val="22"/>
              </w:rPr>
              <w:t>вертлугом</w:t>
            </w:r>
            <w:proofErr w:type="spellEnd"/>
            <w:r w:rsidRPr="00C70887">
              <w:rPr>
                <w:rFonts w:ascii="Times New Roman" w:hAnsi="Times New Roman"/>
                <w:color w:val="000000"/>
                <w:sz w:val="22"/>
                <w:szCs w:val="22"/>
              </w:rPr>
              <w:t xml:space="preserve">, пояса с </w:t>
            </w:r>
            <w:proofErr w:type="spellStart"/>
            <w:r w:rsidRPr="00C70887">
              <w:rPr>
                <w:rFonts w:ascii="Times New Roman" w:hAnsi="Times New Roman"/>
                <w:color w:val="000000"/>
                <w:sz w:val="22"/>
                <w:szCs w:val="22"/>
              </w:rPr>
              <w:t>капкой</w:t>
            </w:r>
            <w:proofErr w:type="spellEnd"/>
            <w:r w:rsidRPr="00C70887">
              <w:rPr>
                <w:rFonts w:ascii="Times New Roman" w:hAnsi="Times New Roman"/>
                <w:color w:val="000000"/>
                <w:sz w:val="22"/>
                <w:szCs w:val="22"/>
              </w:rPr>
              <w:t>. Несущий модуль, регулировочно-соединительные устройства должны соответствовать весу инвалида. Стопа должна быть с голеностопным шарниром, подвижным в сагиттальной плоскости, с двухступенчатой регулируемой пациентом высотой каблука. В комплектацию протеза должны входить: протез – 1 шт.; пояс кожаный — не менее 1 шт.; чехлы полушерстяные на культю – не менее 4 шт.; чехлы из полимерного материала на протез – не менее 2 шт.</w:t>
            </w:r>
          </w:p>
        </w:tc>
        <w:tc>
          <w:tcPr>
            <w:tcW w:w="1134" w:type="dxa"/>
            <w:shd w:val="clear" w:color="auto" w:fill="auto"/>
          </w:tcPr>
          <w:p w:rsidR="00C7173C" w:rsidRPr="00C70887" w:rsidRDefault="00C7173C" w:rsidP="00805BB3">
            <w:pPr>
              <w:pStyle w:val="a3"/>
              <w:snapToGrid w:val="0"/>
              <w:rPr>
                <w:rFonts w:ascii="Times New Roman" w:hAnsi="Times New Roman"/>
                <w:sz w:val="22"/>
                <w:szCs w:val="22"/>
              </w:rPr>
            </w:pPr>
            <w:r w:rsidRPr="00C70887">
              <w:rPr>
                <w:rFonts w:ascii="Times New Roman" w:hAnsi="Times New Roman"/>
                <w:sz w:val="22"/>
                <w:szCs w:val="22"/>
              </w:rPr>
              <w:t>27</w:t>
            </w:r>
          </w:p>
        </w:tc>
      </w:tr>
      <w:tr w:rsidR="00C7173C" w:rsidRPr="00C70887" w:rsidTr="00C70887">
        <w:tc>
          <w:tcPr>
            <w:tcW w:w="1783" w:type="dxa"/>
            <w:shd w:val="clear" w:color="auto" w:fill="auto"/>
          </w:tcPr>
          <w:p w:rsidR="00C7173C" w:rsidRPr="00C70887" w:rsidRDefault="00C7173C" w:rsidP="00C05CD6">
            <w:pPr>
              <w:jc w:val="both"/>
              <w:rPr>
                <w:rFonts w:ascii="Times New Roman" w:hAnsi="Times New Roman"/>
                <w:color w:val="000000"/>
                <w:sz w:val="22"/>
                <w:szCs w:val="22"/>
              </w:rPr>
            </w:pPr>
            <w:r w:rsidRPr="00C70887">
              <w:rPr>
                <w:rFonts w:ascii="Times New Roman" w:hAnsi="Times New Roman"/>
                <w:sz w:val="22"/>
                <w:szCs w:val="22"/>
              </w:rPr>
              <w:t xml:space="preserve">Протез голени модульный </w:t>
            </w:r>
          </w:p>
          <w:p w:rsidR="00C7173C" w:rsidRPr="00C70887" w:rsidRDefault="00C7173C" w:rsidP="00C05CD6">
            <w:pPr>
              <w:jc w:val="both"/>
              <w:rPr>
                <w:rFonts w:ascii="Times New Roman" w:hAnsi="Times New Roman"/>
                <w:color w:val="000000"/>
                <w:sz w:val="22"/>
                <w:szCs w:val="22"/>
              </w:rPr>
            </w:pPr>
          </w:p>
        </w:tc>
        <w:tc>
          <w:tcPr>
            <w:tcW w:w="7028" w:type="dxa"/>
            <w:shd w:val="clear" w:color="auto" w:fill="auto"/>
          </w:tcPr>
          <w:p w:rsidR="00C7173C" w:rsidRPr="00C70887" w:rsidRDefault="00C7173C" w:rsidP="00C05CD6">
            <w:pPr>
              <w:widowControl/>
              <w:suppressAutoHyphens w:val="0"/>
              <w:autoSpaceDE w:val="0"/>
              <w:autoSpaceDN w:val="0"/>
              <w:adjustRightInd w:val="0"/>
              <w:jc w:val="both"/>
              <w:rPr>
                <w:rFonts w:ascii="Times New Roman" w:eastAsiaTheme="minorHAnsi" w:hAnsi="Times New Roman"/>
                <w:color w:val="000000"/>
                <w:kern w:val="0"/>
                <w:sz w:val="22"/>
                <w:szCs w:val="22"/>
              </w:rPr>
            </w:pPr>
            <w:r w:rsidRPr="00C70887">
              <w:rPr>
                <w:rFonts w:ascii="Times New Roman" w:eastAsiaTheme="minorHAnsi" w:hAnsi="Times New Roman"/>
                <w:color w:val="000000"/>
                <w:kern w:val="0"/>
                <w:sz w:val="22"/>
                <w:szCs w:val="22"/>
              </w:rPr>
              <w:t xml:space="preserve">Протез голени модульный без силиконового чехла. Формообразующая часть косметической облицовки должна быть модульная мягкая полиуретановая. Косметическое покрытие облицовки должно быть в виде </w:t>
            </w:r>
            <w:proofErr w:type="spellStart"/>
            <w:r w:rsidRPr="00C70887">
              <w:rPr>
                <w:rFonts w:ascii="Times New Roman" w:eastAsiaTheme="minorHAnsi" w:hAnsi="Times New Roman"/>
                <w:color w:val="000000"/>
                <w:kern w:val="0"/>
                <w:sz w:val="22"/>
                <w:szCs w:val="22"/>
              </w:rPr>
              <w:t>чулков</w:t>
            </w:r>
            <w:proofErr w:type="spellEnd"/>
            <w:r w:rsidRPr="00C70887">
              <w:rPr>
                <w:rFonts w:ascii="Times New Roman" w:eastAsiaTheme="minorHAnsi" w:hAnsi="Times New Roman"/>
                <w:color w:val="000000"/>
                <w:kern w:val="0"/>
                <w:sz w:val="22"/>
                <w:szCs w:val="22"/>
              </w:rPr>
              <w:t xml:space="preserve"> ортопедических </w:t>
            </w:r>
            <w:proofErr w:type="spellStart"/>
            <w:r w:rsidRPr="00C70887">
              <w:rPr>
                <w:rFonts w:ascii="Times New Roman" w:eastAsiaTheme="minorHAnsi" w:hAnsi="Times New Roman"/>
                <w:color w:val="000000"/>
                <w:kern w:val="0"/>
                <w:sz w:val="22"/>
                <w:szCs w:val="22"/>
              </w:rPr>
              <w:t>перлоновых</w:t>
            </w:r>
            <w:proofErr w:type="spellEnd"/>
            <w:r w:rsidRPr="00C70887">
              <w:rPr>
                <w:rFonts w:ascii="Times New Roman" w:eastAsiaTheme="minorHAnsi" w:hAnsi="Times New Roman"/>
                <w:color w:val="000000"/>
                <w:kern w:val="0"/>
                <w:sz w:val="22"/>
                <w:szCs w:val="22"/>
              </w:rPr>
              <w:t xml:space="preserve">. Приёмная гильза должна быть индивидуальная (две пробных гильзы - </w:t>
            </w:r>
            <w:proofErr w:type="spellStart"/>
            <w:r w:rsidRPr="00C70887">
              <w:rPr>
                <w:rFonts w:ascii="Times New Roman" w:eastAsiaTheme="minorHAnsi" w:hAnsi="Times New Roman"/>
                <w:color w:val="000000"/>
                <w:kern w:val="0"/>
                <w:sz w:val="22"/>
                <w:szCs w:val="22"/>
              </w:rPr>
              <w:t>термолин</w:t>
            </w:r>
            <w:proofErr w:type="spellEnd"/>
            <w:r w:rsidRPr="00C70887">
              <w:rPr>
                <w:rFonts w:ascii="Times New Roman" w:eastAsiaTheme="minorHAnsi" w:hAnsi="Times New Roman"/>
                <w:color w:val="000000"/>
                <w:kern w:val="0"/>
                <w:sz w:val="22"/>
                <w:szCs w:val="22"/>
              </w:rPr>
              <w:t>). Материал индивидуальной постоянной гильзы должен быть литьевой слоистый пластик на основе акриловых смол. Применение вкладной гильзы должно быть из вспененных материалов (</w:t>
            </w:r>
            <w:proofErr w:type="spellStart"/>
            <w:r w:rsidRPr="00C70887">
              <w:rPr>
                <w:rFonts w:ascii="Times New Roman" w:eastAsiaTheme="minorHAnsi" w:hAnsi="Times New Roman"/>
                <w:color w:val="000000"/>
                <w:kern w:val="0"/>
                <w:sz w:val="22"/>
                <w:szCs w:val="22"/>
              </w:rPr>
              <w:t>педилин</w:t>
            </w:r>
            <w:proofErr w:type="spellEnd"/>
            <w:r w:rsidRPr="00C70887">
              <w:rPr>
                <w:rFonts w:ascii="Times New Roman" w:eastAsiaTheme="minorHAnsi" w:hAnsi="Times New Roman"/>
                <w:color w:val="000000"/>
                <w:kern w:val="0"/>
                <w:sz w:val="22"/>
                <w:szCs w:val="22"/>
              </w:rPr>
              <w:t xml:space="preserve">). Крепление протеза должно быть с использованием кожаных полуфабрикатов - пояса кожаного с </w:t>
            </w:r>
            <w:proofErr w:type="spellStart"/>
            <w:r w:rsidRPr="00C70887">
              <w:rPr>
                <w:rFonts w:ascii="Times New Roman" w:eastAsiaTheme="minorHAnsi" w:hAnsi="Times New Roman"/>
                <w:color w:val="000000"/>
                <w:kern w:val="0"/>
                <w:sz w:val="22"/>
                <w:szCs w:val="22"/>
              </w:rPr>
              <w:t>капкой</w:t>
            </w:r>
            <w:proofErr w:type="spellEnd"/>
            <w:r w:rsidRPr="00C70887">
              <w:rPr>
                <w:rFonts w:ascii="Times New Roman" w:eastAsiaTheme="minorHAnsi" w:hAnsi="Times New Roman"/>
                <w:color w:val="000000"/>
                <w:kern w:val="0"/>
                <w:sz w:val="22"/>
                <w:szCs w:val="22"/>
              </w:rPr>
              <w:t xml:space="preserve">, резиновой уздечки, тканевого наколенника, за счёт формы приёмной гильзы, с использованием кожаной гильзы бедра со шнуровкой и </w:t>
            </w:r>
            <w:proofErr w:type="spellStart"/>
            <w:r w:rsidRPr="00C70887">
              <w:rPr>
                <w:rFonts w:ascii="Times New Roman" w:eastAsiaTheme="minorHAnsi" w:hAnsi="Times New Roman"/>
                <w:color w:val="000000"/>
                <w:kern w:val="0"/>
                <w:sz w:val="22"/>
                <w:szCs w:val="22"/>
              </w:rPr>
              <w:t>вертлугом</w:t>
            </w:r>
            <w:proofErr w:type="spellEnd"/>
            <w:r w:rsidRPr="00C70887">
              <w:rPr>
                <w:rFonts w:ascii="Times New Roman" w:eastAsiaTheme="minorHAnsi" w:hAnsi="Times New Roman"/>
                <w:color w:val="000000"/>
                <w:kern w:val="0"/>
                <w:sz w:val="22"/>
                <w:szCs w:val="22"/>
              </w:rPr>
              <w:t xml:space="preserve">, пояса с </w:t>
            </w:r>
            <w:proofErr w:type="spellStart"/>
            <w:r w:rsidRPr="00C70887">
              <w:rPr>
                <w:rFonts w:ascii="Times New Roman" w:eastAsiaTheme="minorHAnsi" w:hAnsi="Times New Roman"/>
                <w:color w:val="000000"/>
                <w:kern w:val="0"/>
                <w:sz w:val="22"/>
                <w:szCs w:val="22"/>
              </w:rPr>
              <w:t>капкой</w:t>
            </w:r>
            <w:proofErr w:type="spellEnd"/>
            <w:r w:rsidRPr="00C70887">
              <w:rPr>
                <w:rFonts w:ascii="Times New Roman" w:eastAsiaTheme="minorHAnsi" w:hAnsi="Times New Roman"/>
                <w:color w:val="000000"/>
                <w:kern w:val="0"/>
                <w:sz w:val="22"/>
                <w:szCs w:val="22"/>
              </w:rPr>
              <w:t>. Несущий модуль и регулировочно-соединительные устройства должны соответствовать весу инвалида. Стопа со стандартным шарниром с пальцами. В комплектацию протеза должны входить: протез – 1 шт.; пояс кожаный – 1 шт.; чехлы полушерстяные на культю – 4 шт.; чехлы из полимерного материала на протез – 2 шт.</w:t>
            </w:r>
          </w:p>
        </w:tc>
        <w:tc>
          <w:tcPr>
            <w:tcW w:w="1134" w:type="dxa"/>
            <w:shd w:val="clear" w:color="auto" w:fill="auto"/>
          </w:tcPr>
          <w:p w:rsidR="00C7173C" w:rsidRPr="00C70887" w:rsidRDefault="00C7173C" w:rsidP="00124B19">
            <w:pPr>
              <w:pStyle w:val="a3"/>
              <w:snapToGrid w:val="0"/>
              <w:rPr>
                <w:rFonts w:ascii="Times New Roman" w:hAnsi="Times New Roman"/>
                <w:sz w:val="22"/>
                <w:szCs w:val="22"/>
              </w:rPr>
            </w:pPr>
            <w:r w:rsidRPr="00C70887">
              <w:rPr>
                <w:rFonts w:ascii="Times New Roman" w:hAnsi="Times New Roman"/>
                <w:sz w:val="22"/>
                <w:szCs w:val="22"/>
              </w:rPr>
              <w:t>10</w:t>
            </w:r>
          </w:p>
        </w:tc>
      </w:tr>
      <w:tr w:rsidR="00C7173C" w:rsidRPr="00C70887" w:rsidTr="00C70887">
        <w:tc>
          <w:tcPr>
            <w:tcW w:w="1783" w:type="dxa"/>
            <w:shd w:val="clear" w:color="auto" w:fill="auto"/>
          </w:tcPr>
          <w:p w:rsidR="00C7173C" w:rsidRPr="00C70887" w:rsidRDefault="00C7173C" w:rsidP="00C05CD6">
            <w:pPr>
              <w:jc w:val="both"/>
              <w:rPr>
                <w:rFonts w:ascii="Times New Roman" w:hAnsi="Times New Roman"/>
                <w:color w:val="000000"/>
                <w:sz w:val="22"/>
                <w:szCs w:val="22"/>
              </w:rPr>
            </w:pPr>
            <w:r w:rsidRPr="00C70887">
              <w:rPr>
                <w:rFonts w:ascii="Times New Roman" w:hAnsi="Times New Roman"/>
                <w:sz w:val="22"/>
                <w:szCs w:val="22"/>
              </w:rPr>
              <w:lastRenderedPageBreak/>
              <w:t xml:space="preserve">Протез голени лечебно- тренировочный </w:t>
            </w:r>
          </w:p>
          <w:p w:rsidR="00C7173C" w:rsidRPr="00C70887" w:rsidRDefault="00C7173C" w:rsidP="00C05CD6">
            <w:pPr>
              <w:pStyle w:val="a3"/>
              <w:snapToGrid w:val="0"/>
              <w:jc w:val="both"/>
              <w:rPr>
                <w:rFonts w:ascii="Times New Roman" w:hAnsi="Times New Roman"/>
                <w:sz w:val="22"/>
                <w:szCs w:val="22"/>
              </w:rPr>
            </w:pPr>
          </w:p>
        </w:tc>
        <w:tc>
          <w:tcPr>
            <w:tcW w:w="7028" w:type="dxa"/>
            <w:shd w:val="clear" w:color="auto" w:fill="auto"/>
          </w:tcPr>
          <w:p w:rsidR="00C7173C" w:rsidRPr="00C70887" w:rsidRDefault="00C7173C" w:rsidP="00C05CD6">
            <w:pPr>
              <w:widowControl/>
              <w:suppressAutoHyphens w:val="0"/>
              <w:autoSpaceDE w:val="0"/>
              <w:autoSpaceDN w:val="0"/>
              <w:adjustRightInd w:val="0"/>
              <w:jc w:val="both"/>
              <w:rPr>
                <w:rFonts w:ascii="Times New Roman" w:eastAsiaTheme="minorHAnsi" w:hAnsi="Times New Roman"/>
                <w:color w:val="000000"/>
                <w:kern w:val="0"/>
                <w:sz w:val="22"/>
                <w:szCs w:val="22"/>
              </w:rPr>
            </w:pPr>
            <w:r w:rsidRPr="00C70887">
              <w:rPr>
                <w:rFonts w:ascii="Times New Roman" w:eastAsiaTheme="minorHAnsi" w:hAnsi="Times New Roman"/>
                <w:color w:val="000000"/>
                <w:kern w:val="0"/>
                <w:sz w:val="22"/>
                <w:szCs w:val="22"/>
              </w:rPr>
              <w:t>Протез голени лечебно-тренировочный должен быть модульный или не модульный, без силиконового чехла. Приёмная гильза должна быть индивидуальная. Материал индивидуальной гильзы должен быть сополимер. Должно допускаться две сменных гильзы для лечебно-тренировочных протезов. Применение вкладной гильзы должно быть из вспененных материалов (</w:t>
            </w:r>
            <w:proofErr w:type="spellStart"/>
            <w:r w:rsidRPr="00C70887">
              <w:rPr>
                <w:rFonts w:ascii="Times New Roman" w:eastAsiaTheme="minorHAnsi" w:hAnsi="Times New Roman"/>
                <w:color w:val="000000"/>
                <w:kern w:val="0"/>
                <w:sz w:val="22"/>
                <w:szCs w:val="22"/>
              </w:rPr>
              <w:t>педилин</w:t>
            </w:r>
            <w:proofErr w:type="spellEnd"/>
            <w:r w:rsidRPr="00C70887">
              <w:rPr>
                <w:rFonts w:ascii="Times New Roman" w:eastAsiaTheme="minorHAnsi" w:hAnsi="Times New Roman"/>
                <w:color w:val="000000"/>
                <w:kern w:val="0"/>
                <w:sz w:val="22"/>
                <w:szCs w:val="22"/>
              </w:rPr>
              <w:t xml:space="preserve">). Крепление протеза должно быть с использованием кожаных полуфабрикатов - пояса кожаного с </w:t>
            </w:r>
            <w:proofErr w:type="spellStart"/>
            <w:r w:rsidRPr="00C70887">
              <w:rPr>
                <w:rFonts w:ascii="Times New Roman" w:eastAsiaTheme="minorHAnsi" w:hAnsi="Times New Roman"/>
                <w:color w:val="000000"/>
                <w:kern w:val="0"/>
                <w:sz w:val="22"/>
                <w:szCs w:val="22"/>
              </w:rPr>
              <w:t>капкой</w:t>
            </w:r>
            <w:proofErr w:type="spellEnd"/>
            <w:r w:rsidRPr="00C70887">
              <w:rPr>
                <w:rFonts w:ascii="Times New Roman" w:eastAsiaTheme="minorHAnsi" w:hAnsi="Times New Roman"/>
                <w:color w:val="000000"/>
                <w:kern w:val="0"/>
                <w:sz w:val="22"/>
                <w:szCs w:val="22"/>
              </w:rPr>
              <w:t xml:space="preserve"> и резиновой уздечки, с использованием кожаной гильзы бедра со шнуровкой. Несущий модуль и регулировочно-соединительные устройства должны соответствовать весу инвалида. Стопа должна быть полиуретановая модульная или стопа полиуретановая. В комплектацию протеза должны входить: протез – 1 шт.; пояс кожаный – 1 шт.; чехлы полушерстяные на культю - 4 шт.</w:t>
            </w:r>
          </w:p>
        </w:tc>
        <w:tc>
          <w:tcPr>
            <w:tcW w:w="1134" w:type="dxa"/>
            <w:shd w:val="clear" w:color="auto" w:fill="auto"/>
          </w:tcPr>
          <w:p w:rsidR="00C7173C" w:rsidRPr="00C70887" w:rsidRDefault="00C7173C" w:rsidP="00010EFB">
            <w:pPr>
              <w:pStyle w:val="a3"/>
              <w:snapToGrid w:val="0"/>
              <w:rPr>
                <w:rFonts w:ascii="Times New Roman" w:hAnsi="Times New Roman"/>
                <w:sz w:val="22"/>
                <w:szCs w:val="22"/>
              </w:rPr>
            </w:pPr>
            <w:r w:rsidRPr="00C70887">
              <w:rPr>
                <w:rFonts w:ascii="Times New Roman" w:hAnsi="Times New Roman"/>
                <w:sz w:val="22"/>
                <w:szCs w:val="22"/>
              </w:rPr>
              <w:t>20</w:t>
            </w:r>
          </w:p>
        </w:tc>
      </w:tr>
      <w:tr w:rsidR="00C7173C" w:rsidRPr="00C70887" w:rsidTr="00C70887">
        <w:tc>
          <w:tcPr>
            <w:tcW w:w="1783" w:type="dxa"/>
            <w:shd w:val="clear" w:color="auto" w:fill="auto"/>
          </w:tcPr>
          <w:p w:rsidR="00C7173C" w:rsidRPr="00C70887" w:rsidRDefault="00C7173C" w:rsidP="00C05CD6">
            <w:pPr>
              <w:snapToGrid w:val="0"/>
              <w:rPr>
                <w:rFonts w:ascii="Times New Roman" w:hAnsi="Times New Roman"/>
                <w:sz w:val="22"/>
                <w:szCs w:val="22"/>
              </w:rPr>
            </w:pPr>
            <w:r w:rsidRPr="00C70887">
              <w:rPr>
                <w:rFonts w:ascii="Times New Roman" w:hAnsi="Times New Roman"/>
                <w:sz w:val="22"/>
                <w:szCs w:val="22"/>
              </w:rPr>
              <w:t xml:space="preserve">Протез бедра модульный </w:t>
            </w:r>
          </w:p>
          <w:p w:rsidR="00C7173C" w:rsidRPr="00C70887" w:rsidRDefault="00C7173C" w:rsidP="00C05CD6">
            <w:pPr>
              <w:rPr>
                <w:rFonts w:ascii="Times New Roman" w:hAnsi="Times New Roman"/>
                <w:color w:val="000000"/>
                <w:sz w:val="22"/>
                <w:szCs w:val="22"/>
              </w:rPr>
            </w:pPr>
          </w:p>
        </w:tc>
        <w:tc>
          <w:tcPr>
            <w:tcW w:w="7028" w:type="dxa"/>
            <w:shd w:val="clear" w:color="auto" w:fill="auto"/>
            <w:vAlign w:val="center"/>
          </w:tcPr>
          <w:p w:rsidR="00C7173C" w:rsidRPr="00C70887" w:rsidRDefault="00C7173C" w:rsidP="00512949">
            <w:pPr>
              <w:widowControl/>
              <w:suppressAutoHyphens w:val="0"/>
              <w:snapToGrid w:val="0"/>
              <w:jc w:val="both"/>
              <w:rPr>
                <w:rFonts w:ascii="Times New Roman" w:hAnsi="Times New Roman"/>
                <w:color w:val="000000"/>
                <w:sz w:val="22"/>
                <w:szCs w:val="22"/>
              </w:rPr>
            </w:pPr>
            <w:r w:rsidRPr="00C70887">
              <w:rPr>
                <w:rFonts w:ascii="Times New Roman" w:hAnsi="Times New Roman"/>
                <w:color w:val="000000"/>
                <w:sz w:val="22"/>
                <w:szCs w:val="22"/>
              </w:rPr>
              <w:t xml:space="preserve">Протез бедра модульный </w:t>
            </w:r>
            <w:r w:rsidRPr="00C70887">
              <w:rPr>
                <w:rFonts w:ascii="Times New Roman" w:eastAsiaTheme="minorHAnsi" w:hAnsi="Times New Roman"/>
                <w:color w:val="000000"/>
                <w:kern w:val="0"/>
                <w:sz w:val="22"/>
                <w:szCs w:val="22"/>
              </w:rPr>
              <w:t>должен быть</w:t>
            </w:r>
            <w:r w:rsidRPr="00C70887">
              <w:rPr>
                <w:rFonts w:ascii="Times New Roman" w:hAnsi="Times New Roman"/>
                <w:color w:val="000000"/>
                <w:sz w:val="22"/>
                <w:szCs w:val="22"/>
              </w:rPr>
              <w:t xml:space="preserve"> с использованием полуфабрикатов отечественного производителя. Формообразующая часть косметической облицовки </w:t>
            </w:r>
            <w:r w:rsidRPr="00C70887">
              <w:rPr>
                <w:rFonts w:ascii="Times New Roman" w:eastAsiaTheme="minorHAnsi" w:hAnsi="Times New Roman"/>
                <w:color w:val="000000"/>
                <w:kern w:val="0"/>
                <w:sz w:val="22"/>
                <w:szCs w:val="22"/>
              </w:rPr>
              <w:t>должна быть</w:t>
            </w:r>
            <w:r w:rsidRPr="00C70887">
              <w:rPr>
                <w:rFonts w:ascii="Times New Roman" w:hAnsi="Times New Roman"/>
                <w:color w:val="000000"/>
                <w:sz w:val="22"/>
                <w:szCs w:val="22"/>
              </w:rPr>
              <w:t xml:space="preserve"> модульная мягкая полиуретановая. Косметическое покрытие облицовки - чулки ортопедические </w:t>
            </w:r>
            <w:proofErr w:type="spellStart"/>
            <w:r w:rsidRPr="00C70887">
              <w:rPr>
                <w:rFonts w:ascii="Times New Roman" w:hAnsi="Times New Roman"/>
                <w:color w:val="000000"/>
                <w:sz w:val="22"/>
                <w:szCs w:val="22"/>
              </w:rPr>
              <w:t>перлоновые</w:t>
            </w:r>
            <w:proofErr w:type="spellEnd"/>
            <w:r w:rsidRPr="00C70887">
              <w:rPr>
                <w:rFonts w:ascii="Times New Roman" w:hAnsi="Times New Roman"/>
                <w:color w:val="000000"/>
                <w:sz w:val="22"/>
                <w:szCs w:val="22"/>
              </w:rPr>
              <w:t>. Приёмная гильза</w:t>
            </w:r>
            <w:r w:rsidRPr="00C70887">
              <w:rPr>
                <w:rFonts w:ascii="Times New Roman" w:eastAsiaTheme="minorHAnsi" w:hAnsi="Times New Roman"/>
                <w:color w:val="000000"/>
                <w:kern w:val="0"/>
                <w:sz w:val="22"/>
                <w:szCs w:val="22"/>
              </w:rPr>
              <w:t xml:space="preserve"> должна быть</w:t>
            </w:r>
            <w:r w:rsidRPr="00C70887">
              <w:rPr>
                <w:rFonts w:ascii="Times New Roman" w:hAnsi="Times New Roman"/>
                <w:color w:val="000000"/>
                <w:sz w:val="22"/>
                <w:szCs w:val="22"/>
              </w:rPr>
              <w:t xml:space="preserve"> унифицированная (без пробных гильз) или приемная гильза индивидуальная (две пробные гильзы –</w:t>
            </w:r>
            <w:proofErr w:type="spellStart"/>
            <w:r w:rsidRPr="00C70887">
              <w:rPr>
                <w:rFonts w:ascii="Times New Roman" w:hAnsi="Times New Roman"/>
                <w:color w:val="000000"/>
                <w:sz w:val="22"/>
                <w:szCs w:val="22"/>
              </w:rPr>
              <w:t>термолин</w:t>
            </w:r>
            <w:proofErr w:type="spellEnd"/>
            <w:r w:rsidRPr="00C70887">
              <w:rPr>
                <w:rFonts w:ascii="Times New Roman" w:hAnsi="Times New Roman"/>
                <w:color w:val="000000"/>
                <w:sz w:val="22"/>
                <w:szCs w:val="22"/>
              </w:rPr>
              <w:t xml:space="preserve">) Материал унифицированной постоянной гильзы </w:t>
            </w:r>
            <w:r w:rsidRPr="00C70887">
              <w:rPr>
                <w:rFonts w:ascii="Times New Roman" w:eastAsiaTheme="minorHAnsi" w:hAnsi="Times New Roman"/>
                <w:color w:val="000000"/>
                <w:kern w:val="0"/>
                <w:sz w:val="22"/>
                <w:szCs w:val="22"/>
              </w:rPr>
              <w:t>должен быть</w:t>
            </w:r>
            <w:r w:rsidRPr="00C70887">
              <w:rPr>
                <w:rFonts w:ascii="Times New Roman" w:hAnsi="Times New Roman"/>
                <w:color w:val="000000"/>
                <w:sz w:val="22"/>
                <w:szCs w:val="22"/>
              </w:rPr>
              <w:t xml:space="preserve"> слоистый пластик на основе акриловых смол. Допускается применение вкладных гильз из </w:t>
            </w:r>
            <w:proofErr w:type="spellStart"/>
            <w:r w:rsidRPr="00C70887">
              <w:rPr>
                <w:rFonts w:ascii="Times New Roman" w:hAnsi="Times New Roman"/>
                <w:color w:val="000000"/>
                <w:sz w:val="22"/>
                <w:szCs w:val="22"/>
              </w:rPr>
              <w:t>вспененых</w:t>
            </w:r>
            <w:proofErr w:type="spellEnd"/>
            <w:r w:rsidRPr="00C70887">
              <w:rPr>
                <w:rFonts w:ascii="Times New Roman" w:hAnsi="Times New Roman"/>
                <w:color w:val="000000"/>
                <w:sz w:val="22"/>
                <w:szCs w:val="22"/>
              </w:rPr>
              <w:t xml:space="preserve"> материалов (</w:t>
            </w:r>
            <w:proofErr w:type="spellStart"/>
            <w:r w:rsidRPr="00C70887">
              <w:rPr>
                <w:rFonts w:ascii="Times New Roman" w:hAnsi="Times New Roman"/>
                <w:color w:val="000000"/>
                <w:sz w:val="22"/>
                <w:szCs w:val="22"/>
              </w:rPr>
              <w:t>педилин</w:t>
            </w:r>
            <w:proofErr w:type="spellEnd"/>
            <w:r w:rsidRPr="00C70887">
              <w:rPr>
                <w:rFonts w:ascii="Times New Roman" w:hAnsi="Times New Roman"/>
                <w:color w:val="000000"/>
                <w:sz w:val="22"/>
                <w:szCs w:val="22"/>
              </w:rPr>
              <w:t xml:space="preserve">). Крепление протеза </w:t>
            </w:r>
            <w:r w:rsidRPr="00C70887">
              <w:rPr>
                <w:rFonts w:ascii="Times New Roman" w:eastAsiaTheme="minorHAnsi" w:hAnsi="Times New Roman"/>
                <w:color w:val="000000"/>
                <w:kern w:val="0"/>
                <w:sz w:val="22"/>
                <w:szCs w:val="22"/>
              </w:rPr>
              <w:t>должно быть из</w:t>
            </w:r>
            <w:r w:rsidRPr="00C70887">
              <w:rPr>
                <w:rFonts w:ascii="Times New Roman" w:hAnsi="Times New Roman"/>
                <w:color w:val="000000"/>
                <w:sz w:val="22"/>
                <w:szCs w:val="22"/>
              </w:rPr>
              <w:t xml:space="preserve"> пояса кожаного с капками, </w:t>
            </w:r>
            <w:proofErr w:type="spellStart"/>
            <w:r w:rsidRPr="00C70887">
              <w:rPr>
                <w:rFonts w:ascii="Times New Roman" w:hAnsi="Times New Roman"/>
                <w:color w:val="000000"/>
                <w:sz w:val="22"/>
                <w:szCs w:val="22"/>
              </w:rPr>
              <w:t>вертлуга</w:t>
            </w:r>
            <w:proofErr w:type="spellEnd"/>
            <w:r w:rsidRPr="00C70887">
              <w:rPr>
                <w:rFonts w:ascii="Times New Roman" w:hAnsi="Times New Roman"/>
                <w:color w:val="000000"/>
                <w:sz w:val="22"/>
                <w:szCs w:val="22"/>
              </w:rPr>
              <w:t xml:space="preserve"> кожаного, ремня-подхвата, с использованием бандажа текстильного, вакуумное. Несущий модуль, РСУ должны соответствовать весу инвалида. Коленный шарнир четырехосный или коленный шарнир кулисный. Стопа </w:t>
            </w:r>
            <w:r w:rsidRPr="00C70887">
              <w:rPr>
                <w:rFonts w:ascii="Times New Roman" w:eastAsiaTheme="minorHAnsi" w:hAnsi="Times New Roman"/>
                <w:color w:val="000000"/>
                <w:kern w:val="0"/>
                <w:sz w:val="22"/>
                <w:szCs w:val="22"/>
              </w:rPr>
              <w:t>должна быть</w:t>
            </w:r>
            <w:r w:rsidRPr="00C70887">
              <w:rPr>
                <w:rFonts w:ascii="Times New Roman" w:hAnsi="Times New Roman"/>
                <w:color w:val="000000"/>
                <w:sz w:val="22"/>
                <w:szCs w:val="22"/>
              </w:rPr>
              <w:t xml:space="preserve"> полиуретановая с голеностопным шарниром, подвижным в сагиттальной плоскости, со сменным пяточным амортизатором. В комплектацию протеза должно входить протез-1 шт.; пояс кожаный-1 шт.; чехлы полушерстяные на культю-4 шт.; чехлы из полимерного материала на протез -2 шт.</w:t>
            </w:r>
          </w:p>
        </w:tc>
        <w:tc>
          <w:tcPr>
            <w:tcW w:w="1134" w:type="dxa"/>
            <w:shd w:val="clear" w:color="auto" w:fill="auto"/>
          </w:tcPr>
          <w:p w:rsidR="00C7173C" w:rsidRPr="00C70887" w:rsidRDefault="00C7173C" w:rsidP="00805BB3">
            <w:pPr>
              <w:pStyle w:val="a3"/>
              <w:snapToGrid w:val="0"/>
              <w:rPr>
                <w:rFonts w:ascii="Times New Roman" w:hAnsi="Times New Roman"/>
                <w:bCs/>
                <w:sz w:val="22"/>
                <w:szCs w:val="22"/>
              </w:rPr>
            </w:pPr>
            <w:r w:rsidRPr="00C70887">
              <w:rPr>
                <w:rFonts w:ascii="Times New Roman" w:hAnsi="Times New Roman"/>
                <w:bCs/>
                <w:sz w:val="22"/>
                <w:szCs w:val="22"/>
              </w:rPr>
              <w:t>25</w:t>
            </w:r>
          </w:p>
        </w:tc>
      </w:tr>
      <w:tr w:rsidR="00C7173C" w:rsidRPr="00C70887" w:rsidTr="00C70887">
        <w:tc>
          <w:tcPr>
            <w:tcW w:w="1783" w:type="dxa"/>
            <w:shd w:val="clear" w:color="auto" w:fill="auto"/>
          </w:tcPr>
          <w:p w:rsidR="00C7173C" w:rsidRPr="00C70887" w:rsidRDefault="00C7173C" w:rsidP="00C05CD6">
            <w:pPr>
              <w:jc w:val="both"/>
              <w:rPr>
                <w:rFonts w:ascii="Times New Roman" w:hAnsi="Times New Roman"/>
                <w:color w:val="000000"/>
                <w:sz w:val="22"/>
                <w:szCs w:val="22"/>
              </w:rPr>
            </w:pPr>
            <w:r w:rsidRPr="00C70887">
              <w:rPr>
                <w:rFonts w:ascii="Times New Roman" w:hAnsi="Times New Roman"/>
                <w:sz w:val="22"/>
                <w:szCs w:val="22"/>
              </w:rPr>
              <w:t xml:space="preserve">Протез бедра модульный </w:t>
            </w:r>
          </w:p>
          <w:p w:rsidR="00C7173C" w:rsidRPr="00C70887" w:rsidRDefault="00C7173C" w:rsidP="00C05CD6">
            <w:pPr>
              <w:jc w:val="both"/>
              <w:rPr>
                <w:rFonts w:ascii="Times New Roman" w:hAnsi="Times New Roman"/>
                <w:sz w:val="22"/>
                <w:szCs w:val="22"/>
              </w:rPr>
            </w:pPr>
          </w:p>
        </w:tc>
        <w:tc>
          <w:tcPr>
            <w:tcW w:w="7028" w:type="dxa"/>
            <w:shd w:val="clear" w:color="auto" w:fill="auto"/>
          </w:tcPr>
          <w:p w:rsidR="00C7173C" w:rsidRPr="00C70887" w:rsidRDefault="00C7173C" w:rsidP="00C05CD6">
            <w:pPr>
              <w:widowControl/>
              <w:suppressAutoHyphens w:val="0"/>
              <w:autoSpaceDE w:val="0"/>
              <w:autoSpaceDN w:val="0"/>
              <w:adjustRightInd w:val="0"/>
              <w:jc w:val="both"/>
              <w:rPr>
                <w:rFonts w:ascii="Times New Roman" w:eastAsiaTheme="minorHAnsi" w:hAnsi="Times New Roman"/>
                <w:color w:val="000000"/>
                <w:kern w:val="0"/>
                <w:sz w:val="22"/>
                <w:szCs w:val="22"/>
              </w:rPr>
            </w:pPr>
            <w:r w:rsidRPr="00C70887">
              <w:rPr>
                <w:rFonts w:ascii="Times New Roman" w:eastAsiaTheme="minorHAnsi" w:hAnsi="Times New Roman"/>
                <w:color w:val="000000"/>
                <w:kern w:val="0"/>
                <w:sz w:val="22"/>
                <w:szCs w:val="22"/>
              </w:rPr>
              <w:t xml:space="preserve">Протез бедра модульный без силиконового чехла. Формообразующая часть косметической облицовки должна быть модульная мягкая полиуретановая. Косметическое покрытие облицовки должно быть в виде </w:t>
            </w:r>
            <w:proofErr w:type="spellStart"/>
            <w:r w:rsidRPr="00C70887">
              <w:rPr>
                <w:rFonts w:ascii="Times New Roman" w:eastAsiaTheme="minorHAnsi" w:hAnsi="Times New Roman"/>
                <w:color w:val="000000"/>
                <w:kern w:val="0"/>
                <w:sz w:val="22"/>
                <w:szCs w:val="22"/>
              </w:rPr>
              <w:t>чулков</w:t>
            </w:r>
            <w:proofErr w:type="spellEnd"/>
            <w:r w:rsidRPr="00C70887">
              <w:rPr>
                <w:rFonts w:ascii="Times New Roman" w:eastAsiaTheme="minorHAnsi" w:hAnsi="Times New Roman"/>
                <w:color w:val="000000"/>
                <w:kern w:val="0"/>
                <w:sz w:val="22"/>
                <w:szCs w:val="22"/>
              </w:rPr>
              <w:t xml:space="preserve"> ортопедических </w:t>
            </w:r>
            <w:proofErr w:type="spellStart"/>
            <w:r w:rsidRPr="00C70887">
              <w:rPr>
                <w:rFonts w:ascii="Times New Roman" w:eastAsiaTheme="minorHAnsi" w:hAnsi="Times New Roman"/>
                <w:color w:val="000000"/>
                <w:kern w:val="0"/>
                <w:sz w:val="22"/>
                <w:szCs w:val="22"/>
              </w:rPr>
              <w:t>перлоновых</w:t>
            </w:r>
            <w:proofErr w:type="spellEnd"/>
            <w:r w:rsidRPr="00C70887">
              <w:rPr>
                <w:rFonts w:ascii="Times New Roman" w:eastAsiaTheme="minorHAnsi" w:hAnsi="Times New Roman"/>
                <w:color w:val="000000"/>
                <w:kern w:val="0"/>
                <w:sz w:val="22"/>
                <w:szCs w:val="22"/>
              </w:rPr>
              <w:t xml:space="preserve">. Приёмная гильза должна быть индивидуальная (две пробные гильзы - </w:t>
            </w:r>
            <w:proofErr w:type="spellStart"/>
            <w:r w:rsidRPr="00C70887">
              <w:rPr>
                <w:rFonts w:ascii="Times New Roman" w:eastAsiaTheme="minorHAnsi" w:hAnsi="Times New Roman"/>
                <w:color w:val="000000"/>
                <w:kern w:val="0"/>
                <w:sz w:val="22"/>
                <w:szCs w:val="22"/>
              </w:rPr>
              <w:t>термолин</w:t>
            </w:r>
            <w:proofErr w:type="spellEnd"/>
            <w:r w:rsidRPr="00C70887">
              <w:rPr>
                <w:rFonts w:ascii="Times New Roman" w:eastAsiaTheme="minorHAnsi" w:hAnsi="Times New Roman"/>
                <w:color w:val="000000"/>
                <w:kern w:val="0"/>
                <w:sz w:val="22"/>
                <w:szCs w:val="22"/>
              </w:rPr>
              <w:t>) Материал унифицированной постоянной гильзы должен быть изготовлен из слоистого пластика на основе акриловых смол. Допускается применение вкладных гильз из вспененных материалов (</w:t>
            </w:r>
            <w:proofErr w:type="spellStart"/>
            <w:r w:rsidRPr="00C70887">
              <w:rPr>
                <w:rFonts w:ascii="Times New Roman" w:eastAsiaTheme="minorHAnsi" w:hAnsi="Times New Roman"/>
                <w:color w:val="000000"/>
                <w:kern w:val="0"/>
                <w:sz w:val="22"/>
                <w:szCs w:val="22"/>
              </w:rPr>
              <w:t>педилин</w:t>
            </w:r>
            <w:proofErr w:type="spellEnd"/>
            <w:r w:rsidRPr="00C70887">
              <w:rPr>
                <w:rFonts w:ascii="Times New Roman" w:eastAsiaTheme="minorHAnsi" w:hAnsi="Times New Roman"/>
                <w:color w:val="000000"/>
                <w:kern w:val="0"/>
                <w:sz w:val="22"/>
                <w:szCs w:val="22"/>
              </w:rPr>
              <w:t xml:space="preserve">). Крепление протеза должно быть из пояса кожаного с капками, </w:t>
            </w:r>
            <w:proofErr w:type="spellStart"/>
            <w:r w:rsidRPr="00C70887">
              <w:rPr>
                <w:rFonts w:ascii="Times New Roman" w:eastAsiaTheme="minorHAnsi" w:hAnsi="Times New Roman"/>
                <w:color w:val="000000"/>
                <w:kern w:val="0"/>
                <w:sz w:val="22"/>
                <w:szCs w:val="22"/>
              </w:rPr>
              <w:t>вертлуга</w:t>
            </w:r>
            <w:proofErr w:type="spellEnd"/>
            <w:r w:rsidRPr="00C70887">
              <w:rPr>
                <w:rFonts w:ascii="Times New Roman" w:eastAsiaTheme="minorHAnsi" w:hAnsi="Times New Roman"/>
                <w:color w:val="000000"/>
                <w:kern w:val="0"/>
                <w:sz w:val="22"/>
                <w:szCs w:val="22"/>
              </w:rPr>
              <w:t xml:space="preserve"> кожаного, ремня-подхвата, с использованием бандажа текстильного, вакуумное. Несущий модуль, регулировочно-соединительные устройства должны соответствовать весу инвалида. Коленный шарнир может быть полицентрический со встроенным толкателем или полицентрический с фиксатором. Стопа должна быть со стандартным шарниром с пальцами. В комплектацию протеза должны входить: протез – 1 шт.; пояс кожаный – 1 шт.; чехлы полушерстяные на культю – 4 шт.; чехлы из полимерного материала на протез – 2 шт.</w:t>
            </w:r>
          </w:p>
        </w:tc>
        <w:tc>
          <w:tcPr>
            <w:tcW w:w="1134" w:type="dxa"/>
            <w:shd w:val="clear" w:color="auto" w:fill="auto"/>
          </w:tcPr>
          <w:p w:rsidR="00C7173C" w:rsidRPr="00C70887" w:rsidRDefault="00C7173C" w:rsidP="00124B19">
            <w:pPr>
              <w:pStyle w:val="a3"/>
              <w:snapToGrid w:val="0"/>
              <w:rPr>
                <w:rFonts w:ascii="Times New Roman" w:hAnsi="Times New Roman"/>
                <w:bCs/>
                <w:sz w:val="22"/>
                <w:szCs w:val="22"/>
              </w:rPr>
            </w:pPr>
            <w:r w:rsidRPr="00C70887">
              <w:rPr>
                <w:rFonts w:ascii="Times New Roman" w:hAnsi="Times New Roman"/>
                <w:bCs/>
                <w:sz w:val="22"/>
                <w:szCs w:val="22"/>
              </w:rPr>
              <w:t>10</w:t>
            </w:r>
          </w:p>
        </w:tc>
      </w:tr>
      <w:tr w:rsidR="00C7173C" w:rsidRPr="00C70887" w:rsidTr="00C70887">
        <w:tc>
          <w:tcPr>
            <w:tcW w:w="1783" w:type="dxa"/>
            <w:shd w:val="clear" w:color="auto" w:fill="auto"/>
          </w:tcPr>
          <w:p w:rsidR="00C7173C" w:rsidRPr="00C70887" w:rsidRDefault="00C7173C" w:rsidP="00C05CD6">
            <w:pPr>
              <w:jc w:val="both"/>
              <w:rPr>
                <w:rFonts w:ascii="Times New Roman" w:hAnsi="Times New Roman"/>
                <w:color w:val="000000"/>
                <w:sz w:val="22"/>
                <w:szCs w:val="22"/>
              </w:rPr>
            </w:pPr>
            <w:r w:rsidRPr="00C70887">
              <w:rPr>
                <w:rFonts w:ascii="Times New Roman" w:hAnsi="Times New Roman"/>
                <w:sz w:val="22"/>
                <w:szCs w:val="22"/>
              </w:rPr>
              <w:t xml:space="preserve">Протез бедра лечебно- тренировочный </w:t>
            </w:r>
          </w:p>
          <w:p w:rsidR="00C7173C" w:rsidRPr="00C70887" w:rsidRDefault="00C7173C" w:rsidP="00C05CD6">
            <w:pPr>
              <w:pStyle w:val="a3"/>
              <w:snapToGrid w:val="0"/>
              <w:jc w:val="both"/>
              <w:rPr>
                <w:rFonts w:ascii="Times New Roman" w:hAnsi="Times New Roman"/>
                <w:sz w:val="22"/>
                <w:szCs w:val="22"/>
              </w:rPr>
            </w:pPr>
          </w:p>
        </w:tc>
        <w:tc>
          <w:tcPr>
            <w:tcW w:w="7028" w:type="dxa"/>
            <w:shd w:val="clear" w:color="auto" w:fill="auto"/>
          </w:tcPr>
          <w:p w:rsidR="00C7173C" w:rsidRPr="00C70887" w:rsidRDefault="00C7173C" w:rsidP="00C05CD6">
            <w:pPr>
              <w:widowControl/>
              <w:suppressAutoHyphens w:val="0"/>
              <w:autoSpaceDE w:val="0"/>
              <w:autoSpaceDN w:val="0"/>
              <w:adjustRightInd w:val="0"/>
              <w:jc w:val="both"/>
              <w:rPr>
                <w:rFonts w:ascii="Times New Roman" w:eastAsiaTheme="minorHAnsi" w:hAnsi="Times New Roman"/>
                <w:color w:val="000000"/>
                <w:kern w:val="0"/>
                <w:sz w:val="22"/>
                <w:szCs w:val="22"/>
              </w:rPr>
            </w:pPr>
            <w:r w:rsidRPr="00C70887">
              <w:rPr>
                <w:rFonts w:ascii="Times New Roman" w:eastAsiaTheme="minorHAnsi" w:hAnsi="Times New Roman"/>
                <w:color w:val="000000"/>
                <w:kern w:val="0"/>
                <w:sz w:val="22"/>
                <w:szCs w:val="22"/>
              </w:rPr>
              <w:t>Протез бедра модульный или не модульный. Приёмная гильза должна быть унифицированная (без пробных гильз). Материал унифицированной постоянной гильзы должен быть изготовлен из слоистого пластика на основе акриловых смол. Допускается две сменных гильзы для лечебно-тренировочных протезов. Допускается применение вкладных гильз из вспененных материалов (</w:t>
            </w:r>
            <w:proofErr w:type="spellStart"/>
            <w:r w:rsidRPr="00C70887">
              <w:rPr>
                <w:rFonts w:ascii="Times New Roman" w:eastAsiaTheme="minorHAnsi" w:hAnsi="Times New Roman"/>
                <w:color w:val="000000"/>
                <w:kern w:val="0"/>
                <w:sz w:val="22"/>
                <w:szCs w:val="22"/>
              </w:rPr>
              <w:t>педилин</w:t>
            </w:r>
            <w:proofErr w:type="spellEnd"/>
            <w:r w:rsidRPr="00C70887">
              <w:rPr>
                <w:rFonts w:ascii="Times New Roman" w:eastAsiaTheme="minorHAnsi" w:hAnsi="Times New Roman"/>
                <w:color w:val="000000"/>
                <w:kern w:val="0"/>
                <w:sz w:val="22"/>
                <w:szCs w:val="22"/>
              </w:rPr>
              <w:t xml:space="preserve">). Крепление протеза должно быть из пояса кожаного с капками, </w:t>
            </w:r>
            <w:proofErr w:type="spellStart"/>
            <w:r w:rsidRPr="00C70887">
              <w:rPr>
                <w:rFonts w:ascii="Times New Roman" w:eastAsiaTheme="minorHAnsi" w:hAnsi="Times New Roman"/>
                <w:color w:val="000000"/>
                <w:kern w:val="0"/>
                <w:sz w:val="22"/>
                <w:szCs w:val="22"/>
              </w:rPr>
              <w:t>вертлуга</w:t>
            </w:r>
            <w:proofErr w:type="spellEnd"/>
            <w:r w:rsidRPr="00C70887">
              <w:rPr>
                <w:rFonts w:ascii="Times New Roman" w:eastAsiaTheme="minorHAnsi" w:hAnsi="Times New Roman"/>
                <w:color w:val="000000"/>
                <w:kern w:val="0"/>
                <w:sz w:val="22"/>
                <w:szCs w:val="22"/>
              </w:rPr>
              <w:t xml:space="preserve"> кожаного, ремня-подхвата, с использованием бандажа текстильного, вакуумное. Несущий модуль, регулировочно-соединительные устройства должны соответствовать весу инвалида. Коленный шарнир может быть с ручным замком, без замка или </w:t>
            </w:r>
            <w:r w:rsidRPr="00C70887">
              <w:rPr>
                <w:rFonts w:ascii="Times New Roman" w:eastAsiaTheme="minorHAnsi" w:hAnsi="Times New Roman"/>
                <w:color w:val="000000"/>
                <w:kern w:val="0"/>
                <w:sz w:val="22"/>
                <w:szCs w:val="22"/>
              </w:rPr>
              <w:lastRenderedPageBreak/>
              <w:t>четырехосный. Стопа должна быть с голеностопным шарниром, подвижным в сагиттальной плоскости, со сменным пяточным амортизатором или искусственная полиуретановая. В комплектацию протеза должны входить: протез – 1 шт.; пояс кожаный – 1 шт.; чехлы полушерстяные на культю – 4 шт.</w:t>
            </w:r>
          </w:p>
        </w:tc>
        <w:tc>
          <w:tcPr>
            <w:tcW w:w="1134" w:type="dxa"/>
            <w:shd w:val="clear" w:color="auto" w:fill="auto"/>
          </w:tcPr>
          <w:p w:rsidR="00C7173C" w:rsidRPr="00C70887" w:rsidRDefault="00C7173C" w:rsidP="00C754F0">
            <w:pPr>
              <w:pStyle w:val="a3"/>
              <w:snapToGrid w:val="0"/>
              <w:rPr>
                <w:rFonts w:ascii="Times New Roman" w:hAnsi="Times New Roman"/>
                <w:bCs/>
                <w:sz w:val="22"/>
                <w:szCs w:val="22"/>
              </w:rPr>
            </w:pPr>
            <w:r w:rsidRPr="00C70887">
              <w:rPr>
                <w:rFonts w:ascii="Times New Roman" w:hAnsi="Times New Roman"/>
                <w:bCs/>
                <w:sz w:val="22"/>
                <w:szCs w:val="22"/>
              </w:rPr>
              <w:lastRenderedPageBreak/>
              <w:t>50</w:t>
            </w:r>
          </w:p>
        </w:tc>
      </w:tr>
      <w:tr w:rsidR="00C7173C" w:rsidRPr="00C70887" w:rsidTr="00C70887">
        <w:tc>
          <w:tcPr>
            <w:tcW w:w="1783" w:type="dxa"/>
            <w:shd w:val="clear" w:color="auto" w:fill="auto"/>
          </w:tcPr>
          <w:p w:rsidR="00C7173C" w:rsidRPr="00C70887" w:rsidRDefault="00C7173C" w:rsidP="00C05CD6">
            <w:pPr>
              <w:pStyle w:val="a3"/>
              <w:snapToGrid w:val="0"/>
              <w:rPr>
                <w:rFonts w:ascii="Times New Roman" w:hAnsi="Times New Roman"/>
                <w:sz w:val="22"/>
                <w:szCs w:val="22"/>
              </w:rPr>
            </w:pPr>
            <w:r w:rsidRPr="00C70887">
              <w:rPr>
                <w:rFonts w:ascii="Times New Roman" w:hAnsi="Times New Roman"/>
                <w:sz w:val="22"/>
                <w:szCs w:val="22"/>
              </w:rPr>
              <w:lastRenderedPageBreak/>
              <w:t>Протез голени для купания</w:t>
            </w:r>
          </w:p>
        </w:tc>
        <w:tc>
          <w:tcPr>
            <w:tcW w:w="7028" w:type="dxa"/>
            <w:shd w:val="clear" w:color="auto" w:fill="auto"/>
          </w:tcPr>
          <w:p w:rsidR="00C7173C" w:rsidRPr="00C70887" w:rsidRDefault="00C7173C" w:rsidP="00C05CD6">
            <w:pPr>
              <w:pStyle w:val="a3"/>
              <w:snapToGrid w:val="0"/>
              <w:jc w:val="both"/>
              <w:rPr>
                <w:rFonts w:ascii="Times New Roman" w:hAnsi="Times New Roman"/>
                <w:sz w:val="22"/>
                <w:szCs w:val="22"/>
              </w:rPr>
            </w:pPr>
            <w:r w:rsidRPr="00C70887">
              <w:rPr>
                <w:rFonts w:ascii="Times New Roman" w:hAnsi="Times New Roman"/>
                <w:sz w:val="22"/>
                <w:szCs w:val="22"/>
              </w:rPr>
              <w:t xml:space="preserve">Протез голени для купания, гильза должна быть изготовлена по индивидуальному слепку с культи инвалида. Постоянная приемная гильза должна быть из литьевого слоистого пластика на основе акриловых смол. Пробная гильза должна быть из листового термопласта. Приемная гильза должна охватывать мыщелки бедра и может быть оснащена смягчающим вкладышем из вспененного материала, без облицовки. Протез должен быть водонепроницаем и предназначен для пациента, передвигающегося по воде. Стопа должна быть водостойкая. Подошва стопы должна иметь решетчатый профиль и благодаря специальной композиции применяемых материалов и форме, обладать очень хорошей </w:t>
            </w:r>
            <w:proofErr w:type="spellStart"/>
            <w:r w:rsidRPr="00C70887">
              <w:rPr>
                <w:rFonts w:ascii="Times New Roman" w:hAnsi="Times New Roman"/>
                <w:sz w:val="22"/>
                <w:szCs w:val="22"/>
              </w:rPr>
              <w:t>сцепляемостью</w:t>
            </w:r>
            <w:proofErr w:type="spellEnd"/>
            <w:r w:rsidRPr="00C70887">
              <w:rPr>
                <w:rFonts w:ascii="Times New Roman" w:hAnsi="Times New Roman"/>
                <w:sz w:val="22"/>
                <w:szCs w:val="22"/>
              </w:rPr>
              <w:t xml:space="preserve"> с опорной поверхностью, она должна иметь естественную форму с отформованными пальцами и отведенным большим пальцем. Поверхность соединения в проксимальной части должна иметь защиту от попадания воды за счет нанесенного покрытия из герметизирующей смолы. Все модули, применяемые при изготовлении протеза должны быть водостойкими. Боковые отверстия в гильзе протеза должны уменьшать плавучесть корпуса протеза в воде. Крепление протеза должен быть наколенник. Тип протеза должен быть по назначению: для принятия водных процедур, не предназначен для повседневной носки.</w:t>
            </w:r>
          </w:p>
        </w:tc>
        <w:tc>
          <w:tcPr>
            <w:tcW w:w="1134" w:type="dxa"/>
            <w:shd w:val="clear" w:color="auto" w:fill="auto"/>
          </w:tcPr>
          <w:p w:rsidR="00C7173C" w:rsidRPr="00C70887" w:rsidRDefault="00C7173C" w:rsidP="00C05CD6">
            <w:pPr>
              <w:pStyle w:val="a3"/>
              <w:snapToGrid w:val="0"/>
              <w:rPr>
                <w:rFonts w:ascii="Times New Roman" w:hAnsi="Times New Roman"/>
                <w:bCs/>
                <w:sz w:val="22"/>
                <w:szCs w:val="22"/>
              </w:rPr>
            </w:pPr>
            <w:r w:rsidRPr="00C70887">
              <w:rPr>
                <w:rFonts w:ascii="Times New Roman" w:hAnsi="Times New Roman"/>
                <w:bCs/>
                <w:sz w:val="22"/>
                <w:szCs w:val="22"/>
              </w:rPr>
              <w:t>14</w:t>
            </w:r>
          </w:p>
        </w:tc>
      </w:tr>
      <w:tr w:rsidR="00C7173C" w:rsidRPr="00C70887" w:rsidTr="00C70887">
        <w:tc>
          <w:tcPr>
            <w:tcW w:w="1783" w:type="dxa"/>
            <w:shd w:val="clear" w:color="auto" w:fill="auto"/>
          </w:tcPr>
          <w:p w:rsidR="00C7173C" w:rsidRPr="00C70887" w:rsidRDefault="00C7173C" w:rsidP="00C05CD6">
            <w:pPr>
              <w:pStyle w:val="a3"/>
              <w:snapToGrid w:val="0"/>
              <w:rPr>
                <w:rFonts w:ascii="Times New Roman" w:hAnsi="Times New Roman"/>
                <w:sz w:val="22"/>
                <w:szCs w:val="22"/>
              </w:rPr>
            </w:pPr>
            <w:r w:rsidRPr="00C70887">
              <w:rPr>
                <w:rFonts w:ascii="Times New Roman" w:hAnsi="Times New Roman"/>
                <w:sz w:val="22"/>
                <w:szCs w:val="22"/>
              </w:rPr>
              <w:t>Протез бедра немодульный</w:t>
            </w:r>
          </w:p>
        </w:tc>
        <w:tc>
          <w:tcPr>
            <w:tcW w:w="7028" w:type="dxa"/>
            <w:shd w:val="clear" w:color="auto" w:fill="auto"/>
          </w:tcPr>
          <w:p w:rsidR="00C7173C" w:rsidRPr="00C70887" w:rsidRDefault="00C7173C" w:rsidP="00C05CD6">
            <w:pPr>
              <w:pStyle w:val="a3"/>
              <w:snapToGrid w:val="0"/>
              <w:jc w:val="both"/>
              <w:rPr>
                <w:rFonts w:ascii="Times New Roman" w:hAnsi="Times New Roman"/>
                <w:sz w:val="22"/>
                <w:szCs w:val="22"/>
              </w:rPr>
            </w:pPr>
            <w:r w:rsidRPr="00C70887">
              <w:rPr>
                <w:rFonts w:ascii="Times New Roman" w:hAnsi="Times New Roman"/>
                <w:sz w:val="22"/>
                <w:szCs w:val="22"/>
              </w:rPr>
              <w:t xml:space="preserve">Протез бедра немодульный. Формообразующая часть косметической облицовки может быть без косметической облицовки или с модульной мягкой полиуретановой оболочкой. Косметическое покрытие облицовки должно быть в виде </w:t>
            </w:r>
            <w:proofErr w:type="spellStart"/>
            <w:r w:rsidRPr="00C70887">
              <w:rPr>
                <w:rFonts w:ascii="Times New Roman" w:hAnsi="Times New Roman"/>
                <w:sz w:val="22"/>
                <w:szCs w:val="22"/>
              </w:rPr>
              <w:t>чулков</w:t>
            </w:r>
            <w:proofErr w:type="spellEnd"/>
            <w:r w:rsidRPr="00C70887">
              <w:rPr>
                <w:rFonts w:ascii="Times New Roman" w:hAnsi="Times New Roman"/>
                <w:sz w:val="22"/>
                <w:szCs w:val="22"/>
              </w:rPr>
              <w:t xml:space="preserve"> ортопедических </w:t>
            </w:r>
            <w:proofErr w:type="spellStart"/>
            <w:r w:rsidRPr="00C70887">
              <w:rPr>
                <w:rFonts w:ascii="Times New Roman" w:hAnsi="Times New Roman"/>
                <w:sz w:val="22"/>
                <w:szCs w:val="22"/>
              </w:rPr>
              <w:t>перлоновых</w:t>
            </w:r>
            <w:proofErr w:type="spellEnd"/>
            <w:r w:rsidRPr="00C70887">
              <w:rPr>
                <w:rFonts w:ascii="Times New Roman" w:hAnsi="Times New Roman"/>
                <w:sz w:val="22"/>
                <w:szCs w:val="22"/>
              </w:rPr>
              <w:t xml:space="preserve">. Приёмная гильза должна быть унифицированная, изготовленная из литьевого слоистого пластика на основе акриловых смол или кожаная унифицированная или деревянная (без пробных гильз). Допускается использование вкладной гильзы из вспененных материалов или без неё. Крепление протеза должно быть поясное - пояса кожаного с капками, </w:t>
            </w:r>
            <w:proofErr w:type="spellStart"/>
            <w:r w:rsidRPr="00C70887">
              <w:rPr>
                <w:rFonts w:ascii="Times New Roman" w:hAnsi="Times New Roman"/>
                <w:sz w:val="22"/>
                <w:szCs w:val="22"/>
              </w:rPr>
              <w:t>вертлуга</w:t>
            </w:r>
            <w:proofErr w:type="spellEnd"/>
            <w:r w:rsidRPr="00C70887">
              <w:rPr>
                <w:rFonts w:ascii="Times New Roman" w:hAnsi="Times New Roman"/>
                <w:sz w:val="22"/>
                <w:szCs w:val="22"/>
              </w:rPr>
              <w:t xml:space="preserve"> кожаного, ремня-подхвата, или с использованием бандажа текстильного. Узел должен быть </w:t>
            </w:r>
            <w:proofErr w:type="spellStart"/>
            <w:r w:rsidRPr="00C70887">
              <w:rPr>
                <w:rFonts w:ascii="Times New Roman" w:hAnsi="Times New Roman"/>
                <w:sz w:val="22"/>
                <w:szCs w:val="22"/>
              </w:rPr>
              <w:t>юстировочный</w:t>
            </w:r>
            <w:proofErr w:type="spellEnd"/>
            <w:r w:rsidRPr="00C70887">
              <w:rPr>
                <w:rFonts w:ascii="Times New Roman" w:hAnsi="Times New Roman"/>
                <w:sz w:val="22"/>
                <w:szCs w:val="22"/>
              </w:rPr>
              <w:t>, каркас из металлических шин или коленный шарнир с ручным замком или без замка, или без коленного шарнира. Стопа отсутствует или стопа должна быть полиуретановая. В комплектацию протеза должны входить: протез – 1 шт.; пояс кожаный – 1 шт.; чехлы полушерстяные на культю – 4 шт.</w:t>
            </w:r>
          </w:p>
        </w:tc>
        <w:tc>
          <w:tcPr>
            <w:tcW w:w="1134" w:type="dxa"/>
            <w:shd w:val="clear" w:color="auto" w:fill="auto"/>
          </w:tcPr>
          <w:p w:rsidR="00C7173C" w:rsidRPr="00C70887" w:rsidRDefault="00C7173C" w:rsidP="00C05CD6">
            <w:pPr>
              <w:pStyle w:val="a3"/>
              <w:snapToGrid w:val="0"/>
              <w:rPr>
                <w:rFonts w:ascii="Times New Roman" w:hAnsi="Times New Roman"/>
                <w:bCs/>
                <w:sz w:val="22"/>
                <w:szCs w:val="22"/>
              </w:rPr>
            </w:pPr>
            <w:r w:rsidRPr="00C70887">
              <w:rPr>
                <w:rFonts w:ascii="Times New Roman" w:hAnsi="Times New Roman"/>
                <w:bCs/>
                <w:sz w:val="22"/>
                <w:szCs w:val="22"/>
              </w:rPr>
              <w:t>4</w:t>
            </w:r>
          </w:p>
        </w:tc>
      </w:tr>
      <w:tr w:rsidR="00C7173C" w:rsidRPr="00C70887" w:rsidTr="00C70887">
        <w:tc>
          <w:tcPr>
            <w:tcW w:w="1783" w:type="dxa"/>
            <w:shd w:val="clear" w:color="auto" w:fill="auto"/>
          </w:tcPr>
          <w:p w:rsidR="00C7173C" w:rsidRPr="00C70887" w:rsidRDefault="00C7173C" w:rsidP="00C05CD6">
            <w:pPr>
              <w:pStyle w:val="a3"/>
              <w:snapToGrid w:val="0"/>
              <w:rPr>
                <w:rFonts w:ascii="Times New Roman" w:hAnsi="Times New Roman"/>
                <w:sz w:val="22"/>
                <w:szCs w:val="22"/>
              </w:rPr>
            </w:pPr>
            <w:r w:rsidRPr="00C70887">
              <w:rPr>
                <w:rFonts w:ascii="Times New Roman" w:hAnsi="Times New Roman"/>
                <w:sz w:val="22"/>
                <w:szCs w:val="22"/>
              </w:rPr>
              <w:t>Протез бедра для купания</w:t>
            </w:r>
          </w:p>
        </w:tc>
        <w:tc>
          <w:tcPr>
            <w:tcW w:w="7028" w:type="dxa"/>
            <w:shd w:val="clear" w:color="auto" w:fill="auto"/>
          </w:tcPr>
          <w:p w:rsidR="00C7173C" w:rsidRPr="00C70887" w:rsidRDefault="00C7173C" w:rsidP="00C05CD6">
            <w:pPr>
              <w:pStyle w:val="a3"/>
              <w:snapToGrid w:val="0"/>
              <w:jc w:val="both"/>
              <w:rPr>
                <w:rFonts w:ascii="Times New Roman" w:hAnsi="Times New Roman"/>
                <w:sz w:val="22"/>
                <w:szCs w:val="22"/>
              </w:rPr>
            </w:pPr>
            <w:r w:rsidRPr="00C70887">
              <w:rPr>
                <w:rFonts w:ascii="Times New Roman" w:hAnsi="Times New Roman"/>
                <w:sz w:val="22"/>
                <w:szCs w:val="22"/>
              </w:rPr>
              <w:t xml:space="preserve">Протез бедра для купания; гильза должна быть индивидуального изготовления по индивидуальному слепку с культи инвалида. Постоянная гильза должна быть из литьевого слоистого пластика на основе акриловых смол; вкладной гильзы – </w:t>
            </w:r>
            <w:proofErr w:type="spellStart"/>
            <w:r w:rsidRPr="00C70887">
              <w:rPr>
                <w:rFonts w:ascii="Times New Roman" w:hAnsi="Times New Roman"/>
                <w:sz w:val="22"/>
                <w:szCs w:val="22"/>
              </w:rPr>
              <w:t>педилен</w:t>
            </w:r>
            <w:proofErr w:type="spellEnd"/>
            <w:r w:rsidRPr="00C70887">
              <w:rPr>
                <w:rFonts w:ascii="Times New Roman" w:hAnsi="Times New Roman"/>
                <w:sz w:val="22"/>
                <w:szCs w:val="22"/>
              </w:rPr>
              <w:t xml:space="preserve"> или силиконового лайнера с дистальным соединением. Текстильное покрытие должно отсутствовать. Наружное покрытие должно быть гладкое. Замок для лайнера должен быть влагостойкий. Протез должен быть со встроенным механизмом фиксации, который будет обеспечивать легкую разблокировку даже при натяжении, без ограничений по весу и интегрируемый в гильзу. Должен поставляться в комплекте со штырем. Должен быть гильзовый регулировочно-соединительный узел с гнездом для </w:t>
            </w:r>
            <w:proofErr w:type="spellStart"/>
            <w:r w:rsidRPr="00C70887">
              <w:rPr>
                <w:rFonts w:ascii="Times New Roman" w:hAnsi="Times New Roman"/>
                <w:sz w:val="22"/>
                <w:szCs w:val="22"/>
              </w:rPr>
              <w:t>юстировочной</w:t>
            </w:r>
            <w:proofErr w:type="spellEnd"/>
            <w:r w:rsidRPr="00C70887">
              <w:rPr>
                <w:rFonts w:ascii="Times New Roman" w:hAnsi="Times New Roman"/>
                <w:sz w:val="22"/>
                <w:szCs w:val="22"/>
              </w:rPr>
              <w:t xml:space="preserve"> пирамидки, изготовленный из нержавеющей высококачественной стали он должен иметь поворотное гнездо для </w:t>
            </w:r>
            <w:proofErr w:type="spellStart"/>
            <w:r w:rsidRPr="00C70887">
              <w:rPr>
                <w:rFonts w:ascii="Times New Roman" w:hAnsi="Times New Roman"/>
                <w:sz w:val="22"/>
                <w:szCs w:val="22"/>
              </w:rPr>
              <w:t>юстировочной</w:t>
            </w:r>
            <w:proofErr w:type="spellEnd"/>
            <w:r w:rsidRPr="00C70887">
              <w:rPr>
                <w:rFonts w:ascii="Times New Roman" w:hAnsi="Times New Roman"/>
                <w:sz w:val="22"/>
                <w:szCs w:val="22"/>
              </w:rPr>
              <w:t xml:space="preserve"> пирамидки и скошенное плечо. Должен быть модульный замковый коленный шарнир. Адаптер типа «пирамида». Применятся должен при протезировании после односторонней или двусторонней ампутации бедра на уровне средней или нижней трети при изготовлении протеза бедра. Несущие конструкции коленного шарнира должны быть выполнены из водоотталкивающих </w:t>
            </w:r>
            <w:r w:rsidRPr="00C70887">
              <w:rPr>
                <w:rFonts w:ascii="Times New Roman" w:hAnsi="Times New Roman"/>
                <w:sz w:val="22"/>
                <w:szCs w:val="22"/>
              </w:rPr>
              <w:lastRenderedPageBreak/>
              <w:t xml:space="preserve">материалов. Вес шарнира должен быть не менее 220гр. Материал должен быть нержавеющая сталь. Несущий модуль должен быть с четырьмя </w:t>
            </w:r>
            <w:proofErr w:type="spellStart"/>
            <w:r w:rsidRPr="00C70887">
              <w:rPr>
                <w:rFonts w:ascii="Times New Roman" w:hAnsi="Times New Roman"/>
                <w:sz w:val="22"/>
                <w:szCs w:val="22"/>
              </w:rPr>
              <w:t>юстировочными</w:t>
            </w:r>
            <w:proofErr w:type="spellEnd"/>
            <w:r w:rsidRPr="00C70887">
              <w:rPr>
                <w:rFonts w:ascii="Times New Roman" w:hAnsi="Times New Roman"/>
                <w:sz w:val="22"/>
                <w:szCs w:val="22"/>
              </w:rPr>
              <w:t xml:space="preserve"> винтами, изготовленными из титана. В области гнезда </w:t>
            </w:r>
            <w:proofErr w:type="spellStart"/>
            <w:r w:rsidRPr="00C70887">
              <w:rPr>
                <w:rFonts w:ascii="Times New Roman" w:hAnsi="Times New Roman"/>
                <w:sz w:val="22"/>
                <w:szCs w:val="22"/>
              </w:rPr>
              <w:t>юстировочной</w:t>
            </w:r>
            <w:proofErr w:type="spellEnd"/>
            <w:r w:rsidRPr="00C70887">
              <w:rPr>
                <w:rFonts w:ascii="Times New Roman" w:hAnsi="Times New Roman"/>
                <w:sz w:val="22"/>
                <w:szCs w:val="22"/>
              </w:rPr>
              <w:t xml:space="preserve"> пирамидки должны быть расположены четыре паза, которые обеспечивают заполнение трубки водой при заходе в воду, что будет предотвращать всплытие протеза. Стопа должны быть влагостойкая. Подошва стопы должна иметь решетчатый профиль, естественную форму с отформованными пальцами и отведенным большим пальцем. В проксимальной части должна иметься защита от попадания воды, в виде покрытия из герметизирующей смолы. Регулировочно-соединительное устройство стопы должно быть изготовлено из титана. Доступ к фиксирующему болту РСУ на подошве стопы должен быть закрыт уплотнительным колпачком. Цвет должен быть телесным.</w:t>
            </w:r>
          </w:p>
        </w:tc>
        <w:tc>
          <w:tcPr>
            <w:tcW w:w="1134" w:type="dxa"/>
            <w:shd w:val="clear" w:color="auto" w:fill="auto"/>
          </w:tcPr>
          <w:p w:rsidR="00C7173C" w:rsidRPr="00C70887" w:rsidRDefault="00C7173C" w:rsidP="009E4A4C">
            <w:pPr>
              <w:pStyle w:val="a3"/>
              <w:snapToGrid w:val="0"/>
              <w:rPr>
                <w:rFonts w:ascii="Times New Roman" w:hAnsi="Times New Roman"/>
                <w:bCs/>
                <w:sz w:val="22"/>
                <w:szCs w:val="22"/>
              </w:rPr>
            </w:pPr>
            <w:r w:rsidRPr="00C70887">
              <w:rPr>
                <w:rFonts w:ascii="Times New Roman" w:hAnsi="Times New Roman"/>
                <w:bCs/>
                <w:sz w:val="22"/>
                <w:szCs w:val="22"/>
              </w:rPr>
              <w:lastRenderedPageBreak/>
              <w:t>5</w:t>
            </w:r>
          </w:p>
        </w:tc>
      </w:tr>
      <w:tr w:rsidR="00C7173C" w:rsidRPr="00C70887" w:rsidTr="00C70887">
        <w:tc>
          <w:tcPr>
            <w:tcW w:w="1783" w:type="dxa"/>
            <w:shd w:val="clear" w:color="auto" w:fill="auto"/>
          </w:tcPr>
          <w:p w:rsidR="00C7173C" w:rsidRPr="00C70887" w:rsidRDefault="00C7173C" w:rsidP="00124B19">
            <w:pPr>
              <w:rPr>
                <w:sz w:val="22"/>
                <w:szCs w:val="22"/>
              </w:rPr>
            </w:pPr>
            <w:r w:rsidRPr="00C70887">
              <w:rPr>
                <w:rFonts w:ascii="Times New Roman" w:hAnsi="Times New Roman"/>
                <w:sz w:val="22"/>
                <w:szCs w:val="22"/>
              </w:rPr>
              <w:lastRenderedPageBreak/>
              <w:t xml:space="preserve">Протез голени модульный </w:t>
            </w:r>
          </w:p>
        </w:tc>
        <w:tc>
          <w:tcPr>
            <w:tcW w:w="7028" w:type="dxa"/>
            <w:shd w:val="clear" w:color="auto" w:fill="auto"/>
          </w:tcPr>
          <w:p w:rsidR="00C7173C" w:rsidRPr="00C70887" w:rsidRDefault="00C7173C" w:rsidP="00124B19">
            <w:pPr>
              <w:ind w:right="-44"/>
              <w:jc w:val="both"/>
              <w:rPr>
                <w:rFonts w:ascii="Times New Roman" w:hAnsi="Times New Roman"/>
                <w:sz w:val="22"/>
                <w:szCs w:val="22"/>
              </w:rPr>
            </w:pPr>
            <w:r w:rsidRPr="00C70887">
              <w:rPr>
                <w:rFonts w:ascii="Times New Roman" w:hAnsi="Times New Roman"/>
                <w:sz w:val="22"/>
                <w:szCs w:val="22"/>
              </w:rPr>
              <w:t>Протез голени модульного типа без силиконового чехла, в том числе при недоразвитии, должен состоять из:</w:t>
            </w:r>
          </w:p>
          <w:p w:rsidR="00C7173C" w:rsidRPr="00C70887" w:rsidRDefault="00C7173C" w:rsidP="00124B19">
            <w:pPr>
              <w:autoSpaceDE w:val="0"/>
              <w:autoSpaceDN w:val="0"/>
              <w:adjustRightInd w:val="0"/>
              <w:jc w:val="both"/>
              <w:rPr>
                <w:rFonts w:ascii="Times New Roman" w:hAnsi="Times New Roman"/>
                <w:sz w:val="22"/>
                <w:szCs w:val="22"/>
              </w:rPr>
            </w:pPr>
            <w:r w:rsidRPr="00C70887">
              <w:rPr>
                <w:rFonts w:ascii="Times New Roman" w:hAnsi="Times New Roman"/>
                <w:sz w:val="22"/>
                <w:szCs w:val="22"/>
              </w:rPr>
              <w:t xml:space="preserve">- Формообразующая часть косметической облицовки должна быть модульная из вспененного </w:t>
            </w:r>
            <w:proofErr w:type="spellStart"/>
            <w:r w:rsidRPr="00C70887">
              <w:rPr>
                <w:rFonts w:ascii="Times New Roman" w:hAnsi="Times New Roman"/>
                <w:sz w:val="22"/>
                <w:szCs w:val="22"/>
              </w:rPr>
              <w:t>пенополиуретана</w:t>
            </w:r>
            <w:proofErr w:type="spellEnd"/>
            <w:r w:rsidRPr="00C70887">
              <w:rPr>
                <w:rFonts w:ascii="Times New Roman" w:hAnsi="Times New Roman"/>
                <w:sz w:val="22"/>
                <w:szCs w:val="22"/>
              </w:rPr>
              <w:t xml:space="preserve">. </w:t>
            </w:r>
          </w:p>
          <w:p w:rsidR="00C7173C" w:rsidRPr="00C70887" w:rsidRDefault="00C7173C" w:rsidP="00124B19">
            <w:pPr>
              <w:autoSpaceDE w:val="0"/>
              <w:autoSpaceDN w:val="0"/>
              <w:adjustRightInd w:val="0"/>
              <w:jc w:val="both"/>
              <w:rPr>
                <w:rFonts w:ascii="Times New Roman" w:hAnsi="Times New Roman"/>
                <w:sz w:val="22"/>
                <w:szCs w:val="22"/>
              </w:rPr>
            </w:pPr>
            <w:r w:rsidRPr="00C70887">
              <w:rPr>
                <w:rFonts w:ascii="Times New Roman" w:hAnsi="Times New Roman"/>
                <w:sz w:val="22"/>
                <w:szCs w:val="22"/>
              </w:rPr>
              <w:t xml:space="preserve">- Косметическое покрытие облицовки должно быть </w:t>
            </w:r>
            <w:proofErr w:type="spellStart"/>
            <w:r w:rsidRPr="00C70887">
              <w:rPr>
                <w:rFonts w:ascii="Times New Roman" w:hAnsi="Times New Roman"/>
                <w:sz w:val="22"/>
                <w:szCs w:val="22"/>
              </w:rPr>
              <w:t>перлоновые</w:t>
            </w:r>
            <w:proofErr w:type="spellEnd"/>
            <w:r w:rsidRPr="00C70887">
              <w:rPr>
                <w:rFonts w:ascii="Times New Roman" w:hAnsi="Times New Roman"/>
                <w:sz w:val="22"/>
                <w:szCs w:val="22"/>
              </w:rPr>
              <w:t xml:space="preserve"> чулки.</w:t>
            </w:r>
          </w:p>
          <w:p w:rsidR="00C7173C" w:rsidRPr="00C70887" w:rsidRDefault="00C7173C" w:rsidP="00124B19">
            <w:pPr>
              <w:autoSpaceDE w:val="0"/>
              <w:autoSpaceDN w:val="0"/>
              <w:adjustRightInd w:val="0"/>
              <w:jc w:val="both"/>
              <w:rPr>
                <w:rFonts w:ascii="Times New Roman" w:hAnsi="Times New Roman"/>
                <w:sz w:val="22"/>
                <w:szCs w:val="22"/>
              </w:rPr>
            </w:pPr>
            <w:r w:rsidRPr="00C70887">
              <w:rPr>
                <w:rFonts w:ascii="Times New Roman" w:hAnsi="Times New Roman"/>
                <w:sz w:val="22"/>
                <w:szCs w:val="22"/>
              </w:rPr>
              <w:t xml:space="preserve">- Приёмная гильза индивидуальная (две пробные гильзы - </w:t>
            </w:r>
            <w:proofErr w:type="spellStart"/>
            <w:r w:rsidRPr="00C70887">
              <w:rPr>
                <w:rFonts w:ascii="Times New Roman" w:hAnsi="Times New Roman"/>
                <w:sz w:val="22"/>
                <w:szCs w:val="22"/>
              </w:rPr>
              <w:t>термолин</w:t>
            </w:r>
            <w:proofErr w:type="spellEnd"/>
            <w:r w:rsidRPr="00C70887">
              <w:rPr>
                <w:rFonts w:ascii="Times New Roman" w:hAnsi="Times New Roman"/>
                <w:sz w:val="22"/>
                <w:szCs w:val="22"/>
              </w:rPr>
              <w:t xml:space="preserve">), изготовленная по слепку с культи пациента. Материал индивидуальной постоянной гильзы должен быть литьевой слоистый пластик на основе акриловых смол или </w:t>
            </w:r>
            <w:proofErr w:type="gramStart"/>
            <w:r w:rsidRPr="00C70887">
              <w:rPr>
                <w:rFonts w:ascii="Times New Roman" w:hAnsi="Times New Roman"/>
                <w:sz w:val="22"/>
                <w:szCs w:val="22"/>
              </w:rPr>
              <w:t>листовой термопластичный пластик</w:t>
            </w:r>
            <w:proofErr w:type="gramEnd"/>
            <w:r w:rsidRPr="00C70887">
              <w:rPr>
                <w:rFonts w:ascii="Times New Roman" w:hAnsi="Times New Roman"/>
                <w:sz w:val="22"/>
                <w:szCs w:val="22"/>
              </w:rPr>
              <w:t xml:space="preserve"> или дерево (по заключению медико-технической комиссии предприятия, назначению врача ортопеда, исходя из индивидуальных потребностей получателя). </w:t>
            </w:r>
          </w:p>
          <w:p w:rsidR="00C7173C" w:rsidRPr="00C70887" w:rsidRDefault="00C7173C" w:rsidP="00124B19">
            <w:pPr>
              <w:autoSpaceDE w:val="0"/>
              <w:autoSpaceDN w:val="0"/>
              <w:adjustRightInd w:val="0"/>
              <w:jc w:val="both"/>
              <w:rPr>
                <w:rFonts w:ascii="Times New Roman" w:hAnsi="Times New Roman"/>
                <w:sz w:val="22"/>
                <w:szCs w:val="22"/>
              </w:rPr>
            </w:pPr>
            <w:r w:rsidRPr="00C70887">
              <w:rPr>
                <w:rFonts w:ascii="Times New Roman" w:hAnsi="Times New Roman"/>
                <w:sz w:val="22"/>
                <w:szCs w:val="22"/>
              </w:rPr>
              <w:t xml:space="preserve">- </w:t>
            </w:r>
            <w:proofErr w:type="spellStart"/>
            <w:r w:rsidRPr="00C70887">
              <w:rPr>
                <w:rFonts w:ascii="Times New Roman" w:hAnsi="Times New Roman"/>
                <w:sz w:val="22"/>
                <w:szCs w:val="22"/>
              </w:rPr>
              <w:t>Мягкостенная</w:t>
            </w:r>
            <w:proofErr w:type="spellEnd"/>
            <w:r w:rsidRPr="00C70887">
              <w:rPr>
                <w:rFonts w:ascii="Times New Roman" w:hAnsi="Times New Roman"/>
                <w:sz w:val="22"/>
                <w:szCs w:val="22"/>
              </w:rPr>
              <w:t xml:space="preserve"> внутренняя гильза должна быть из вспененного полиэтилена или вспененных сополимеров полиэтилена (по назначению врача ортопеда). </w:t>
            </w:r>
          </w:p>
          <w:p w:rsidR="00C7173C" w:rsidRPr="00C70887" w:rsidRDefault="00C7173C" w:rsidP="00124B19">
            <w:pPr>
              <w:autoSpaceDE w:val="0"/>
              <w:autoSpaceDN w:val="0"/>
              <w:adjustRightInd w:val="0"/>
              <w:jc w:val="both"/>
              <w:rPr>
                <w:rFonts w:ascii="Times New Roman" w:hAnsi="Times New Roman"/>
                <w:sz w:val="22"/>
                <w:szCs w:val="22"/>
              </w:rPr>
            </w:pPr>
            <w:r w:rsidRPr="00C70887">
              <w:rPr>
                <w:rFonts w:ascii="Times New Roman" w:hAnsi="Times New Roman"/>
                <w:sz w:val="22"/>
                <w:szCs w:val="22"/>
              </w:rPr>
              <w:t xml:space="preserve">- </w:t>
            </w:r>
            <w:proofErr w:type="gramStart"/>
            <w:r w:rsidRPr="00C70887">
              <w:rPr>
                <w:rFonts w:ascii="Times New Roman" w:hAnsi="Times New Roman"/>
                <w:sz w:val="22"/>
                <w:szCs w:val="22"/>
              </w:rPr>
              <w:t>В</w:t>
            </w:r>
            <w:proofErr w:type="gramEnd"/>
            <w:r w:rsidRPr="00C70887">
              <w:rPr>
                <w:rFonts w:ascii="Times New Roman" w:hAnsi="Times New Roman"/>
                <w:sz w:val="22"/>
                <w:szCs w:val="22"/>
              </w:rPr>
              <w:t xml:space="preserve"> качестве крепления должен применяться силиконовый или </w:t>
            </w:r>
            <w:proofErr w:type="spellStart"/>
            <w:r w:rsidRPr="00C70887">
              <w:rPr>
                <w:rFonts w:ascii="Times New Roman" w:hAnsi="Times New Roman"/>
                <w:sz w:val="22"/>
                <w:szCs w:val="22"/>
              </w:rPr>
              <w:t>гелевый</w:t>
            </w:r>
            <w:proofErr w:type="spellEnd"/>
            <w:r w:rsidRPr="00C70887">
              <w:rPr>
                <w:rFonts w:ascii="Times New Roman" w:hAnsi="Times New Roman"/>
                <w:sz w:val="22"/>
                <w:szCs w:val="22"/>
              </w:rPr>
              <w:t xml:space="preserve"> наколенник (или без него – за счет </w:t>
            </w:r>
            <w:proofErr w:type="spellStart"/>
            <w:r w:rsidRPr="00C70887">
              <w:rPr>
                <w:rFonts w:ascii="Times New Roman" w:hAnsi="Times New Roman"/>
                <w:sz w:val="22"/>
                <w:szCs w:val="22"/>
              </w:rPr>
              <w:t>надмыщелков</w:t>
            </w:r>
            <w:proofErr w:type="spellEnd"/>
            <w:r w:rsidRPr="00C70887">
              <w:rPr>
                <w:rFonts w:ascii="Times New Roman" w:hAnsi="Times New Roman"/>
                <w:sz w:val="22"/>
                <w:szCs w:val="22"/>
              </w:rPr>
              <w:t xml:space="preserve"> кости), крепление </w:t>
            </w:r>
            <w:proofErr w:type="spellStart"/>
            <w:r w:rsidRPr="00C70887">
              <w:rPr>
                <w:rFonts w:ascii="Times New Roman" w:hAnsi="Times New Roman"/>
                <w:sz w:val="22"/>
                <w:szCs w:val="22"/>
              </w:rPr>
              <w:t>гелевым</w:t>
            </w:r>
            <w:proofErr w:type="spellEnd"/>
            <w:r w:rsidRPr="00C70887">
              <w:rPr>
                <w:rFonts w:ascii="Times New Roman" w:hAnsi="Times New Roman"/>
                <w:sz w:val="22"/>
                <w:szCs w:val="22"/>
              </w:rPr>
              <w:t xml:space="preserve"> наколенником может быть с активизируемым вакуумным клапаном, или кожаная манжета бедра с шинами, допускается дополнительное крепление с использованием кожаных полуфабрикатов (по заключению медико-технической комиссии предприятия, назначению врача ортопеда, исходя из индивидуальных потребностей получателя). </w:t>
            </w:r>
          </w:p>
          <w:p w:rsidR="00C7173C" w:rsidRPr="00C70887" w:rsidRDefault="00C7173C" w:rsidP="00124B19">
            <w:pPr>
              <w:autoSpaceDE w:val="0"/>
              <w:autoSpaceDN w:val="0"/>
              <w:adjustRightInd w:val="0"/>
              <w:jc w:val="both"/>
              <w:rPr>
                <w:rFonts w:ascii="Times New Roman" w:hAnsi="Times New Roman"/>
                <w:sz w:val="22"/>
                <w:szCs w:val="22"/>
              </w:rPr>
            </w:pPr>
            <w:r w:rsidRPr="00C70887">
              <w:rPr>
                <w:rFonts w:ascii="Times New Roman" w:hAnsi="Times New Roman"/>
                <w:sz w:val="22"/>
                <w:szCs w:val="22"/>
              </w:rPr>
              <w:t>- Регулировочно-соединительные устройства должны быть рассчитаны под вес пациента.</w:t>
            </w:r>
          </w:p>
          <w:p w:rsidR="00C7173C" w:rsidRPr="00C70887" w:rsidRDefault="00C7173C" w:rsidP="00124B19">
            <w:pPr>
              <w:jc w:val="both"/>
              <w:rPr>
                <w:rFonts w:ascii="Times New Roman" w:hAnsi="Times New Roman"/>
                <w:sz w:val="22"/>
                <w:szCs w:val="22"/>
              </w:rPr>
            </w:pPr>
            <w:r w:rsidRPr="00C70887">
              <w:rPr>
                <w:rFonts w:ascii="Times New Roman" w:hAnsi="Times New Roman"/>
                <w:sz w:val="22"/>
                <w:szCs w:val="22"/>
              </w:rPr>
              <w:t xml:space="preserve">- Стопа должна быть </w:t>
            </w:r>
            <w:r w:rsidRPr="00C70887">
              <w:rPr>
                <w:rFonts w:ascii="Times New Roman" w:hAnsi="Times New Roman"/>
                <w:color w:val="000000"/>
                <w:sz w:val="22"/>
                <w:szCs w:val="22"/>
              </w:rPr>
              <w:t>легкая карбоновая треугольной формы, с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 для различной скорости ходьбы, стопа должна иметь четыре уровня жёсткости, в зависимости от веса пациента,</w:t>
            </w:r>
            <w:r w:rsidRPr="00C70887">
              <w:rPr>
                <w:rFonts w:ascii="Times New Roman" w:hAnsi="Times New Roman"/>
                <w:sz w:val="22"/>
                <w:szCs w:val="22"/>
              </w:rPr>
              <w:t xml:space="preserve"> или стопа должна быть </w:t>
            </w:r>
            <w:r w:rsidRPr="00C70887">
              <w:rPr>
                <w:rFonts w:ascii="Times New Roman" w:hAnsi="Times New Roman"/>
                <w:bCs/>
                <w:sz w:val="22"/>
                <w:szCs w:val="22"/>
              </w:rPr>
              <w:t>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 не более 15 мм,</w:t>
            </w:r>
            <w:r w:rsidRPr="00C70887">
              <w:rPr>
                <w:rFonts w:ascii="Times New Roman" w:hAnsi="Times New Roman"/>
                <w:sz w:val="22"/>
                <w:szCs w:val="22"/>
              </w:rPr>
              <w:t xml:space="preserve"> или стопа должна </w:t>
            </w:r>
            <w:r w:rsidRPr="00C70887">
              <w:rPr>
                <w:rFonts w:ascii="Times New Roman" w:hAnsi="Times New Roman"/>
                <w:color w:val="000000"/>
                <w:sz w:val="22"/>
                <w:szCs w:val="22"/>
              </w:rPr>
              <w:t xml:space="preserve">обладает многоосным шарниром, обеспечивающим всестороннюю подвижность, оснащена титановым РСУ и </w:t>
            </w:r>
            <w:proofErr w:type="spellStart"/>
            <w:r w:rsidRPr="00C70887">
              <w:rPr>
                <w:rFonts w:ascii="Times New Roman" w:hAnsi="Times New Roman"/>
                <w:color w:val="000000"/>
                <w:sz w:val="22"/>
                <w:szCs w:val="22"/>
              </w:rPr>
              <w:t>эластомерным</w:t>
            </w:r>
            <w:proofErr w:type="spellEnd"/>
            <w:r w:rsidRPr="00C70887">
              <w:rPr>
                <w:rFonts w:ascii="Times New Roman" w:hAnsi="Times New Roman"/>
                <w:color w:val="000000"/>
                <w:sz w:val="22"/>
                <w:szCs w:val="22"/>
              </w:rPr>
              <w:t xml:space="preserve"> </w:t>
            </w:r>
            <w:proofErr w:type="spellStart"/>
            <w:r w:rsidRPr="00C70887">
              <w:rPr>
                <w:rFonts w:ascii="Times New Roman" w:hAnsi="Times New Roman"/>
                <w:color w:val="000000"/>
                <w:sz w:val="22"/>
                <w:szCs w:val="22"/>
              </w:rPr>
              <w:t>кольцеообразным</w:t>
            </w:r>
            <w:proofErr w:type="spellEnd"/>
            <w:r w:rsidRPr="00C70887">
              <w:rPr>
                <w:rFonts w:ascii="Times New Roman" w:hAnsi="Times New Roman"/>
                <w:color w:val="000000"/>
                <w:sz w:val="22"/>
                <w:szCs w:val="22"/>
              </w:rPr>
              <w:t xml:space="preserve"> элементом, который подбирается в 3 вариантах жёсткости – мягкий, средний и жёсткий </w:t>
            </w:r>
            <w:r w:rsidRPr="00C70887">
              <w:rPr>
                <w:rFonts w:ascii="Times New Roman" w:hAnsi="Times New Roman"/>
                <w:sz w:val="22"/>
                <w:szCs w:val="22"/>
              </w:rPr>
              <w:t xml:space="preserve">(по заключению медико-технической комиссии предприятия, назначению врача ортопеда, исходя из индивидуальных потребностей получателя). </w:t>
            </w:r>
          </w:p>
          <w:p w:rsidR="00C7173C" w:rsidRPr="00C70887" w:rsidRDefault="00C7173C" w:rsidP="00124B19">
            <w:pPr>
              <w:jc w:val="both"/>
              <w:rPr>
                <w:rFonts w:ascii="Times New Roman" w:hAnsi="Times New Roman"/>
                <w:sz w:val="22"/>
                <w:szCs w:val="22"/>
              </w:rPr>
            </w:pPr>
            <w:r w:rsidRPr="00C70887">
              <w:rPr>
                <w:rFonts w:ascii="Times New Roman" w:hAnsi="Times New Roman"/>
                <w:sz w:val="22"/>
                <w:szCs w:val="22"/>
              </w:rPr>
              <w:t xml:space="preserve">Допускается протезирование пациентов с длинной культей голени. Протез должен подходить для пациентов среднего и высокого уровня двигательной активности. </w:t>
            </w:r>
          </w:p>
          <w:p w:rsidR="00C7173C" w:rsidRPr="00C70887" w:rsidRDefault="00C7173C" w:rsidP="00124B19">
            <w:pPr>
              <w:jc w:val="both"/>
              <w:rPr>
                <w:rFonts w:ascii="Times New Roman" w:hAnsi="Times New Roman"/>
                <w:sz w:val="22"/>
                <w:szCs w:val="22"/>
              </w:rPr>
            </w:pPr>
            <w:r w:rsidRPr="00C70887">
              <w:rPr>
                <w:rFonts w:ascii="Times New Roman" w:hAnsi="Times New Roman"/>
                <w:sz w:val="22"/>
                <w:szCs w:val="22"/>
              </w:rPr>
              <w:t xml:space="preserve">В комплектацию протеза должно входить: протез – 1 </w:t>
            </w:r>
            <w:proofErr w:type="spellStart"/>
            <w:r w:rsidRPr="00C70887">
              <w:rPr>
                <w:rFonts w:ascii="Times New Roman" w:hAnsi="Times New Roman"/>
                <w:sz w:val="22"/>
                <w:szCs w:val="22"/>
              </w:rPr>
              <w:t>шт</w:t>
            </w:r>
            <w:proofErr w:type="spellEnd"/>
            <w:r w:rsidRPr="00C70887">
              <w:rPr>
                <w:rFonts w:ascii="Times New Roman" w:hAnsi="Times New Roman"/>
                <w:sz w:val="22"/>
                <w:szCs w:val="22"/>
              </w:rPr>
              <w:t>; чехлы шерстяные или хлопчатобумажные– 4 шт.; косметическая оболочка на протез нижней конечности – 2 шт.</w:t>
            </w:r>
          </w:p>
        </w:tc>
        <w:tc>
          <w:tcPr>
            <w:tcW w:w="1134" w:type="dxa"/>
            <w:shd w:val="clear" w:color="auto" w:fill="auto"/>
          </w:tcPr>
          <w:p w:rsidR="00C7173C" w:rsidRPr="00C70887" w:rsidRDefault="00C7173C" w:rsidP="00124B19">
            <w:pPr>
              <w:pStyle w:val="a3"/>
              <w:snapToGrid w:val="0"/>
              <w:rPr>
                <w:rFonts w:ascii="Times New Roman" w:hAnsi="Times New Roman"/>
                <w:bCs/>
                <w:sz w:val="22"/>
                <w:szCs w:val="22"/>
              </w:rPr>
            </w:pPr>
            <w:r w:rsidRPr="00C70887">
              <w:rPr>
                <w:rFonts w:ascii="Times New Roman" w:hAnsi="Times New Roman"/>
                <w:bCs/>
                <w:sz w:val="22"/>
                <w:szCs w:val="22"/>
              </w:rPr>
              <w:t>11</w:t>
            </w:r>
          </w:p>
        </w:tc>
      </w:tr>
      <w:tr w:rsidR="00C7173C" w:rsidRPr="00C70887" w:rsidTr="00C70887">
        <w:tc>
          <w:tcPr>
            <w:tcW w:w="1783" w:type="dxa"/>
            <w:shd w:val="clear" w:color="auto" w:fill="auto"/>
          </w:tcPr>
          <w:p w:rsidR="00C7173C" w:rsidRPr="00C70887" w:rsidRDefault="00C7173C" w:rsidP="00124B19">
            <w:pPr>
              <w:rPr>
                <w:sz w:val="22"/>
                <w:szCs w:val="22"/>
              </w:rPr>
            </w:pPr>
            <w:r w:rsidRPr="00C70887">
              <w:rPr>
                <w:rFonts w:ascii="Times New Roman" w:hAnsi="Times New Roman"/>
                <w:sz w:val="22"/>
                <w:szCs w:val="22"/>
              </w:rPr>
              <w:t xml:space="preserve">Протез голени </w:t>
            </w:r>
            <w:r w:rsidRPr="00C70887">
              <w:rPr>
                <w:rFonts w:ascii="Times New Roman" w:hAnsi="Times New Roman"/>
                <w:sz w:val="22"/>
                <w:szCs w:val="22"/>
              </w:rPr>
              <w:lastRenderedPageBreak/>
              <w:t xml:space="preserve">модульный </w:t>
            </w:r>
          </w:p>
        </w:tc>
        <w:tc>
          <w:tcPr>
            <w:tcW w:w="7028" w:type="dxa"/>
            <w:shd w:val="clear" w:color="auto" w:fill="auto"/>
          </w:tcPr>
          <w:p w:rsidR="00C7173C" w:rsidRPr="00C70887" w:rsidRDefault="00C7173C" w:rsidP="00124B19">
            <w:pPr>
              <w:ind w:right="-44"/>
              <w:jc w:val="both"/>
              <w:rPr>
                <w:rFonts w:ascii="Times New Roman" w:hAnsi="Times New Roman"/>
                <w:sz w:val="22"/>
                <w:szCs w:val="22"/>
              </w:rPr>
            </w:pPr>
            <w:r w:rsidRPr="00C70887">
              <w:rPr>
                <w:rFonts w:ascii="Times New Roman" w:hAnsi="Times New Roman"/>
                <w:sz w:val="22"/>
                <w:szCs w:val="22"/>
              </w:rPr>
              <w:lastRenderedPageBreak/>
              <w:t xml:space="preserve">Протез голени модульного типа с силиконовым чехлом, в том числе при </w:t>
            </w:r>
            <w:r w:rsidRPr="00C70887">
              <w:rPr>
                <w:rFonts w:ascii="Times New Roman" w:hAnsi="Times New Roman"/>
                <w:sz w:val="22"/>
                <w:szCs w:val="22"/>
              </w:rPr>
              <w:lastRenderedPageBreak/>
              <w:t>недоразвитии, должен состоять из:</w:t>
            </w:r>
          </w:p>
          <w:p w:rsidR="00C7173C" w:rsidRPr="00C70887" w:rsidRDefault="00C7173C" w:rsidP="00124B19">
            <w:pPr>
              <w:autoSpaceDE w:val="0"/>
              <w:autoSpaceDN w:val="0"/>
              <w:adjustRightInd w:val="0"/>
              <w:jc w:val="both"/>
              <w:rPr>
                <w:rFonts w:ascii="Times New Roman" w:hAnsi="Times New Roman"/>
                <w:sz w:val="22"/>
                <w:szCs w:val="22"/>
              </w:rPr>
            </w:pPr>
            <w:r w:rsidRPr="00C70887">
              <w:rPr>
                <w:rFonts w:ascii="Times New Roman" w:hAnsi="Times New Roman"/>
                <w:sz w:val="22"/>
                <w:szCs w:val="22"/>
              </w:rPr>
              <w:t xml:space="preserve">- Формообразующая часть косметической облицовки должна быть модульная из вспененного </w:t>
            </w:r>
            <w:proofErr w:type="spellStart"/>
            <w:r w:rsidRPr="00C70887">
              <w:rPr>
                <w:rFonts w:ascii="Times New Roman" w:hAnsi="Times New Roman"/>
                <w:sz w:val="22"/>
                <w:szCs w:val="22"/>
              </w:rPr>
              <w:t>пенополиуретана</w:t>
            </w:r>
            <w:proofErr w:type="spellEnd"/>
            <w:r w:rsidRPr="00C70887">
              <w:rPr>
                <w:rFonts w:ascii="Times New Roman" w:hAnsi="Times New Roman"/>
                <w:sz w:val="22"/>
                <w:szCs w:val="22"/>
              </w:rPr>
              <w:t xml:space="preserve">. </w:t>
            </w:r>
          </w:p>
          <w:p w:rsidR="00C7173C" w:rsidRPr="00C70887" w:rsidRDefault="00C7173C" w:rsidP="00124B19">
            <w:pPr>
              <w:autoSpaceDE w:val="0"/>
              <w:autoSpaceDN w:val="0"/>
              <w:adjustRightInd w:val="0"/>
              <w:jc w:val="both"/>
              <w:rPr>
                <w:rFonts w:ascii="Times New Roman" w:hAnsi="Times New Roman"/>
                <w:sz w:val="22"/>
                <w:szCs w:val="22"/>
              </w:rPr>
            </w:pPr>
            <w:r w:rsidRPr="00C70887">
              <w:rPr>
                <w:rFonts w:ascii="Times New Roman" w:hAnsi="Times New Roman"/>
                <w:sz w:val="22"/>
                <w:szCs w:val="22"/>
              </w:rPr>
              <w:t xml:space="preserve">- Косметическое покрытие облицовки должно быть </w:t>
            </w:r>
            <w:proofErr w:type="spellStart"/>
            <w:r w:rsidRPr="00C70887">
              <w:rPr>
                <w:rFonts w:ascii="Times New Roman" w:hAnsi="Times New Roman"/>
                <w:sz w:val="22"/>
                <w:szCs w:val="22"/>
              </w:rPr>
              <w:t>перлоновые</w:t>
            </w:r>
            <w:proofErr w:type="spellEnd"/>
            <w:r w:rsidRPr="00C70887">
              <w:rPr>
                <w:rFonts w:ascii="Times New Roman" w:hAnsi="Times New Roman"/>
                <w:sz w:val="22"/>
                <w:szCs w:val="22"/>
              </w:rPr>
              <w:t xml:space="preserve"> чулки.  </w:t>
            </w:r>
          </w:p>
          <w:p w:rsidR="00C7173C" w:rsidRPr="00C70887" w:rsidRDefault="00C7173C" w:rsidP="00124B19">
            <w:pPr>
              <w:autoSpaceDE w:val="0"/>
              <w:autoSpaceDN w:val="0"/>
              <w:adjustRightInd w:val="0"/>
              <w:jc w:val="both"/>
              <w:rPr>
                <w:rFonts w:ascii="Times New Roman" w:hAnsi="Times New Roman"/>
                <w:sz w:val="22"/>
                <w:szCs w:val="22"/>
              </w:rPr>
            </w:pPr>
            <w:r w:rsidRPr="00C70887">
              <w:rPr>
                <w:rFonts w:ascii="Times New Roman" w:hAnsi="Times New Roman"/>
                <w:sz w:val="22"/>
                <w:szCs w:val="22"/>
              </w:rPr>
              <w:t xml:space="preserve">- Приёмная гильза индивидуальная (две пробные гильзы - </w:t>
            </w:r>
            <w:proofErr w:type="spellStart"/>
            <w:r w:rsidRPr="00C70887">
              <w:rPr>
                <w:rFonts w:ascii="Times New Roman" w:hAnsi="Times New Roman"/>
                <w:sz w:val="22"/>
                <w:szCs w:val="22"/>
              </w:rPr>
              <w:t>термолин</w:t>
            </w:r>
            <w:proofErr w:type="spellEnd"/>
            <w:r w:rsidRPr="00C70887">
              <w:rPr>
                <w:rFonts w:ascii="Times New Roman" w:hAnsi="Times New Roman"/>
                <w:sz w:val="22"/>
                <w:szCs w:val="22"/>
              </w:rPr>
              <w:t xml:space="preserve">), изготовленная по слепку с культи пациента. Материал индивидуальной постоянной гильзы должен быть литьевой слоистый пластик на основе акриловых смол или </w:t>
            </w:r>
            <w:proofErr w:type="gramStart"/>
            <w:r w:rsidRPr="00C70887">
              <w:rPr>
                <w:rFonts w:ascii="Times New Roman" w:hAnsi="Times New Roman"/>
                <w:sz w:val="22"/>
                <w:szCs w:val="22"/>
              </w:rPr>
              <w:t>листовой термопластичный пластик</w:t>
            </w:r>
            <w:proofErr w:type="gramEnd"/>
            <w:r w:rsidRPr="00C70887">
              <w:rPr>
                <w:rFonts w:ascii="Times New Roman" w:hAnsi="Times New Roman"/>
                <w:sz w:val="22"/>
                <w:szCs w:val="22"/>
              </w:rPr>
              <w:t xml:space="preserve"> или дерево (по заключению медико-технической комиссии предприятия, назначению врача ортопеда, исходя из индивидуальных потребностей получателя). </w:t>
            </w:r>
          </w:p>
          <w:p w:rsidR="00C7173C" w:rsidRPr="00C70887" w:rsidRDefault="00C7173C" w:rsidP="00124B19">
            <w:pPr>
              <w:autoSpaceDE w:val="0"/>
              <w:autoSpaceDN w:val="0"/>
              <w:adjustRightInd w:val="0"/>
              <w:jc w:val="both"/>
              <w:rPr>
                <w:rFonts w:ascii="Times New Roman" w:hAnsi="Times New Roman"/>
                <w:sz w:val="22"/>
                <w:szCs w:val="22"/>
              </w:rPr>
            </w:pPr>
            <w:r w:rsidRPr="00C70887">
              <w:rPr>
                <w:rFonts w:ascii="Times New Roman" w:hAnsi="Times New Roman"/>
                <w:sz w:val="22"/>
                <w:szCs w:val="22"/>
              </w:rPr>
              <w:t xml:space="preserve">- </w:t>
            </w:r>
            <w:proofErr w:type="spellStart"/>
            <w:r w:rsidRPr="00C70887">
              <w:rPr>
                <w:rFonts w:ascii="Times New Roman" w:hAnsi="Times New Roman"/>
                <w:sz w:val="22"/>
                <w:szCs w:val="22"/>
              </w:rPr>
              <w:t>Мягкостенная</w:t>
            </w:r>
            <w:proofErr w:type="spellEnd"/>
            <w:r w:rsidRPr="00C70887">
              <w:rPr>
                <w:rFonts w:ascii="Times New Roman" w:hAnsi="Times New Roman"/>
                <w:sz w:val="22"/>
                <w:szCs w:val="22"/>
              </w:rPr>
              <w:t xml:space="preserve"> внутренняя гильза должна быть из вспененного полиэтилена или вспененных сополимеров полиэтилена (по назначению врача ортопеда). </w:t>
            </w:r>
          </w:p>
          <w:p w:rsidR="00C7173C" w:rsidRPr="00C70887" w:rsidRDefault="00C7173C" w:rsidP="00124B19">
            <w:pPr>
              <w:autoSpaceDE w:val="0"/>
              <w:autoSpaceDN w:val="0"/>
              <w:adjustRightInd w:val="0"/>
              <w:jc w:val="both"/>
              <w:rPr>
                <w:rFonts w:ascii="Times New Roman" w:hAnsi="Times New Roman"/>
                <w:sz w:val="22"/>
                <w:szCs w:val="22"/>
              </w:rPr>
            </w:pPr>
            <w:r w:rsidRPr="00C70887">
              <w:rPr>
                <w:rFonts w:ascii="Times New Roman" w:hAnsi="Times New Roman"/>
                <w:sz w:val="22"/>
                <w:szCs w:val="22"/>
              </w:rPr>
              <w:t xml:space="preserve">- </w:t>
            </w:r>
            <w:proofErr w:type="gramStart"/>
            <w:r w:rsidRPr="00C70887">
              <w:rPr>
                <w:rFonts w:ascii="Times New Roman" w:hAnsi="Times New Roman"/>
                <w:sz w:val="22"/>
                <w:szCs w:val="22"/>
              </w:rPr>
              <w:t>В</w:t>
            </w:r>
            <w:proofErr w:type="gramEnd"/>
            <w:r w:rsidRPr="00C70887">
              <w:rPr>
                <w:rFonts w:ascii="Times New Roman" w:hAnsi="Times New Roman"/>
                <w:sz w:val="22"/>
                <w:szCs w:val="22"/>
              </w:rPr>
              <w:t xml:space="preserve"> качестве вкладного элемента должны применяться чехлы силиконовые или гелиевые или полиуретановые, крепление чехла к протезу должно осуществляться с использованием замкового устройства для полимерных чехлов, за счет мембраны силиконового чехла, или системы </w:t>
            </w:r>
            <w:r w:rsidRPr="00C70887">
              <w:rPr>
                <w:rFonts w:ascii="Times New Roman" w:hAnsi="Times New Roman"/>
                <w:sz w:val="22"/>
                <w:szCs w:val="22"/>
                <w:lang w:val="en-US"/>
              </w:rPr>
              <w:t>DVS</w:t>
            </w:r>
            <w:r w:rsidRPr="00C70887">
              <w:rPr>
                <w:rFonts w:ascii="Times New Roman" w:hAnsi="Times New Roman"/>
                <w:sz w:val="22"/>
                <w:szCs w:val="22"/>
              </w:rPr>
              <w:t>, при необходимости с использованием силиконового наколенника и активизируемым вакуумным клапаном (по заключению медико-технической комиссии предприятия, назначению врача ортопеда, исходя из индивидуальных потребностей получателя)</w:t>
            </w:r>
          </w:p>
          <w:p w:rsidR="00C7173C" w:rsidRPr="00C70887" w:rsidRDefault="00C7173C" w:rsidP="00124B19">
            <w:pPr>
              <w:autoSpaceDE w:val="0"/>
              <w:autoSpaceDN w:val="0"/>
              <w:adjustRightInd w:val="0"/>
              <w:jc w:val="both"/>
              <w:rPr>
                <w:rFonts w:ascii="Times New Roman" w:hAnsi="Times New Roman"/>
                <w:sz w:val="22"/>
                <w:szCs w:val="22"/>
              </w:rPr>
            </w:pPr>
            <w:r w:rsidRPr="00C70887">
              <w:rPr>
                <w:rFonts w:ascii="Times New Roman" w:hAnsi="Times New Roman"/>
                <w:sz w:val="22"/>
                <w:szCs w:val="22"/>
              </w:rPr>
              <w:t>- Регулировочно-соединительные устройства должны быть рассчитаны под вес пациента.</w:t>
            </w:r>
          </w:p>
          <w:p w:rsidR="00C7173C" w:rsidRPr="00C70887" w:rsidRDefault="00C7173C" w:rsidP="00124B19">
            <w:pPr>
              <w:jc w:val="both"/>
              <w:rPr>
                <w:rFonts w:ascii="Times New Roman" w:hAnsi="Times New Roman"/>
                <w:sz w:val="22"/>
                <w:szCs w:val="22"/>
              </w:rPr>
            </w:pPr>
            <w:r w:rsidRPr="00C70887">
              <w:rPr>
                <w:rFonts w:ascii="Times New Roman" w:hAnsi="Times New Roman"/>
                <w:sz w:val="22"/>
                <w:szCs w:val="22"/>
              </w:rPr>
              <w:t xml:space="preserve">- Стопа должна быть </w:t>
            </w:r>
            <w:r w:rsidRPr="00C70887">
              <w:rPr>
                <w:rFonts w:ascii="Times New Roman" w:hAnsi="Times New Roman"/>
                <w:color w:val="000000"/>
                <w:sz w:val="22"/>
                <w:szCs w:val="22"/>
              </w:rPr>
              <w:t>легкая карбоновая треугольной формы, с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 для различной скорости ходьбы, стопа должна иметь четыре уровня жёсткости, в зависимости от веса пациента,</w:t>
            </w:r>
            <w:r w:rsidRPr="00C70887">
              <w:rPr>
                <w:rFonts w:ascii="Times New Roman" w:hAnsi="Times New Roman"/>
                <w:sz w:val="22"/>
                <w:szCs w:val="22"/>
              </w:rPr>
              <w:t xml:space="preserve"> или стопа должна быть </w:t>
            </w:r>
            <w:r w:rsidRPr="00C70887">
              <w:rPr>
                <w:rFonts w:ascii="Times New Roman" w:hAnsi="Times New Roman"/>
                <w:bCs/>
                <w:sz w:val="22"/>
                <w:szCs w:val="22"/>
              </w:rPr>
              <w:t>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 не более 15 мм,</w:t>
            </w:r>
            <w:r w:rsidRPr="00C70887">
              <w:rPr>
                <w:rFonts w:ascii="Times New Roman" w:hAnsi="Times New Roman"/>
                <w:sz w:val="22"/>
                <w:szCs w:val="22"/>
              </w:rPr>
              <w:t xml:space="preserve"> или стопа должна </w:t>
            </w:r>
            <w:r w:rsidRPr="00C70887">
              <w:rPr>
                <w:rFonts w:ascii="Times New Roman" w:hAnsi="Times New Roman"/>
                <w:color w:val="000000"/>
                <w:sz w:val="22"/>
                <w:szCs w:val="22"/>
              </w:rPr>
              <w:t xml:space="preserve">обладает многоосным шарниром, обеспечивающим всестороннюю подвижность, оснащена титановым РСУ и </w:t>
            </w:r>
            <w:proofErr w:type="spellStart"/>
            <w:r w:rsidRPr="00C70887">
              <w:rPr>
                <w:rFonts w:ascii="Times New Roman" w:hAnsi="Times New Roman"/>
                <w:color w:val="000000"/>
                <w:sz w:val="22"/>
                <w:szCs w:val="22"/>
              </w:rPr>
              <w:t>эластомерным</w:t>
            </w:r>
            <w:proofErr w:type="spellEnd"/>
            <w:r w:rsidRPr="00C70887">
              <w:rPr>
                <w:rFonts w:ascii="Times New Roman" w:hAnsi="Times New Roman"/>
                <w:color w:val="000000"/>
                <w:sz w:val="22"/>
                <w:szCs w:val="22"/>
              </w:rPr>
              <w:t xml:space="preserve"> </w:t>
            </w:r>
            <w:proofErr w:type="spellStart"/>
            <w:r w:rsidRPr="00C70887">
              <w:rPr>
                <w:rFonts w:ascii="Times New Roman" w:hAnsi="Times New Roman"/>
                <w:color w:val="000000"/>
                <w:sz w:val="22"/>
                <w:szCs w:val="22"/>
              </w:rPr>
              <w:t>кольцеообразным</w:t>
            </w:r>
            <w:proofErr w:type="spellEnd"/>
            <w:r w:rsidRPr="00C70887">
              <w:rPr>
                <w:rFonts w:ascii="Times New Roman" w:hAnsi="Times New Roman"/>
                <w:color w:val="000000"/>
                <w:sz w:val="22"/>
                <w:szCs w:val="22"/>
              </w:rPr>
              <w:t xml:space="preserve"> элементом, который подбирается в 3 вариантах жёсткости – мягкий, средний и жёсткий. </w:t>
            </w:r>
            <w:r w:rsidRPr="00C70887">
              <w:rPr>
                <w:rFonts w:ascii="Times New Roman" w:hAnsi="Times New Roman"/>
                <w:sz w:val="22"/>
                <w:szCs w:val="22"/>
              </w:rPr>
              <w:t xml:space="preserve">(По заключению медико-технической комиссии предприятия, назначению врача ортопеда, исходя из индивидуальных потребностей получателя). </w:t>
            </w:r>
          </w:p>
          <w:p w:rsidR="00C7173C" w:rsidRPr="00C70887" w:rsidRDefault="00C7173C" w:rsidP="00124B19">
            <w:pPr>
              <w:jc w:val="both"/>
              <w:rPr>
                <w:rFonts w:ascii="Times New Roman" w:hAnsi="Times New Roman"/>
                <w:sz w:val="22"/>
                <w:szCs w:val="22"/>
              </w:rPr>
            </w:pPr>
            <w:r w:rsidRPr="00C70887">
              <w:rPr>
                <w:rFonts w:ascii="Times New Roman" w:hAnsi="Times New Roman"/>
                <w:sz w:val="22"/>
                <w:szCs w:val="22"/>
              </w:rPr>
              <w:t xml:space="preserve">Допускается протезирование пациентов с длинной культей голени. Протез должен подходить для пациентов среднего и высокого уровня двигательной активности. </w:t>
            </w:r>
          </w:p>
          <w:p w:rsidR="00C7173C" w:rsidRPr="00C70887" w:rsidRDefault="00C7173C" w:rsidP="00124B19">
            <w:pPr>
              <w:jc w:val="both"/>
              <w:rPr>
                <w:rFonts w:ascii="Times New Roman" w:hAnsi="Times New Roman"/>
                <w:sz w:val="22"/>
                <w:szCs w:val="22"/>
              </w:rPr>
            </w:pPr>
            <w:r w:rsidRPr="00C70887">
              <w:rPr>
                <w:rFonts w:ascii="Times New Roman" w:hAnsi="Times New Roman"/>
                <w:sz w:val="22"/>
                <w:szCs w:val="22"/>
              </w:rPr>
              <w:t xml:space="preserve">В комплектацию протеза должно входить: протез – 1 </w:t>
            </w:r>
            <w:proofErr w:type="spellStart"/>
            <w:r w:rsidRPr="00C70887">
              <w:rPr>
                <w:rFonts w:ascii="Times New Roman" w:hAnsi="Times New Roman"/>
                <w:sz w:val="22"/>
                <w:szCs w:val="22"/>
              </w:rPr>
              <w:t>шт</w:t>
            </w:r>
            <w:proofErr w:type="spellEnd"/>
            <w:r w:rsidRPr="00C70887">
              <w:rPr>
                <w:rFonts w:ascii="Times New Roman" w:hAnsi="Times New Roman"/>
                <w:sz w:val="22"/>
                <w:szCs w:val="22"/>
              </w:rPr>
              <w:t>; чехлы шерстяные или хлопчатобумажные– 4 шт.; косметическая оболочка на протез нижней конечности – 2 шт.</w:t>
            </w:r>
          </w:p>
        </w:tc>
        <w:tc>
          <w:tcPr>
            <w:tcW w:w="1134" w:type="dxa"/>
            <w:shd w:val="clear" w:color="auto" w:fill="auto"/>
          </w:tcPr>
          <w:p w:rsidR="00C7173C" w:rsidRPr="00C70887" w:rsidRDefault="00C7173C" w:rsidP="00124B19">
            <w:pPr>
              <w:pStyle w:val="a3"/>
              <w:snapToGrid w:val="0"/>
              <w:rPr>
                <w:rFonts w:ascii="Times New Roman" w:hAnsi="Times New Roman"/>
                <w:bCs/>
                <w:sz w:val="22"/>
                <w:szCs w:val="22"/>
              </w:rPr>
            </w:pPr>
            <w:r w:rsidRPr="00C70887">
              <w:rPr>
                <w:rFonts w:ascii="Times New Roman" w:hAnsi="Times New Roman"/>
                <w:bCs/>
                <w:sz w:val="22"/>
                <w:szCs w:val="22"/>
              </w:rPr>
              <w:lastRenderedPageBreak/>
              <w:t>16</w:t>
            </w:r>
          </w:p>
        </w:tc>
      </w:tr>
      <w:tr w:rsidR="00C7173C" w:rsidRPr="00C70887" w:rsidTr="00C70887">
        <w:tc>
          <w:tcPr>
            <w:tcW w:w="1783" w:type="dxa"/>
            <w:shd w:val="clear" w:color="auto" w:fill="auto"/>
          </w:tcPr>
          <w:p w:rsidR="00C7173C" w:rsidRPr="00C70887" w:rsidRDefault="00C7173C" w:rsidP="00124B19">
            <w:pPr>
              <w:rPr>
                <w:sz w:val="22"/>
                <w:szCs w:val="22"/>
              </w:rPr>
            </w:pPr>
            <w:r w:rsidRPr="00C70887">
              <w:rPr>
                <w:rFonts w:ascii="Times New Roman" w:hAnsi="Times New Roman"/>
                <w:sz w:val="22"/>
                <w:szCs w:val="22"/>
              </w:rPr>
              <w:lastRenderedPageBreak/>
              <w:t xml:space="preserve">Протез бедра модульный </w:t>
            </w:r>
          </w:p>
        </w:tc>
        <w:tc>
          <w:tcPr>
            <w:tcW w:w="7028" w:type="dxa"/>
            <w:shd w:val="clear" w:color="auto" w:fill="auto"/>
          </w:tcPr>
          <w:p w:rsidR="00C7173C" w:rsidRPr="00C70887" w:rsidRDefault="00C7173C" w:rsidP="00124B19">
            <w:pPr>
              <w:ind w:right="-44"/>
              <w:jc w:val="both"/>
              <w:rPr>
                <w:rFonts w:ascii="Times New Roman" w:hAnsi="Times New Roman"/>
                <w:sz w:val="22"/>
                <w:szCs w:val="22"/>
              </w:rPr>
            </w:pPr>
            <w:r w:rsidRPr="00C70887">
              <w:rPr>
                <w:rFonts w:ascii="Times New Roman" w:hAnsi="Times New Roman"/>
                <w:sz w:val="22"/>
                <w:szCs w:val="22"/>
              </w:rPr>
              <w:t>Протез бедра модульный без силиконового чехла должен состоять из:</w:t>
            </w:r>
          </w:p>
          <w:p w:rsidR="00C7173C" w:rsidRPr="00C70887" w:rsidRDefault="00C7173C" w:rsidP="00124B19">
            <w:pPr>
              <w:autoSpaceDE w:val="0"/>
              <w:autoSpaceDN w:val="0"/>
              <w:adjustRightInd w:val="0"/>
              <w:jc w:val="both"/>
              <w:rPr>
                <w:rFonts w:ascii="Times New Roman" w:hAnsi="Times New Roman"/>
                <w:sz w:val="22"/>
                <w:szCs w:val="22"/>
              </w:rPr>
            </w:pPr>
            <w:r w:rsidRPr="00C70887">
              <w:rPr>
                <w:rFonts w:ascii="Times New Roman" w:hAnsi="Times New Roman"/>
                <w:sz w:val="22"/>
                <w:szCs w:val="22"/>
              </w:rPr>
              <w:t xml:space="preserve">- Формообразующая часть косметической облицовки должна быть модульная из вспененного </w:t>
            </w:r>
            <w:proofErr w:type="spellStart"/>
            <w:r w:rsidRPr="00C70887">
              <w:rPr>
                <w:rFonts w:ascii="Times New Roman" w:hAnsi="Times New Roman"/>
                <w:sz w:val="22"/>
                <w:szCs w:val="22"/>
              </w:rPr>
              <w:t>пенополиуретана</w:t>
            </w:r>
            <w:proofErr w:type="spellEnd"/>
            <w:r w:rsidRPr="00C70887">
              <w:rPr>
                <w:rFonts w:ascii="Times New Roman" w:hAnsi="Times New Roman"/>
                <w:sz w:val="22"/>
                <w:szCs w:val="22"/>
              </w:rPr>
              <w:t xml:space="preserve">. </w:t>
            </w:r>
          </w:p>
          <w:p w:rsidR="00C7173C" w:rsidRPr="00C70887" w:rsidRDefault="00C7173C" w:rsidP="00124B19">
            <w:pPr>
              <w:autoSpaceDE w:val="0"/>
              <w:autoSpaceDN w:val="0"/>
              <w:adjustRightInd w:val="0"/>
              <w:jc w:val="both"/>
              <w:rPr>
                <w:rFonts w:ascii="Times New Roman" w:hAnsi="Times New Roman"/>
                <w:sz w:val="22"/>
                <w:szCs w:val="22"/>
              </w:rPr>
            </w:pPr>
            <w:r w:rsidRPr="00C70887">
              <w:rPr>
                <w:rFonts w:ascii="Times New Roman" w:hAnsi="Times New Roman"/>
                <w:sz w:val="22"/>
                <w:szCs w:val="22"/>
              </w:rPr>
              <w:t xml:space="preserve">- Косметическое покрытие облицовки должно быть </w:t>
            </w:r>
            <w:proofErr w:type="spellStart"/>
            <w:r w:rsidRPr="00C70887">
              <w:rPr>
                <w:rFonts w:ascii="Times New Roman" w:hAnsi="Times New Roman"/>
                <w:sz w:val="22"/>
                <w:szCs w:val="22"/>
              </w:rPr>
              <w:t>перлоновые</w:t>
            </w:r>
            <w:proofErr w:type="spellEnd"/>
            <w:r w:rsidRPr="00C70887">
              <w:rPr>
                <w:rFonts w:ascii="Times New Roman" w:hAnsi="Times New Roman"/>
                <w:sz w:val="22"/>
                <w:szCs w:val="22"/>
              </w:rPr>
              <w:t xml:space="preserve"> чулки.  </w:t>
            </w:r>
          </w:p>
          <w:p w:rsidR="00C7173C" w:rsidRPr="00C70887" w:rsidRDefault="00C7173C" w:rsidP="00124B19">
            <w:pPr>
              <w:autoSpaceDE w:val="0"/>
              <w:autoSpaceDN w:val="0"/>
              <w:adjustRightInd w:val="0"/>
              <w:jc w:val="both"/>
              <w:rPr>
                <w:rFonts w:ascii="Times New Roman" w:hAnsi="Times New Roman"/>
                <w:sz w:val="22"/>
                <w:szCs w:val="22"/>
              </w:rPr>
            </w:pPr>
            <w:r w:rsidRPr="00C70887">
              <w:rPr>
                <w:rFonts w:ascii="Times New Roman" w:hAnsi="Times New Roman"/>
                <w:sz w:val="22"/>
                <w:szCs w:val="22"/>
              </w:rPr>
              <w:t xml:space="preserve">- Приёмная гильза индивидуальная (две пробные гильзы - </w:t>
            </w:r>
            <w:proofErr w:type="spellStart"/>
            <w:r w:rsidRPr="00C70887">
              <w:rPr>
                <w:rFonts w:ascii="Times New Roman" w:hAnsi="Times New Roman"/>
                <w:sz w:val="22"/>
                <w:szCs w:val="22"/>
              </w:rPr>
              <w:t>термолин</w:t>
            </w:r>
            <w:proofErr w:type="spellEnd"/>
            <w:r w:rsidRPr="00C70887">
              <w:rPr>
                <w:rFonts w:ascii="Times New Roman" w:hAnsi="Times New Roman"/>
                <w:sz w:val="22"/>
                <w:szCs w:val="22"/>
              </w:rPr>
              <w:t xml:space="preserve">), изготовленная по слепку с культи пациента. </w:t>
            </w:r>
          </w:p>
          <w:p w:rsidR="00C7173C" w:rsidRPr="00C70887" w:rsidRDefault="00C7173C" w:rsidP="00124B19">
            <w:pPr>
              <w:autoSpaceDE w:val="0"/>
              <w:autoSpaceDN w:val="0"/>
              <w:adjustRightInd w:val="0"/>
              <w:jc w:val="both"/>
              <w:rPr>
                <w:rFonts w:ascii="Times New Roman" w:hAnsi="Times New Roman"/>
                <w:sz w:val="22"/>
                <w:szCs w:val="22"/>
              </w:rPr>
            </w:pPr>
            <w:r w:rsidRPr="00C70887">
              <w:rPr>
                <w:rFonts w:ascii="Times New Roman" w:hAnsi="Times New Roman"/>
                <w:sz w:val="22"/>
                <w:szCs w:val="22"/>
              </w:rPr>
              <w:t xml:space="preserve">- Материал индивидуальной постоянной гильзы должен быть литьевой слоистый пластик на основе акриловых смол или </w:t>
            </w:r>
            <w:proofErr w:type="gramStart"/>
            <w:r w:rsidRPr="00C70887">
              <w:rPr>
                <w:rFonts w:ascii="Times New Roman" w:hAnsi="Times New Roman"/>
                <w:sz w:val="22"/>
                <w:szCs w:val="22"/>
              </w:rPr>
              <w:t>листовой термопластичный пластик</w:t>
            </w:r>
            <w:proofErr w:type="gramEnd"/>
            <w:r w:rsidRPr="00C70887">
              <w:rPr>
                <w:rFonts w:ascii="Times New Roman" w:hAnsi="Times New Roman"/>
                <w:sz w:val="22"/>
                <w:szCs w:val="22"/>
              </w:rPr>
              <w:t xml:space="preserve"> или дерево (по назначению врача ортопеда). </w:t>
            </w:r>
          </w:p>
          <w:p w:rsidR="00C7173C" w:rsidRPr="00C70887" w:rsidRDefault="00C7173C" w:rsidP="00124B19">
            <w:pPr>
              <w:autoSpaceDE w:val="0"/>
              <w:autoSpaceDN w:val="0"/>
              <w:adjustRightInd w:val="0"/>
              <w:jc w:val="both"/>
              <w:rPr>
                <w:rFonts w:ascii="Times New Roman" w:hAnsi="Times New Roman"/>
                <w:sz w:val="22"/>
                <w:szCs w:val="22"/>
              </w:rPr>
            </w:pPr>
            <w:r w:rsidRPr="00C70887">
              <w:rPr>
                <w:rFonts w:ascii="Times New Roman" w:hAnsi="Times New Roman"/>
                <w:sz w:val="22"/>
                <w:szCs w:val="22"/>
              </w:rPr>
              <w:t xml:space="preserve">- </w:t>
            </w:r>
            <w:proofErr w:type="spellStart"/>
            <w:r w:rsidRPr="00C70887">
              <w:rPr>
                <w:rFonts w:ascii="Times New Roman" w:hAnsi="Times New Roman"/>
                <w:sz w:val="22"/>
                <w:szCs w:val="22"/>
              </w:rPr>
              <w:t>Мягкостенная</w:t>
            </w:r>
            <w:proofErr w:type="spellEnd"/>
            <w:r w:rsidRPr="00C70887">
              <w:rPr>
                <w:rFonts w:ascii="Times New Roman" w:hAnsi="Times New Roman"/>
                <w:sz w:val="22"/>
                <w:szCs w:val="22"/>
              </w:rPr>
              <w:t xml:space="preserve"> внутренняя гильза должна быть из вспененного полиэтилена или вспененных сополимеров полиэтилена (по заключению медико-технической комиссии предприятия, назначению врача ортопеда, исходя из индивидуальных потребностей получателя). </w:t>
            </w:r>
          </w:p>
          <w:p w:rsidR="00C7173C" w:rsidRPr="00C70887" w:rsidRDefault="00C7173C" w:rsidP="00124B19">
            <w:pPr>
              <w:autoSpaceDE w:val="0"/>
              <w:autoSpaceDN w:val="0"/>
              <w:adjustRightInd w:val="0"/>
              <w:jc w:val="both"/>
              <w:rPr>
                <w:rFonts w:ascii="Times New Roman" w:hAnsi="Times New Roman"/>
                <w:sz w:val="22"/>
                <w:szCs w:val="22"/>
              </w:rPr>
            </w:pPr>
            <w:r w:rsidRPr="00C70887">
              <w:rPr>
                <w:rFonts w:ascii="Times New Roman" w:hAnsi="Times New Roman"/>
                <w:sz w:val="22"/>
                <w:szCs w:val="22"/>
              </w:rPr>
              <w:t xml:space="preserve">- Крепление должно быть вакуумно-мышечное, допускается </w:t>
            </w:r>
            <w:r w:rsidRPr="00C70887">
              <w:rPr>
                <w:rFonts w:ascii="Times New Roman" w:hAnsi="Times New Roman"/>
                <w:sz w:val="22"/>
                <w:szCs w:val="22"/>
              </w:rPr>
              <w:lastRenderedPageBreak/>
              <w:t xml:space="preserve">дополнительное крепление с использованием кожаных полуфабрикатов или бедренного бандажа (по заключению медико-технической комиссии предприятия, назначению врача ортопеда, исходя из индивидуальных потребностей получателя). </w:t>
            </w:r>
          </w:p>
          <w:p w:rsidR="00C7173C" w:rsidRPr="00C70887" w:rsidRDefault="00C7173C" w:rsidP="00124B19">
            <w:pPr>
              <w:autoSpaceDE w:val="0"/>
              <w:autoSpaceDN w:val="0"/>
              <w:adjustRightInd w:val="0"/>
              <w:jc w:val="both"/>
              <w:rPr>
                <w:rFonts w:ascii="Times New Roman" w:hAnsi="Times New Roman"/>
                <w:sz w:val="22"/>
                <w:szCs w:val="22"/>
              </w:rPr>
            </w:pPr>
            <w:r w:rsidRPr="00C70887">
              <w:rPr>
                <w:rFonts w:ascii="Times New Roman" w:hAnsi="Times New Roman"/>
                <w:sz w:val="22"/>
                <w:szCs w:val="22"/>
              </w:rPr>
              <w:t>- Регулировочно-соединительные устройства должны быть рассчитаны под вес пациента.</w:t>
            </w:r>
          </w:p>
          <w:p w:rsidR="00C7173C" w:rsidRPr="00C70887" w:rsidRDefault="00C7173C" w:rsidP="00124B19">
            <w:pPr>
              <w:jc w:val="both"/>
              <w:rPr>
                <w:rFonts w:ascii="Times New Roman" w:hAnsi="Times New Roman"/>
                <w:sz w:val="22"/>
                <w:szCs w:val="22"/>
              </w:rPr>
            </w:pPr>
            <w:r w:rsidRPr="00C70887">
              <w:rPr>
                <w:rFonts w:ascii="Times New Roman" w:hAnsi="Times New Roman"/>
                <w:sz w:val="22"/>
                <w:szCs w:val="22"/>
              </w:rPr>
              <w:t xml:space="preserve">- Стопа должна быть </w:t>
            </w:r>
            <w:r w:rsidRPr="00C70887">
              <w:rPr>
                <w:rFonts w:ascii="Times New Roman" w:hAnsi="Times New Roman"/>
                <w:color w:val="000000"/>
                <w:sz w:val="22"/>
                <w:szCs w:val="22"/>
              </w:rPr>
              <w:t>легкая карбоновая треугольной формы, с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 для различной скорости ходьбы, стопа должна иметь четыре уровня жёсткости, в зависимости от веса пациента,</w:t>
            </w:r>
            <w:r w:rsidRPr="00C70887">
              <w:rPr>
                <w:rFonts w:ascii="Times New Roman" w:hAnsi="Times New Roman"/>
                <w:sz w:val="22"/>
                <w:szCs w:val="22"/>
              </w:rPr>
              <w:t xml:space="preserve"> или стопа должна быть </w:t>
            </w:r>
            <w:r w:rsidRPr="00C70887">
              <w:rPr>
                <w:rFonts w:ascii="Times New Roman" w:hAnsi="Times New Roman"/>
                <w:bCs/>
                <w:sz w:val="22"/>
                <w:szCs w:val="22"/>
              </w:rPr>
              <w:t>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 не более 15 мм,</w:t>
            </w:r>
            <w:r w:rsidRPr="00C70887">
              <w:rPr>
                <w:rFonts w:ascii="Times New Roman" w:hAnsi="Times New Roman"/>
                <w:sz w:val="22"/>
                <w:szCs w:val="22"/>
              </w:rPr>
              <w:t xml:space="preserve"> или стопа должна </w:t>
            </w:r>
            <w:r w:rsidRPr="00C70887">
              <w:rPr>
                <w:rFonts w:ascii="Times New Roman" w:hAnsi="Times New Roman"/>
                <w:color w:val="000000"/>
                <w:sz w:val="22"/>
                <w:szCs w:val="22"/>
              </w:rPr>
              <w:t xml:space="preserve">обладает многоосным шарниром, обеспечивающим всестороннюю подвижность, оснащена титановым РСУ и </w:t>
            </w:r>
            <w:proofErr w:type="spellStart"/>
            <w:r w:rsidRPr="00C70887">
              <w:rPr>
                <w:rFonts w:ascii="Times New Roman" w:hAnsi="Times New Roman"/>
                <w:color w:val="000000"/>
                <w:sz w:val="22"/>
                <w:szCs w:val="22"/>
              </w:rPr>
              <w:t>эластомерным</w:t>
            </w:r>
            <w:proofErr w:type="spellEnd"/>
            <w:r w:rsidRPr="00C70887">
              <w:rPr>
                <w:rFonts w:ascii="Times New Roman" w:hAnsi="Times New Roman"/>
                <w:color w:val="000000"/>
                <w:sz w:val="22"/>
                <w:szCs w:val="22"/>
              </w:rPr>
              <w:t xml:space="preserve"> </w:t>
            </w:r>
            <w:proofErr w:type="spellStart"/>
            <w:r w:rsidRPr="00C70887">
              <w:rPr>
                <w:rFonts w:ascii="Times New Roman" w:hAnsi="Times New Roman"/>
                <w:color w:val="000000"/>
                <w:sz w:val="22"/>
                <w:szCs w:val="22"/>
              </w:rPr>
              <w:t>кольцеообразным</w:t>
            </w:r>
            <w:proofErr w:type="spellEnd"/>
            <w:r w:rsidRPr="00C70887">
              <w:rPr>
                <w:rFonts w:ascii="Times New Roman" w:hAnsi="Times New Roman"/>
                <w:color w:val="000000"/>
                <w:sz w:val="22"/>
                <w:szCs w:val="22"/>
              </w:rPr>
              <w:t xml:space="preserve"> элементом, который подбирается в 3 вариантах жёсткости – мягкий, средний и жёсткий </w:t>
            </w:r>
            <w:r w:rsidRPr="00C70887">
              <w:rPr>
                <w:rFonts w:ascii="Times New Roman" w:hAnsi="Times New Roman"/>
                <w:sz w:val="22"/>
                <w:szCs w:val="22"/>
              </w:rPr>
              <w:t xml:space="preserve">(по заключению медико-технической комиссии предприятия, назначению врача ортопеда, исходя из индивидуальных потребностей получателя). </w:t>
            </w:r>
          </w:p>
          <w:p w:rsidR="00C7173C" w:rsidRPr="00C70887" w:rsidRDefault="00C7173C" w:rsidP="00124B19">
            <w:pPr>
              <w:jc w:val="both"/>
              <w:rPr>
                <w:rFonts w:ascii="Times New Roman" w:hAnsi="Times New Roman"/>
                <w:sz w:val="22"/>
                <w:szCs w:val="22"/>
              </w:rPr>
            </w:pPr>
            <w:r w:rsidRPr="00C70887">
              <w:rPr>
                <w:rFonts w:ascii="Times New Roman" w:hAnsi="Times New Roman"/>
                <w:sz w:val="22"/>
                <w:szCs w:val="22"/>
              </w:rPr>
              <w:t xml:space="preserve">- Коленный модуль должен быть одноосным с гидравлическим управлением фазы переноса, обеспечивать высокую </w:t>
            </w:r>
            <w:proofErr w:type="spellStart"/>
            <w:r w:rsidRPr="00C70887">
              <w:rPr>
                <w:rFonts w:ascii="Times New Roman" w:hAnsi="Times New Roman"/>
                <w:sz w:val="22"/>
                <w:szCs w:val="22"/>
              </w:rPr>
              <w:t>подкосоустойчивость</w:t>
            </w:r>
            <w:proofErr w:type="spellEnd"/>
            <w:r w:rsidRPr="00C70887">
              <w:rPr>
                <w:rFonts w:ascii="Times New Roman" w:hAnsi="Times New Roman"/>
                <w:sz w:val="22"/>
                <w:szCs w:val="22"/>
              </w:rPr>
              <w:t xml:space="preserve"> и иметь вес не более 360 г. и угол сгибания 155°, в проксимальной и дистальной части - соединение пирамидкой, или коленный модуль полицентрический с пневматическим управлением фазы переноса, раздельной регулировкой фаз сгибания и разгибания, поставляется в комплекте с несущим модулем, в проксимальной части - соединение пирамидкой, а в дистальной части имеется зажимной хомут на трубку диаметром 30 мм, вес – до 760 г, угол сгибания - 170°, материал – алюминий, или коленный модуль многоосный с механическим толкателем, должен обеспечивать безопасность в фазе опоры за счет многоосной кинематики и иметь проксимальной части </w:t>
            </w:r>
            <w:proofErr w:type="spellStart"/>
            <w:r w:rsidRPr="00C70887">
              <w:rPr>
                <w:rFonts w:ascii="Times New Roman" w:hAnsi="Times New Roman"/>
                <w:sz w:val="22"/>
                <w:szCs w:val="22"/>
              </w:rPr>
              <w:t>юстировочную</w:t>
            </w:r>
            <w:proofErr w:type="spellEnd"/>
            <w:r w:rsidRPr="00C70887">
              <w:rPr>
                <w:rFonts w:ascii="Times New Roman" w:hAnsi="Times New Roman"/>
                <w:sz w:val="22"/>
                <w:szCs w:val="22"/>
              </w:rPr>
              <w:t xml:space="preserve"> пирамидку, а в дистальной части гильзовый РСУ, иметь угол сгибания 110°, вес не более 655г., материал титан, должен быть с замком, или коленный модуль многоосный с механическим толкателем, должен обеспечивать безопасность в фазе опоры за счет многоосной кинематики и иметь проксимальной части </w:t>
            </w:r>
            <w:proofErr w:type="spellStart"/>
            <w:r w:rsidRPr="00C70887">
              <w:rPr>
                <w:rFonts w:ascii="Times New Roman" w:hAnsi="Times New Roman"/>
                <w:sz w:val="22"/>
                <w:szCs w:val="22"/>
              </w:rPr>
              <w:t>юстировочную</w:t>
            </w:r>
            <w:proofErr w:type="spellEnd"/>
            <w:r w:rsidRPr="00C70887">
              <w:rPr>
                <w:rFonts w:ascii="Times New Roman" w:hAnsi="Times New Roman"/>
                <w:sz w:val="22"/>
                <w:szCs w:val="22"/>
              </w:rPr>
              <w:t xml:space="preserve"> пирамидку, а в дистальной части гильзовый РСУ, иметь угол сгибания 110°, вес не более 655г., материал титан, должен быть без замка, или коленный шарнир должен быть со встроенной системой ротации и индивидуально регулируемой </w:t>
            </w:r>
            <w:proofErr w:type="spellStart"/>
            <w:r w:rsidRPr="00C70887">
              <w:rPr>
                <w:rFonts w:ascii="Times New Roman" w:hAnsi="Times New Roman"/>
                <w:sz w:val="22"/>
                <w:szCs w:val="22"/>
              </w:rPr>
              <w:t>подкосоустойчивостью</w:t>
            </w:r>
            <w:proofErr w:type="spellEnd"/>
            <w:r w:rsidRPr="00C70887">
              <w:rPr>
                <w:rFonts w:ascii="Times New Roman" w:hAnsi="Times New Roman"/>
                <w:sz w:val="22"/>
                <w:szCs w:val="22"/>
              </w:rPr>
              <w:t xml:space="preserve"> и регулировкой механизма толкателя управления фазой переноса, иметь угол сгибания 175°, вес не более 310г., материал алюминий, должен иметь соединение в проксимальной части – </w:t>
            </w:r>
            <w:proofErr w:type="spellStart"/>
            <w:r w:rsidRPr="00C70887">
              <w:rPr>
                <w:rFonts w:ascii="Times New Roman" w:hAnsi="Times New Roman"/>
                <w:sz w:val="22"/>
                <w:szCs w:val="22"/>
              </w:rPr>
              <w:t>юстировочную</w:t>
            </w:r>
            <w:proofErr w:type="spellEnd"/>
            <w:r w:rsidRPr="00C70887">
              <w:rPr>
                <w:rFonts w:ascii="Times New Roman" w:hAnsi="Times New Roman"/>
                <w:sz w:val="22"/>
                <w:szCs w:val="22"/>
              </w:rPr>
              <w:t xml:space="preserve"> пирамидку, в дистальной части – зажимной хомут под трубку (по заключению медико-технической комиссии предприятия, назначению врача ортопеда,</w:t>
            </w:r>
            <w:r w:rsidRPr="00C70887">
              <w:rPr>
                <w:rFonts w:ascii="Times New Roman" w:hAnsi="Times New Roman"/>
                <w:color w:val="FF0000"/>
                <w:sz w:val="22"/>
                <w:szCs w:val="22"/>
              </w:rPr>
              <w:t xml:space="preserve"> </w:t>
            </w:r>
            <w:r w:rsidRPr="00C70887">
              <w:rPr>
                <w:rFonts w:ascii="Times New Roman" w:hAnsi="Times New Roman"/>
                <w:sz w:val="22"/>
                <w:szCs w:val="22"/>
              </w:rPr>
              <w:t xml:space="preserve">исходя из индивидуальных потребностей получателя). </w:t>
            </w:r>
          </w:p>
          <w:p w:rsidR="00C7173C" w:rsidRPr="00C70887" w:rsidRDefault="00C7173C" w:rsidP="00124B19">
            <w:pPr>
              <w:jc w:val="both"/>
              <w:rPr>
                <w:rFonts w:ascii="Times New Roman" w:hAnsi="Times New Roman"/>
                <w:sz w:val="22"/>
                <w:szCs w:val="22"/>
              </w:rPr>
            </w:pPr>
            <w:r w:rsidRPr="00C70887">
              <w:rPr>
                <w:rFonts w:ascii="Times New Roman" w:hAnsi="Times New Roman"/>
                <w:sz w:val="22"/>
                <w:szCs w:val="22"/>
              </w:rPr>
              <w:t>Протез должен подходить для пациентов среднего и высокого уровня двигательной активности.</w:t>
            </w:r>
          </w:p>
          <w:p w:rsidR="00C7173C" w:rsidRPr="00C70887" w:rsidRDefault="00C7173C" w:rsidP="00124B19">
            <w:pPr>
              <w:jc w:val="both"/>
              <w:rPr>
                <w:rFonts w:ascii="Times New Roman" w:hAnsi="Times New Roman"/>
                <w:sz w:val="22"/>
                <w:szCs w:val="22"/>
              </w:rPr>
            </w:pPr>
            <w:r w:rsidRPr="00C70887">
              <w:rPr>
                <w:rFonts w:ascii="Times New Roman" w:hAnsi="Times New Roman"/>
                <w:sz w:val="22"/>
                <w:szCs w:val="22"/>
              </w:rPr>
              <w:t>В комплектацию протеза должно входить: протез – 1 шт., чехлы шерстяные или хлопчатобумажные– 4 шт.; косметическая оболочка на протез нижней конечности – 2 шт.</w:t>
            </w:r>
          </w:p>
        </w:tc>
        <w:tc>
          <w:tcPr>
            <w:tcW w:w="1134" w:type="dxa"/>
            <w:shd w:val="clear" w:color="auto" w:fill="auto"/>
          </w:tcPr>
          <w:p w:rsidR="00C7173C" w:rsidRPr="00C70887" w:rsidRDefault="00C7173C" w:rsidP="00124B19">
            <w:pPr>
              <w:pStyle w:val="a3"/>
              <w:snapToGrid w:val="0"/>
              <w:rPr>
                <w:rFonts w:ascii="Times New Roman" w:hAnsi="Times New Roman"/>
                <w:bCs/>
                <w:sz w:val="22"/>
                <w:szCs w:val="22"/>
              </w:rPr>
            </w:pPr>
            <w:r w:rsidRPr="00C70887">
              <w:rPr>
                <w:rFonts w:ascii="Times New Roman" w:hAnsi="Times New Roman"/>
                <w:bCs/>
                <w:sz w:val="22"/>
                <w:szCs w:val="22"/>
              </w:rPr>
              <w:lastRenderedPageBreak/>
              <w:t>4</w:t>
            </w:r>
          </w:p>
        </w:tc>
      </w:tr>
      <w:tr w:rsidR="00C7173C" w:rsidRPr="00C70887" w:rsidTr="00C70887">
        <w:tc>
          <w:tcPr>
            <w:tcW w:w="1783" w:type="dxa"/>
            <w:shd w:val="clear" w:color="auto" w:fill="auto"/>
          </w:tcPr>
          <w:p w:rsidR="00C7173C" w:rsidRPr="00C70887" w:rsidRDefault="00C7173C" w:rsidP="00124B19">
            <w:pPr>
              <w:rPr>
                <w:sz w:val="22"/>
                <w:szCs w:val="22"/>
              </w:rPr>
            </w:pPr>
            <w:r w:rsidRPr="00C70887">
              <w:rPr>
                <w:rFonts w:ascii="Times New Roman" w:hAnsi="Times New Roman"/>
                <w:sz w:val="22"/>
                <w:szCs w:val="22"/>
              </w:rPr>
              <w:lastRenderedPageBreak/>
              <w:t xml:space="preserve">Протез бедра модульный </w:t>
            </w:r>
          </w:p>
        </w:tc>
        <w:tc>
          <w:tcPr>
            <w:tcW w:w="7028" w:type="dxa"/>
            <w:shd w:val="clear" w:color="auto" w:fill="auto"/>
          </w:tcPr>
          <w:p w:rsidR="00C7173C" w:rsidRPr="00C70887" w:rsidRDefault="00C7173C" w:rsidP="00124B19">
            <w:pPr>
              <w:ind w:right="-44"/>
              <w:jc w:val="both"/>
              <w:rPr>
                <w:rFonts w:ascii="Times New Roman" w:hAnsi="Times New Roman"/>
                <w:sz w:val="22"/>
                <w:szCs w:val="22"/>
              </w:rPr>
            </w:pPr>
            <w:r w:rsidRPr="00C70887">
              <w:rPr>
                <w:rFonts w:ascii="Times New Roman" w:hAnsi="Times New Roman"/>
                <w:sz w:val="22"/>
                <w:szCs w:val="22"/>
              </w:rPr>
              <w:t>Протез бедра модульный с силиконовым чехлом должен состоять из:</w:t>
            </w:r>
          </w:p>
          <w:p w:rsidR="00C7173C" w:rsidRPr="00C70887" w:rsidRDefault="00C7173C" w:rsidP="00124B19">
            <w:pPr>
              <w:autoSpaceDE w:val="0"/>
              <w:autoSpaceDN w:val="0"/>
              <w:adjustRightInd w:val="0"/>
              <w:jc w:val="both"/>
              <w:rPr>
                <w:rFonts w:ascii="Times New Roman" w:hAnsi="Times New Roman"/>
                <w:sz w:val="22"/>
                <w:szCs w:val="22"/>
              </w:rPr>
            </w:pPr>
            <w:r w:rsidRPr="00C70887">
              <w:rPr>
                <w:rFonts w:ascii="Times New Roman" w:hAnsi="Times New Roman"/>
                <w:sz w:val="22"/>
                <w:szCs w:val="22"/>
              </w:rPr>
              <w:t xml:space="preserve">- Формообразующая часть косметической облицовки должна быть модульная из вспененного </w:t>
            </w:r>
            <w:proofErr w:type="spellStart"/>
            <w:r w:rsidRPr="00C70887">
              <w:rPr>
                <w:rFonts w:ascii="Times New Roman" w:hAnsi="Times New Roman"/>
                <w:sz w:val="22"/>
                <w:szCs w:val="22"/>
              </w:rPr>
              <w:t>пенополиуретана</w:t>
            </w:r>
            <w:proofErr w:type="spellEnd"/>
            <w:r w:rsidRPr="00C70887">
              <w:rPr>
                <w:rFonts w:ascii="Times New Roman" w:hAnsi="Times New Roman"/>
                <w:sz w:val="22"/>
                <w:szCs w:val="22"/>
              </w:rPr>
              <w:t xml:space="preserve">. </w:t>
            </w:r>
          </w:p>
          <w:p w:rsidR="00C7173C" w:rsidRPr="00C70887" w:rsidRDefault="00C7173C" w:rsidP="00124B19">
            <w:pPr>
              <w:autoSpaceDE w:val="0"/>
              <w:autoSpaceDN w:val="0"/>
              <w:adjustRightInd w:val="0"/>
              <w:jc w:val="both"/>
              <w:rPr>
                <w:rFonts w:ascii="Times New Roman" w:hAnsi="Times New Roman"/>
                <w:sz w:val="22"/>
                <w:szCs w:val="22"/>
              </w:rPr>
            </w:pPr>
            <w:r w:rsidRPr="00C70887">
              <w:rPr>
                <w:rFonts w:ascii="Times New Roman" w:hAnsi="Times New Roman"/>
                <w:sz w:val="22"/>
                <w:szCs w:val="22"/>
              </w:rPr>
              <w:t xml:space="preserve">- Косметическое покрытие облицовки должно быть </w:t>
            </w:r>
            <w:proofErr w:type="spellStart"/>
            <w:r w:rsidRPr="00C70887">
              <w:rPr>
                <w:rFonts w:ascii="Times New Roman" w:hAnsi="Times New Roman"/>
                <w:sz w:val="22"/>
                <w:szCs w:val="22"/>
              </w:rPr>
              <w:t>перлоновые</w:t>
            </w:r>
            <w:proofErr w:type="spellEnd"/>
            <w:r w:rsidRPr="00C70887">
              <w:rPr>
                <w:rFonts w:ascii="Times New Roman" w:hAnsi="Times New Roman"/>
                <w:sz w:val="22"/>
                <w:szCs w:val="22"/>
              </w:rPr>
              <w:t xml:space="preserve"> чулки.  </w:t>
            </w:r>
          </w:p>
          <w:p w:rsidR="00C7173C" w:rsidRPr="00C70887" w:rsidRDefault="00C7173C" w:rsidP="00124B19">
            <w:pPr>
              <w:autoSpaceDE w:val="0"/>
              <w:autoSpaceDN w:val="0"/>
              <w:adjustRightInd w:val="0"/>
              <w:jc w:val="both"/>
              <w:rPr>
                <w:rFonts w:ascii="Times New Roman" w:hAnsi="Times New Roman"/>
                <w:sz w:val="22"/>
                <w:szCs w:val="22"/>
              </w:rPr>
            </w:pPr>
            <w:r w:rsidRPr="00C70887">
              <w:rPr>
                <w:rFonts w:ascii="Times New Roman" w:hAnsi="Times New Roman"/>
                <w:sz w:val="22"/>
                <w:szCs w:val="22"/>
              </w:rPr>
              <w:t xml:space="preserve">- Приёмная гильза индивидуальная (две пробные гильзы - </w:t>
            </w:r>
            <w:proofErr w:type="spellStart"/>
            <w:r w:rsidRPr="00C70887">
              <w:rPr>
                <w:rFonts w:ascii="Times New Roman" w:hAnsi="Times New Roman"/>
                <w:sz w:val="22"/>
                <w:szCs w:val="22"/>
              </w:rPr>
              <w:t>термолин</w:t>
            </w:r>
            <w:proofErr w:type="spellEnd"/>
            <w:r w:rsidRPr="00C70887">
              <w:rPr>
                <w:rFonts w:ascii="Times New Roman" w:hAnsi="Times New Roman"/>
                <w:sz w:val="22"/>
                <w:szCs w:val="22"/>
              </w:rPr>
              <w:t xml:space="preserve">), </w:t>
            </w:r>
            <w:r w:rsidRPr="00C70887">
              <w:rPr>
                <w:rFonts w:ascii="Times New Roman" w:hAnsi="Times New Roman"/>
                <w:sz w:val="22"/>
                <w:szCs w:val="22"/>
              </w:rPr>
              <w:lastRenderedPageBreak/>
              <w:t xml:space="preserve">изготовленная по слепку с культи пациента. </w:t>
            </w:r>
          </w:p>
          <w:p w:rsidR="00C7173C" w:rsidRPr="00C70887" w:rsidRDefault="00C7173C" w:rsidP="00124B19">
            <w:pPr>
              <w:autoSpaceDE w:val="0"/>
              <w:autoSpaceDN w:val="0"/>
              <w:adjustRightInd w:val="0"/>
              <w:jc w:val="both"/>
              <w:rPr>
                <w:rFonts w:ascii="Times New Roman" w:hAnsi="Times New Roman"/>
                <w:sz w:val="22"/>
                <w:szCs w:val="22"/>
              </w:rPr>
            </w:pPr>
            <w:r w:rsidRPr="00C70887">
              <w:rPr>
                <w:rFonts w:ascii="Times New Roman" w:hAnsi="Times New Roman"/>
                <w:sz w:val="22"/>
                <w:szCs w:val="22"/>
              </w:rPr>
              <w:t xml:space="preserve">- Материал индивидуальной постоянной гильзы должен быть литьевой слоистый пластик на основе акриловых смол или </w:t>
            </w:r>
            <w:proofErr w:type="gramStart"/>
            <w:r w:rsidRPr="00C70887">
              <w:rPr>
                <w:rFonts w:ascii="Times New Roman" w:hAnsi="Times New Roman"/>
                <w:sz w:val="22"/>
                <w:szCs w:val="22"/>
              </w:rPr>
              <w:t>листовой термопластичный пластик</w:t>
            </w:r>
            <w:proofErr w:type="gramEnd"/>
            <w:r w:rsidRPr="00C70887">
              <w:rPr>
                <w:rFonts w:ascii="Times New Roman" w:hAnsi="Times New Roman"/>
                <w:sz w:val="22"/>
                <w:szCs w:val="22"/>
              </w:rPr>
              <w:t xml:space="preserve"> или дерево (по назначению врача ортопеда). </w:t>
            </w:r>
          </w:p>
          <w:p w:rsidR="00C7173C" w:rsidRPr="00C70887" w:rsidRDefault="00C7173C" w:rsidP="00124B19">
            <w:pPr>
              <w:autoSpaceDE w:val="0"/>
              <w:autoSpaceDN w:val="0"/>
              <w:adjustRightInd w:val="0"/>
              <w:jc w:val="both"/>
              <w:rPr>
                <w:rFonts w:ascii="Times New Roman" w:hAnsi="Times New Roman"/>
                <w:sz w:val="22"/>
                <w:szCs w:val="22"/>
              </w:rPr>
            </w:pPr>
            <w:r w:rsidRPr="00C70887">
              <w:rPr>
                <w:rFonts w:ascii="Times New Roman" w:hAnsi="Times New Roman"/>
                <w:sz w:val="22"/>
                <w:szCs w:val="22"/>
              </w:rPr>
              <w:t xml:space="preserve">- </w:t>
            </w:r>
            <w:proofErr w:type="spellStart"/>
            <w:r w:rsidRPr="00C70887">
              <w:rPr>
                <w:rFonts w:ascii="Times New Roman" w:hAnsi="Times New Roman"/>
                <w:sz w:val="22"/>
                <w:szCs w:val="22"/>
              </w:rPr>
              <w:t>Мягкостенная</w:t>
            </w:r>
            <w:proofErr w:type="spellEnd"/>
            <w:r w:rsidRPr="00C70887">
              <w:rPr>
                <w:rFonts w:ascii="Times New Roman" w:hAnsi="Times New Roman"/>
                <w:sz w:val="22"/>
                <w:szCs w:val="22"/>
              </w:rPr>
              <w:t xml:space="preserve"> внутренняя гильза должна быть из вспененного полиэтилена или вспененных сополимеров полиэтилена (по заключению медико-технической комиссии предприятия, назначению врача ортопеда, исходя из индивидуальных потребностей получателя). </w:t>
            </w:r>
          </w:p>
          <w:p w:rsidR="00C7173C" w:rsidRPr="00C70887" w:rsidRDefault="00C7173C" w:rsidP="00124B19">
            <w:pPr>
              <w:autoSpaceDE w:val="0"/>
              <w:autoSpaceDN w:val="0"/>
              <w:adjustRightInd w:val="0"/>
              <w:jc w:val="both"/>
              <w:rPr>
                <w:rFonts w:ascii="Times New Roman" w:hAnsi="Times New Roman"/>
                <w:sz w:val="22"/>
                <w:szCs w:val="22"/>
              </w:rPr>
            </w:pPr>
            <w:r w:rsidRPr="00C70887">
              <w:rPr>
                <w:rFonts w:ascii="Times New Roman" w:hAnsi="Times New Roman"/>
                <w:sz w:val="22"/>
                <w:szCs w:val="22"/>
              </w:rPr>
              <w:t>- В качестве вкладного элемента должны применяться чехлы силиконовые или гелиевые или полиуретановые, крепление чехла к протезу должно осуществляться с использованием замкового устройства для полимерных чехлов или за счет мембраны силиконового чехла,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при необходимости с использованием вакуумного клапана, допускается дополнительное крепление с использованием бедренного бандажа (по заключению медико-технической комиссии предприятия, назначению врача ортопеда, исходя из индивидуальных потребностей получателя).</w:t>
            </w:r>
          </w:p>
          <w:p w:rsidR="00C7173C" w:rsidRPr="00C70887" w:rsidRDefault="00C7173C" w:rsidP="00124B19">
            <w:pPr>
              <w:autoSpaceDE w:val="0"/>
              <w:autoSpaceDN w:val="0"/>
              <w:adjustRightInd w:val="0"/>
              <w:jc w:val="both"/>
              <w:rPr>
                <w:rFonts w:ascii="Times New Roman" w:hAnsi="Times New Roman"/>
                <w:sz w:val="22"/>
                <w:szCs w:val="22"/>
              </w:rPr>
            </w:pPr>
            <w:r w:rsidRPr="00C70887">
              <w:rPr>
                <w:rFonts w:ascii="Times New Roman" w:hAnsi="Times New Roman"/>
                <w:sz w:val="22"/>
                <w:szCs w:val="22"/>
              </w:rPr>
              <w:t>- Регулировочно-соединительные устройства должны быть рассчитаны под вес пациента.</w:t>
            </w:r>
          </w:p>
          <w:p w:rsidR="00C7173C" w:rsidRPr="00C70887" w:rsidRDefault="00C7173C" w:rsidP="00124B19">
            <w:pPr>
              <w:jc w:val="both"/>
              <w:rPr>
                <w:rFonts w:ascii="Times New Roman" w:hAnsi="Times New Roman"/>
                <w:sz w:val="22"/>
                <w:szCs w:val="22"/>
              </w:rPr>
            </w:pPr>
            <w:r w:rsidRPr="00C70887">
              <w:rPr>
                <w:rFonts w:ascii="Times New Roman" w:hAnsi="Times New Roman"/>
                <w:sz w:val="22"/>
                <w:szCs w:val="22"/>
              </w:rPr>
              <w:t xml:space="preserve">- Стопа должна быть легкая карбоновая треугольной формы, с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 для различной скорости ходьбы, стопа должна иметь четыре уровня жёсткости, в зависимости от веса пациента, или стопа должна быть 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 не более 15 мм, или стопа должна обладает многоосным шарниром, обеспечивающим всестороннюю подвижность, оснащена титановым РСУ и </w:t>
            </w:r>
            <w:proofErr w:type="spellStart"/>
            <w:r w:rsidRPr="00C70887">
              <w:rPr>
                <w:rFonts w:ascii="Times New Roman" w:hAnsi="Times New Roman"/>
                <w:sz w:val="22"/>
                <w:szCs w:val="22"/>
              </w:rPr>
              <w:t>эластомерным</w:t>
            </w:r>
            <w:proofErr w:type="spellEnd"/>
            <w:r w:rsidRPr="00C70887">
              <w:rPr>
                <w:rFonts w:ascii="Times New Roman" w:hAnsi="Times New Roman"/>
                <w:sz w:val="22"/>
                <w:szCs w:val="22"/>
              </w:rPr>
              <w:t xml:space="preserve"> </w:t>
            </w:r>
            <w:proofErr w:type="spellStart"/>
            <w:r w:rsidRPr="00C70887">
              <w:rPr>
                <w:rFonts w:ascii="Times New Roman" w:hAnsi="Times New Roman"/>
                <w:sz w:val="22"/>
                <w:szCs w:val="22"/>
              </w:rPr>
              <w:t>кольцеообразным</w:t>
            </w:r>
            <w:proofErr w:type="spellEnd"/>
            <w:r w:rsidRPr="00C70887">
              <w:rPr>
                <w:rFonts w:ascii="Times New Roman" w:hAnsi="Times New Roman"/>
                <w:sz w:val="22"/>
                <w:szCs w:val="22"/>
              </w:rPr>
              <w:t xml:space="preserve"> элементом, который подбирается в 3 вариантах жёсткости – мягкий, средний и жёсткий. (по заключению медико-технической комиссии предприятия, назначению врача ортопеда, исходя из индивидуальных потребностей получателя). </w:t>
            </w:r>
          </w:p>
          <w:p w:rsidR="00C7173C" w:rsidRPr="00C70887" w:rsidRDefault="00C7173C" w:rsidP="00124B19">
            <w:pPr>
              <w:jc w:val="both"/>
              <w:rPr>
                <w:rFonts w:ascii="Times New Roman" w:hAnsi="Times New Roman"/>
                <w:sz w:val="22"/>
                <w:szCs w:val="22"/>
              </w:rPr>
            </w:pPr>
            <w:r w:rsidRPr="00C70887">
              <w:rPr>
                <w:rFonts w:ascii="Times New Roman" w:hAnsi="Times New Roman"/>
                <w:sz w:val="22"/>
                <w:szCs w:val="22"/>
              </w:rPr>
              <w:t xml:space="preserve">- Коленный модуль должен быть одноосным с гидравлическим управлением фазы переноса, обеспечивать высокую </w:t>
            </w:r>
            <w:proofErr w:type="spellStart"/>
            <w:r w:rsidRPr="00C70887">
              <w:rPr>
                <w:rFonts w:ascii="Times New Roman" w:hAnsi="Times New Roman"/>
                <w:sz w:val="22"/>
                <w:szCs w:val="22"/>
              </w:rPr>
              <w:t>подкосоустойчивость</w:t>
            </w:r>
            <w:proofErr w:type="spellEnd"/>
            <w:r w:rsidRPr="00C70887">
              <w:rPr>
                <w:rFonts w:ascii="Times New Roman" w:hAnsi="Times New Roman"/>
                <w:sz w:val="22"/>
                <w:szCs w:val="22"/>
              </w:rPr>
              <w:t xml:space="preserve"> и иметь вес не более 360 г. и угол сгибания 155°, в проксимальной и дистальной части - соединение пирамидкой, или коленный модуль полицентрический с пневматическим управлением фазы переноса, раздельной регулировкой фаз сгибания и разгибания, поставляется в комплекте с несущим модулем, в проксимальной части - соединение пирамидкой, а в дистальной части имеется зажимной хомут на трубку диаметром 30 мм, вес – до 760 г, угол сгибания - 170°, материал – алюминий, или коленный модуль многоосный с механическим толкателем, должен обеспечивать безопасность в фазе опоры за счет многоосной кинематики и иметь проксимальной части </w:t>
            </w:r>
            <w:proofErr w:type="spellStart"/>
            <w:r w:rsidRPr="00C70887">
              <w:rPr>
                <w:rFonts w:ascii="Times New Roman" w:hAnsi="Times New Roman"/>
                <w:sz w:val="22"/>
                <w:szCs w:val="22"/>
              </w:rPr>
              <w:t>юстировочную</w:t>
            </w:r>
            <w:proofErr w:type="spellEnd"/>
            <w:r w:rsidRPr="00C70887">
              <w:rPr>
                <w:rFonts w:ascii="Times New Roman" w:hAnsi="Times New Roman"/>
                <w:sz w:val="22"/>
                <w:szCs w:val="22"/>
              </w:rPr>
              <w:t xml:space="preserve"> пирамидку, а в дистальной части гильзовый РСУ, иметь угол сгибания 110°, вес не более 655г., материал титан, должен быть с замком, или коленный модуль многоосный с механическим толкателем, должен обеспечивать безопасность в фазе опоры за счет многоосной кинематики и иметь проксимальной части </w:t>
            </w:r>
            <w:proofErr w:type="spellStart"/>
            <w:r w:rsidRPr="00C70887">
              <w:rPr>
                <w:rFonts w:ascii="Times New Roman" w:hAnsi="Times New Roman"/>
                <w:sz w:val="22"/>
                <w:szCs w:val="22"/>
              </w:rPr>
              <w:t>юстировочную</w:t>
            </w:r>
            <w:proofErr w:type="spellEnd"/>
            <w:r w:rsidRPr="00C70887">
              <w:rPr>
                <w:rFonts w:ascii="Times New Roman" w:hAnsi="Times New Roman"/>
                <w:sz w:val="22"/>
                <w:szCs w:val="22"/>
              </w:rPr>
              <w:t xml:space="preserve"> пирамидку, а в дистальной части гильзовый РСУ, иметь угол сгибания 110°, вес не более 655г., материал титан, должен быть без замка, или коленный шарнир должен быть со встроенной системой ротации и индивидуально регулируемой </w:t>
            </w:r>
            <w:proofErr w:type="spellStart"/>
            <w:r w:rsidRPr="00C70887">
              <w:rPr>
                <w:rFonts w:ascii="Times New Roman" w:hAnsi="Times New Roman"/>
                <w:sz w:val="22"/>
                <w:szCs w:val="22"/>
              </w:rPr>
              <w:t>подкосоустойчивостью</w:t>
            </w:r>
            <w:proofErr w:type="spellEnd"/>
            <w:r w:rsidRPr="00C70887">
              <w:rPr>
                <w:rFonts w:ascii="Times New Roman" w:hAnsi="Times New Roman"/>
                <w:sz w:val="22"/>
                <w:szCs w:val="22"/>
              </w:rPr>
              <w:t xml:space="preserve"> и регулировкой механизма толкателя управления фазой переноса, иметь угол сгибания 175°, вес не более 310г., материал алюминий, должен иметь соединение в проксимальной части – </w:t>
            </w:r>
            <w:proofErr w:type="spellStart"/>
            <w:r w:rsidRPr="00C70887">
              <w:rPr>
                <w:rFonts w:ascii="Times New Roman" w:hAnsi="Times New Roman"/>
                <w:sz w:val="22"/>
                <w:szCs w:val="22"/>
              </w:rPr>
              <w:lastRenderedPageBreak/>
              <w:t>юстировочную</w:t>
            </w:r>
            <w:proofErr w:type="spellEnd"/>
            <w:r w:rsidRPr="00C70887">
              <w:rPr>
                <w:rFonts w:ascii="Times New Roman" w:hAnsi="Times New Roman"/>
                <w:sz w:val="22"/>
                <w:szCs w:val="22"/>
              </w:rPr>
              <w:t xml:space="preserve"> пирамидку, в дистальной части – зажимной хомут под трубку (по заключению медико-технической комиссии предприятия, назначению врача ортопеда,</w:t>
            </w:r>
            <w:r w:rsidRPr="00C70887">
              <w:rPr>
                <w:rFonts w:ascii="Times New Roman" w:hAnsi="Times New Roman"/>
                <w:color w:val="FF0000"/>
                <w:sz w:val="22"/>
                <w:szCs w:val="22"/>
              </w:rPr>
              <w:t xml:space="preserve"> </w:t>
            </w:r>
            <w:r w:rsidRPr="00C70887">
              <w:rPr>
                <w:rFonts w:ascii="Times New Roman" w:hAnsi="Times New Roman"/>
                <w:sz w:val="22"/>
                <w:szCs w:val="22"/>
              </w:rPr>
              <w:t xml:space="preserve">исходя из индивидуальных потребностей получателя). </w:t>
            </w:r>
          </w:p>
          <w:p w:rsidR="00C7173C" w:rsidRPr="00C70887" w:rsidRDefault="00C7173C" w:rsidP="00124B19">
            <w:pPr>
              <w:jc w:val="both"/>
              <w:rPr>
                <w:rFonts w:ascii="Times New Roman" w:hAnsi="Times New Roman"/>
                <w:sz w:val="22"/>
                <w:szCs w:val="22"/>
              </w:rPr>
            </w:pPr>
            <w:r w:rsidRPr="00C70887">
              <w:rPr>
                <w:rFonts w:ascii="Times New Roman" w:hAnsi="Times New Roman"/>
                <w:sz w:val="22"/>
                <w:szCs w:val="22"/>
              </w:rPr>
              <w:t>В комплектацию протеза должно входить: протез – 1 шт.; чехлы шерстяные или хлопчатобумажные– 4 шт.; косметическая оболочка на протез нижней конечности – 2 шт.</w:t>
            </w:r>
          </w:p>
        </w:tc>
        <w:tc>
          <w:tcPr>
            <w:tcW w:w="1134" w:type="dxa"/>
            <w:shd w:val="clear" w:color="auto" w:fill="auto"/>
          </w:tcPr>
          <w:p w:rsidR="00C7173C" w:rsidRPr="00C70887" w:rsidRDefault="00C7173C" w:rsidP="00124B19">
            <w:pPr>
              <w:pStyle w:val="a3"/>
              <w:snapToGrid w:val="0"/>
              <w:rPr>
                <w:rFonts w:ascii="Times New Roman" w:hAnsi="Times New Roman"/>
                <w:bCs/>
                <w:sz w:val="22"/>
                <w:szCs w:val="22"/>
              </w:rPr>
            </w:pPr>
            <w:r w:rsidRPr="00C70887">
              <w:rPr>
                <w:rFonts w:ascii="Times New Roman" w:hAnsi="Times New Roman"/>
                <w:bCs/>
                <w:sz w:val="22"/>
                <w:szCs w:val="22"/>
              </w:rPr>
              <w:lastRenderedPageBreak/>
              <w:t>10</w:t>
            </w:r>
          </w:p>
        </w:tc>
      </w:tr>
      <w:tr w:rsidR="00C7173C" w:rsidRPr="00C70887" w:rsidTr="00C70887">
        <w:tc>
          <w:tcPr>
            <w:tcW w:w="1783" w:type="dxa"/>
            <w:shd w:val="clear" w:color="auto" w:fill="auto"/>
          </w:tcPr>
          <w:p w:rsidR="00C7173C" w:rsidRPr="00C70887" w:rsidRDefault="00C7173C" w:rsidP="00124B19">
            <w:pPr>
              <w:pStyle w:val="a3"/>
              <w:snapToGrid w:val="0"/>
              <w:rPr>
                <w:rFonts w:ascii="Times New Roman" w:hAnsi="Times New Roman"/>
                <w:sz w:val="22"/>
                <w:szCs w:val="22"/>
              </w:rPr>
            </w:pPr>
            <w:r w:rsidRPr="00C70887">
              <w:rPr>
                <w:rFonts w:ascii="Times New Roman" w:hAnsi="Times New Roman"/>
                <w:sz w:val="22"/>
                <w:szCs w:val="22"/>
              </w:rPr>
              <w:lastRenderedPageBreak/>
              <w:t>Всего:</w:t>
            </w:r>
          </w:p>
        </w:tc>
        <w:tc>
          <w:tcPr>
            <w:tcW w:w="7028" w:type="dxa"/>
            <w:shd w:val="clear" w:color="auto" w:fill="auto"/>
          </w:tcPr>
          <w:p w:rsidR="00C7173C" w:rsidRPr="00C70887" w:rsidRDefault="00C7173C" w:rsidP="00124B19">
            <w:pPr>
              <w:pStyle w:val="a3"/>
              <w:snapToGrid w:val="0"/>
              <w:rPr>
                <w:rFonts w:ascii="Times New Roman" w:hAnsi="Times New Roman"/>
                <w:sz w:val="22"/>
                <w:szCs w:val="22"/>
              </w:rPr>
            </w:pPr>
          </w:p>
        </w:tc>
        <w:tc>
          <w:tcPr>
            <w:tcW w:w="1134" w:type="dxa"/>
            <w:shd w:val="clear" w:color="auto" w:fill="auto"/>
          </w:tcPr>
          <w:p w:rsidR="00C7173C" w:rsidRPr="00C70887" w:rsidRDefault="00C7173C" w:rsidP="00124B19">
            <w:pPr>
              <w:pStyle w:val="a3"/>
              <w:snapToGrid w:val="0"/>
              <w:rPr>
                <w:rFonts w:ascii="Times New Roman" w:hAnsi="Times New Roman"/>
                <w:b/>
                <w:bCs/>
                <w:sz w:val="22"/>
                <w:szCs w:val="22"/>
              </w:rPr>
            </w:pPr>
            <w:r w:rsidRPr="00C70887">
              <w:rPr>
                <w:rFonts w:ascii="Times New Roman" w:hAnsi="Times New Roman"/>
                <w:b/>
                <w:bCs/>
                <w:sz w:val="22"/>
                <w:szCs w:val="22"/>
              </w:rPr>
              <w:t>246</w:t>
            </w:r>
          </w:p>
        </w:tc>
      </w:tr>
    </w:tbl>
    <w:p w:rsidR="00F24673" w:rsidRPr="00C70887" w:rsidRDefault="00F24673" w:rsidP="00F24673">
      <w:pPr>
        <w:pStyle w:val="a4"/>
        <w:widowControl w:val="0"/>
        <w:suppressLineNumbers/>
        <w:suppressAutoHyphens w:val="0"/>
        <w:snapToGrid w:val="0"/>
        <w:spacing w:after="0"/>
        <w:rPr>
          <w:rFonts w:eastAsia="Arial Unicode MS"/>
          <w:kern w:val="1"/>
          <w:sz w:val="22"/>
          <w:szCs w:val="22"/>
        </w:rPr>
      </w:pPr>
    </w:p>
    <w:p w:rsidR="00F24673" w:rsidRPr="00C70887" w:rsidRDefault="00F24673" w:rsidP="00F24673">
      <w:pPr>
        <w:suppressAutoHyphens w:val="0"/>
        <w:ind w:firstLine="709"/>
        <w:jc w:val="both"/>
        <w:rPr>
          <w:rFonts w:ascii="Times New Roman" w:hAnsi="Times New Roman"/>
          <w:bCs/>
          <w:color w:val="000000"/>
          <w:sz w:val="22"/>
          <w:szCs w:val="22"/>
        </w:rPr>
      </w:pPr>
      <w:r w:rsidRPr="00C70887">
        <w:rPr>
          <w:rFonts w:ascii="Times New Roman" w:hAnsi="Times New Roman"/>
          <w:bCs/>
          <w:color w:val="000000"/>
          <w:sz w:val="22"/>
          <w:szCs w:val="22"/>
        </w:rPr>
        <w:t>Качество протезов нижних конечностей должно быть подтверждено декларацией о соответствии, выданной в соответствии с действующим законодательством Российской Федерации.</w:t>
      </w:r>
    </w:p>
    <w:p w:rsidR="00F24673" w:rsidRPr="00C70887" w:rsidRDefault="00F24673" w:rsidP="00C70887">
      <w:pPr>
        <w:pStyle w:val="a6"/>
        <w:suppressLineNumbers w:val="0"/>
        <w:ind w:firstLine="680"/>
        <w:jc w:val="both"/>
        <w:rPr>
          <w:b w:val="0"/>
          <w:bCs w:val="0"/>
          <w:color w:val="000000"/>
          <w:sz w:val="22"/>
          <w:szCs w:val="22"/>
        </w:rPr>
      </w:pPr>
      <w:r w:rsidRPr="00C70887">
        <w:rPr>
          <w:b w:val="0"/>
          <w:bCs w:val="0"/>
          <w:color w:val="000000"/>
          <w:sz w:val="22"/>
          <w:szCs w:val="22"/>
        </w:rPr>
        <w:t>Требования к качеству работ.</w:t>
      </w:r>
    </w:p>
    <w:p w:rsidR="00F24673" w:rsidRPr="00C70887" w:rsidRDefault="00F24673" w:rsidP="007B5626">
      <w:pPr>
        <w:pStyle w:val="a4"/>
        <w:spacing w:after="0"/>
        <w:ind w:firstLine="680"/>
        <w:rPr>
          <w:sz w:val="22"/>
          <w:szCs w:val="22"/>
        </w:rPr>
      </w:pPr>
      <w:r w:rsidRPr="00C70887">
        <w:rPr>
          <w:color w:val="000000"/>
          <w:sz w:val="22"/>
          <w:szCs w:val="22"/>
        </w:rPr>
        <w:t xml:space="preserve">Протезы нижних конечностей должны соответствовать требованиям Национального стандарта Российской Федерации </w:t>
      </w:r>
      <w:r w:rsidR="007B5626" w:rsidRPr="00C70887">
        <w:rPr>
          <w:sz w:val="22"/>
          <w:szCs w:val="22"/>
        </w:rPr>
        <w:t>ГОСТ Р 51632-2014 «Технические средства реабилитации людей с ограничениями жизнедеятельности. Общие технические требования и методы испытаний»</w:t>
      </w:r>
      <w:r w:rsidR="007B5626" w:rsidRPr="00C70887">
        <w:rPr>
          <w:color w:val="000000"/>
          <w:sz w:val="22"/>
          <w:szCs w:val="22"/>
        </w:rPr>
        <w:t>; ГОСТ Р 52770-20</w:t>
      </w:r>
      <w:r w:rsidR="00C355BB" w:rsidRPr="00C70887">
        <w:rPr>
          <w:color w:val="000000"/>
          <w:sz w:val="22"/>
          <w:szCs w:val="22"/>
        </w:rPr>
        <w:t>16</w:t>
      </w:r>
      <w:r w:rsidR="007B5626" w:rsidRPr="00C70887">
        <w:rPr>
          <w:color w:val="000000"/>
          <w:sz w:val="22"/>
          <w:szCs w:val="22"/>
        </w:rPr>
        <w:t xml:space="preserve"> «Изделия медицинские. Требования безопасности. Методы санитарно-химических и токсикологических испытаний».</w:t>
      </w:r>
      <w:r w:rsidR="007B5626" w:rsidRPr="00C70887">
        <w:rPr>
          <w:spacing w:val="-1"/>
          <w:sz w:val="22"/>
          <w:szCs w:val="22"/>
        </w:rPr>
        <w:t xml:space="preserve"> ГОСТ ИСО 10993-1-2011</w:t>
      </w:r>
      <w:r w:rsidR="007B5626" w:rsidRPr="00C70887">
        <w:rPr>
          <w:sz w:val="22"/>
          <w:szCs w:val="22"/>
        </w:rPr>
        <w:t xml:space="preserve"> "Изделия медицинские. Оценка биологического действия медицинских изделий. Часть 1. Оценка и исследования",</w:t>
      </w:r>
      <w:r w:rsidR="007B5626" w:rsidRPr="00C70887">
        <w:rPr>
          <w:spacing w:val="-1"/>
          <w:sz w:val="22"/>
          <w:szCs w:val="22"/>
        </w:rPr>
        <w:t xml:space="preserve">10993-5-2011 </w:t>
      </w:r>
      <w:r w:rsidR="007B5626" w:rsidRPr="00C70887">
        <w:rPr>
          <w:sz w:val="22"/>
          <w:szCs w:val="22"/>
        </w:rPr>
        <w:t xml:space="preserve">"Изделия медицинские. Оценка биологического действия медицинских изделий. Часть 5. Исследования на </w:t>
      </w:r>
      <w:proofErr w:type="spellStart"/>
      <w:r w:rsidR="007B5626" w:rsidRPr="00C70887">
        <w:rPr>
          <w:sz w:val="22"/>
          <w:szCs w:val="22"/>
        </w:rPr>
        <w:t>цитотоксичность</w:t>
      </w:r>
      <w:proofErr w:type="spellEnd"/>
      <w:r w:rsidR="007B5626" w:rsidRPr="00C70887">
        <w:rPr>
          <w:sz w:val="22"/>
          <w:szCs w:val="22"/>
        </w:rPr>
        <w:t xml:space="preserve">: методы </w:t>
      </w:r>
      <w:proofErr w:type="spellStart"/>
      <w:r w:rsidR="007B5626" w:rsidRPr="00C70887">
        <w:rPr>
          <w:sz w:val="22"/>
          <w:szCs w:val="22"/>
        </w:rPr>
        <w:t>in</w:t>
      </w:r>
      <w:proofErr w:type="spellEnd"/>
      <w:r w:rsidR="007B5626" w:rsidRPr="00C70887">
        <w:rPr>
          <w:sz w:val="22"/>
          <w:szCs w:val="22"/>
        </w:rPr>
        <w:t xml:space="preserve"> </w:t>
      </w:r>
      <w:proofErr w:type="spellStart"/>
      <w:r w:rsidR="007B5626" w:rsidRPr="00C70887">
        <w:rPr>
          <w:sz w:val="22"/>
          <w:szCs w:val="22"/>
        </w:rPr>
        <w:t>vitro</w:t>
      </w:r>
      <w:proofErr w:type="spellEnd"/>
      <w:r w:rsidR="007B5626" w:rsidRPr="00C70887">
        <w:rPr>
          <w:sz w:val="22"/>
          <w:szCs w:val="22"/>
        </w:rPr>
        <w:t>",</w:t>
      </w:r>
      <w:r w:rsidR="007B5626" w:rsidRPr="00C70887">
        <w:rPr>
          <w:spacing w:val="-1"/>
          <w:sz w:val="22"/>
          <w:szCs w:val="22"/>
        </w:rPr>
        <w:t xml:space="preserve"> 10993-10-2011 </w:t>
      </w:r>
      <w:r w:rsidR="007B5626" w:rsidRPr="00C70887">
        <w:rPr>
          <w:sz w:val="22"/>
          <w:szCs w:val="22"/>
        </w:rPr>
        <w:t xml:space="preserve">"Изделия медицинские. Оценка биологического действия медицинских изделий. Часть 10. Исследования раздражающего и сенсибилизирующего действия". ГОСТ Р ИСО 22523-2007 «Протезы конечностей и </w:t>
      </w:r>
      <w:proofErr w:type="spellStart"/>
      <w:r w:rsidR="007B5626" w:rsidRPr="00C70887">
        <w:rPr>
          <w:sz w:val="22"/>
          <w:szCs w:val="22"/>
        </w:rPr>
        <w:t>ортезы</w:t>
      </w:r>
      <w:proofErr w:type="spellEnd"/>
      <w:r w:rsidR="007B5626" w:rsidRPr="00C70887">
        <w:rPr>
          <w:sz w:val="22"/>
          <w:szCs w:val="22"/>
        </w:rPr>
        <w:t xml:space="preserve"> наружные.</w:t>
      </w:r>
      <w:r w:rsidR="00D02690" w:rsidRPr="00C70887">
        <w:rPr>
          <w:sz w:val="22"/>
          <w:szCs w:val="22"/>
        </w:rPr>
        <w:t xml:space="preserve"> Требования и методы испытаний».</w:t>
      </w:r>
    </w:p>
    <w:p w:rsidR="00F24673" w:rsidRPr="00C70887" w:rsidRDefault="00F24673" w:rsidP="00F24673">
      <w:pPr>
        <w:ind w:firstLine="709"/>
        <w:jc w:val="both"/>
        <w:rPr>
          <w:rFonts w:ascii="Times New Roman" w:hAnsi="Times New Roman"/>
          <w:color w:val="000000"/>
          <w:sz w:val="22"/>
          <w:szCs w:val="22"/>
        </w:rPr>
      </w:pPr>
      <w:r w:rsidRPr="00C70887">
        <w:rPr>
          <w:rFonts w:ascii="Times New Roman" w:hAnsi="Times New Roman"/>
          <w:color w:val="000000"/>
          <w:sz w:val="22"/>
          <w:szCs w:val="22"/>
        </w:rPr>
        <w:t>Исполнитель должен изготавливать протезы, удовлетворяющие следующим требованиям:</w:t>
      </w:r>
    </w:p>
    <w:p w:rsidR="00F24673" w:rsidRPr="00C70887" w:rsidRDefault="00F24673" w:rsidP="00F24673">
      <w:pPr>
        <w:ind w:firstLine="709"/>
        <w:jc w:val="both"/>
        <w:rPr>
          <w:rFonts w:ascii="Times New Roman" w:hAnsi="Times New Roman"/>
          <w:color w:val="000000"/>
          <w:sz w:val="22"/>
          <w:szCs w:val="22"/>
        </w:rPr>
      </w:pPr>
      <w:r w:rsidRPr="00C70887">
        <w:rPr>
          <w:rFonts w:ascii="Times New Roman" w:hAnsi="Times New Roman"/>
          <w:color w:val="000000"/>
          <w:sz w:val="22"/>
          <w:szCs w:val="22"/>
        </w:rPr>
        <w:t xml:space="preserve">- не должно создаваться угрозы для жизни и здоровья Получателя, окружающей среды, а </w:t>
      </w:r>
      <w:r w:rsidR="00E14ED0" w:rsidRPr="00C70887">
        <w:rPr>
          <w:rFonts w:ascii="Times New Roman" w:hAnsi="Times New Roman"/>
          <w:color w:val="000000"/>
          <w:sz w:val="22"/>
          <w:szCs w:val="22"/>
        </w:rPr>
        <w:t>также</w:t>
      </w:r>
      <w:r w:rsidRPr="00C70887">
        <w:rPr>
          <w:rFonts w:ascii="Times New Roman" w:hAnsi="Times New Roman"/>
          <w:color w:val="000000"/>
          <w:sz w:val="22"/>
          <w:szCs w:val="22"/>
        </w:rPr>
        <w:t xml:space="preserve"> использование протезов не должно причинять вред имуществу получателя при его эксплуатации;</w:t>
      </w:r>
    </w:p>
    <w:p w:rsidR="00F24673" w:rsidRPr="00C70887" w:rsidRDefault="00F24673" w:rsidP="00F24673">
      <w:pPr>
        <w:ind w:firstLine="709"/>
        <w:jc w:val="both"/>
        <w:rPr>
          <w:rFonts w:ascii="Times New Roman" w:hAnsi="Times New Roman"/>
          <w:color w:val="000000"/>
          <w:sz w:val="22"/>
          <w:szCs w:val="22"/>
        </w:rPr>
      </w:pPr>
      <w:r w:rsidRPr="00C70887">
        <w:rPr>
          <w:rFonts w:ascii="Times New Roman" w:hAnsi="Times New Roman"/>
          <w:color w:val="000000"/>
          <w:sz w:val="22"/>
          <w:szCs w:val="22"/>
        </w:rPr>
        <w:t>- материалы, применяемые для изготовления протезов, должны быть разрешены к применению на территории Российской Федерации, а также не должны содержать ядовитых (токсичных) компонентов, не воздействовать на цвет поверхности, с которой контактируют те или иные детали протеза при его нормальной эксплуатации;</w:t>
      </w:r>
    </w:p>
    <w:p w:rsidR="00F24673" w:rsidRPr="00C70887" w:rsidRDefault="00F24673" w:rsidP="00F24673">
      <w:pPr>
        <w:ind w:firstLine="709"/>
        <w:jc w:val="both"/>
        <w:rPr>
          <w:rFonts w:ascii="Times New Roman" w:hAnsi="Times New Roman"/>
          <w:color w:val="000000"/>
          <w:sz w:val="22"/>
          <w:szCs w:val="22"/>
        </w:rPr>
      </w:pPr>
      <w:r w:rsidRPr="00C70887">
        <w:rPr>
          <w:rFonts w:ascii="Times New Roman" w:hAnsi="Times New Roman"/>
          <w:color w:val="000000"/>
          <w:sz w:val="22"/>
          <w:szCs w:val="22"/>
        </w:rPr>
        <w:t>- протезы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F24673" w:rsidRPr="00C70887" w:rsidRDefault="00F24673" w:rsidP="00F24673">
      <w:pPr>
        <w:jc w:val="both"/>
        <w:rPr>
          <w:rFonts w:ascii="Times New Roman" w:hAnsi="Times New Roman"/>
          <w:color w:val="000000"/>
          <w:sz w:val="22"/>
          <w:szCs w:val="22"/>
        </w:rPr>
      </w:pPr>
      <w:r w:rsidRPr="00C70887">
        <w:rPr>
          <w:rFonts w:ascii="Times New Roman" w:hAnsi="Times New Roman"/>
          <w:color w:val="000000"/>
          <w:sz w:val="22"/>
          <w:szCs w:val="22"/>
        </w:rPr>
        <w:t>Требования к результатам работ.</w:t>
      </w:r>
    </w:p>
    <w:p w:rsidR="00F24673" w:rsidRPr="00C70887" w:rsidRDefault="00F24673" w:rsidP="00F24673">
      <w:pPr>
        <w:ind w:firstLine="709"/>
        <w:jc w:val="both"/>
        <w:rPr>
          <w:rFonts w:ascii="Times New Roman" w:hAnsi="Times New Roman"/>
          <w:color w:val="000000"/>
          <w:sz w:val="22"/>
          <w:szCs w:val="22"/>
        </w:rPr>
      </w:pPr>
      <w:r w:rsidRPr="00C70887">
        <w:rPr>
          <w:rFonts w:ascii="Times New Roman" w:hAnsi="Times New Roman"/>
          <w:color w:val="000000"/>
          <w:sz w:val="22"/>
          <w:szCs w:val="22"/>
        </w:rPr>
        <w:t>Работы по обеспечению получателей протезами нижних конечностей следует считать эффективно исполненными, если у получателя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получателей протезами должны быть выполнены с надлежащим качеством и в установленные сроки.</w:t>
      </w:r>
    </w:p>
    <w:p w:rsidR="00C355BB" w:rsidRPr="00C70887" w:rsidRDefault="00F24673" w:rsidP="005E6198">
      <w:pPr>
        <w:pStyle w:val="a4"/>
        <w:spacing w:after="0"/>
        <w:ind w:firstLine="709"/>
        <w:rPr>
          <w:color w:val="000000"/>
          <w:sz w:val="22"/>
          <w:szCs w:val="22"/>
        </w:rPr>
      </w:pPr>
      <w:r w:rsidRPr="00C70887">
        <w:rPr>
          <w:color w:val="000000"/>
          <w:sz w:val="22"/>
          <w:szCs w:val="22"/>
        </w:rPr>
        <w:t>Сроки гарантии:</w:t>
      </w:r>
    </w:p>
    <w:p w:rsidR="00F24673" w:rsidRPr="00C70887" w:rsidRDefault="00F24673" w:rsidP="00F24673">
      <w:pPr>
        <w:ind w:firstLine="708"/>
        <w:jc w:val="both"/>
        <w:rPr>
          <w:rFonts w:ascii="Times New Roman" w:hAnsi="Times New Roman"/>
          <w:color w:val="000000"/>
          <w:sz w:val="22"/>
          <w:szCs w:val="22"/>
        </w:rPr>
      </w:pPr>
      <w:r w:rsidRPr="00C70887">
        <w:rPr>
          <w:color w:val="000000"/>
          <w:sz w:val="22"/>
          <w:szCs w:val="22"/>
        </w:rPr>
        <w:t xml:space="preserve">- </w:t>
      </w:r>
      <w:r w:rsidRPr="00C70887">
        <w:rPr>
          <w:rFonts w:ascii="Times New Roman" w:hAnsi="Times New Roman"/>
          <w:sz w:val="22"/>
          <w:szCs w:val="22"/>
        </w:rPr>
        <w:t xml:space="preserve">протез голени немодульный </w:t>
      </w:r>
      <w:r w:rsidRPr="00C70887">
        <w:rPr>
          <w:color w:val="000000"/>
          <w:sz w:val="22"/>
          <w:szCs w:val="22"/>
        </w:rPr>
        <w:t xml:space="preserve">– </w:t>
      </w:r>
      <w:r w:rsidRPr="00C70887">
        <w:rPr>
          <w:rFonts w:ascii="Times New Roman" w:hAnsi="Times New Roman"/>
          <w:color w:val="000000"/>
          <w:sz w:val="22"/>
          <w:szCs w:val="22"/>
        </w:rPr>
        <w:t>не менее 7 месяцев;</w:t>
      </w:r>
    </w:p>
    <w:p w:rsidR="00F24673" w:rsidRPr="00C70887" w:rsidRDefault="00F24673" w:rsidP="00F24673">
      <w:pPr>
        <w:pStyle w:val="a4"/>
        <w:spacing w:after="0"/>
        <w:ind w:firstLine="709"/>
        <w:rPr>
          <w:color w:val="000000"/>
          <w:sz w:val="22"/>
          <w:szCs w:val="22"/>
        </w:rPr>
      </w:pPr>
      <w:r w:rsidRPr="00C70887">
        <w:rPr>
          <w:color w:val="000000"/>
          <w:sz w:val="22"/>
          <w:szCs w:val="22"/>
        </w:rPr>
        <w:t xml:space="preserve">- </w:t>
      </w:r>
      <w:r w:rsidRPr="00C70887">
        <w:rPr>
          <w:sz w:val="22"/>
          <w:szCs w:val="22"/>
        </w:rPr>
        <w:t xml:space="preserve">протез голени модульный </w:t>
      </w:r>
      <w:r w:rsidRPr="00C70887">
        <w:rPr>
          <w:color w:val="000000"/>
          <w:sz w:val="22"/>
          <w:szCs w:val="22"/>
        </w:rPr>
        <w:t>– не менее 12 месяцев;</w:t>
      </w:r>
    </w:p>
    <w:p w:rsidR="00F24673" w:rsidRPr="00C70887" w:rsidRDefault="00F24673" w:rsidP="00F24673">
      <w:pPr>
        <w:ind w:firstLine="680"/>
        <w:jc w:val="both"/>
        <w:rPr>
          <w:rFonts w:ascii="Times New Roman" w:hAnsi="Times New Roman"/>
          <w:color w:val="000000"/>
          <w:sz w:val="22"/>
          <w:szCs w:val="22"/>
        </w:rPr>
      </w:pPr>
      <w:r w:rsidRPr="00C70887">
        <w:rPr>
          <w:rFonts w:ascii="Times New Roman" w:hAnsi="Times New Roman"/>
          <w:sz w:val="22"/>
          <w:szCs w:val="22"/>
        </w:rPr>
        <w:t xml:space="preserve">- протез голени </w:t>
      </w:r>
      <w:proofErr w:type="spellStart"/>
      <w:r w:rsidRPr="00C70887">
        <w:rPr>
          <w:rFonts w:ascii="Times New Roman" w:hAnsi="Times New Roman"/>
          <w:sz w:val="22"/>
          <w:szCs w:val="22"/>
        </w:rPr>
        <w:t>лечебно</w:t>
      </w:r>
      <w:proofErr w:type="spellEnd"/>
      <w:r w:rsidRPr="00C70887">
        <w:rPr>
          <w:rFonts w:ascii="Times New Roman" w:hAnsi="Times New Roman"/>
          <w:sz w:val="22"/>
          <w:szCs w:val="22"/>
        </w:rPr>
        <w:t xml:space="preserve"> - тренировочный </w:t>
      </w:r>
      <w:r w:rsidRPr="00C70887">
        <w:rPr>
          <w:rFonts w:ascii="Times New Roman" w:hAnsi="Times New Roman"/>
          <w:color w:val="000000"/>
          <w:sz w:val="22"/>
          <w:szCs w:val="22"/>
        </w:rPr>
        <w:t>– не менее 12 месяцев;</w:t>
      </w:r>
    </w:p>
    <w:p w:rsidR="00E14ED0" w:rsidRPr="00C70887" w:rsidRDefault="00E14ED0" w:rsidP="00F24673">
      <w:pPr>
        <w:ind w:firstLine="680"/>
        <w:jc w:val="both"/>
        <w:rPr>
          <w:rFonts w:ascii="Times New Roman" w:hAnsi="Times New Roman"/>
          <w:color w:val="000000"/>
          <w:sz w:val="22"/>
          <w:szCs w:val="22"/>
        </w:rPr>
      </w:pPr>
      <w:r w:rsidRPr="00C70887">
        <w:rPr>
          <w:rFonts w:ascii="Times New Roman" w:hAnsi="Times New Roman"/>
          <w:color w:val="000000"/>
          <w:sz w:val="22"/>
          <w:szCs w:val="22"/>
        </w:rPr>
        <w:t>- протез бедра немодульный – не менее 7 месяцев;</w:t>
      </w:r>
    </w:p>
    <w:p w:rsidR="00F24673" w:rsidRPr="00C70887" w:rsidRDefault="00F24673" w:rsidP="00F24673">
      <w:pPr>
        <w:ind w:firstLine="680"/>
        <w:jc w:val="both"/>
        <w:rPr>
          <w:rFonts w:ascii="Times New Roman" w:hAnsi="Times New Roman"/>
          <w:color w:val="000000"/>
          <w:sz w:val="22"/>
          <w:szCs w:val="22"/>
        </w:rPr>
      </w:pPr>
      <w:r w:rsidRPr="00C70887">
        <w:rPr>
          <w:rFonts w:ascii="Times New Roman" w:hAnsi="Times New Roman"/>
          <w:sz w:val="22"/>
          <w:szCs w:val="22"/>
        </w:rPr>
        <w:t xml:space="preserve">- протез бедра модульный </w:t>
      </w:r>
      <w:r w:rsidRPr="00C70887">
        <w:rPr>
          <w:color w:val="000000"/>
          <w:sz w:val="22"/>
          <w:szCs w:val="22"/>
        </w:rPr>
        <w:t xml:space="preserve">– </w:t>
      </w:r>
      <w:r w:rsidRPr="00C70887">
        <w:rPr>
          <w:rFonts w:ascii="Times New Roman" w:hAnsi="Times New Roman"/>
          <w:color w:val="000000"/>
          <w:sz w:val="22"/>
          <w:szCs w:val="22"/>
        </w:rPr>
        <w:t>не менее 12 месяцев;</w:t>
      </w:r>
    </w:p>
    <w:p w:rsidR="00F24673" w:rsidRPr="00C70887" w:rsidRDefault="00F24673" w:rsidP="00F24673">
      <w:pPr>
        <w:ind w:firstLine="680"/>
        <w:jc w:val="both"/>
        <w:rPr>
          <w:rFonts w:ascii="Times New Roman" w:hAnsi="Times New Roman"/>
          <w:color w:val="000000"/>
          <w:sz w:val="22"/>
          <w:szCs w:val="22"/>
        </w:rPr>
      </w:pPr>
      <w:r w:rsidRPr="00C70887">
        <w:rPr>
          <w:rFonts w:ascii="Times New Roman" w:hAnsi="Times New Roman"/>
          <w:sz w:val="22"/>
          <w:szCs w:val="22"/>
        </w:rPr>
        <w:t xml:space="preserve">- протез </w:t>
      </w:r>
      <w:r w:rsidR="00E14ED0" w:rsidRPr="00C70887">
        <w:rPr>
          <w:rFonts w:ascii="Times New Roman" w:hAnsi="Times New Roman"/>
          <w:sz w:val="22"/>
          <w:szCs w:val="22"/>
        </w:rPr>
        <w:t>бедра</w:t>
      </w:r>
      <w:r w:rsidRPr="00C70887">
        <w:rPr>
          <w:rFonts w:ascii="Times New Roman" w:hAnsi="Times New Roman"/>
          <w:sz w:val="22"/>
          <w:szCs w:val="22"/>
        </w:rPr>
        <w:t xml:space="preserve"> </w:t>
      </w:r>
      <w:proofErr w:type="spellStart"/>
      <w:r w:rsidRPr="00C70887">
        <w:rPr>
          <w:rFonts w:ascii="Times New Roman" w:hAnsi="Times New Roman"/>
          <w:sz w:val="22"/>
          <w:szCs w:val="22"/>
        </w:rPr>
        <w:t>лечебно</w:t>
      </w:r>
      <w:proofErr w:type="spellEnd"/>
      <w:r w:rsidRPr="00C70887">
        <w:rPr>
          <w:rFonts w:ascii="Times New Roman" w:hAnsi="Times New Roman"/>
          <w:sz w:val="22"/>
          <w:szCs w:val="22"/>
        </w:rPr>
        <w:t xml:space="preserve"> - тренировочный </w:t>
      </w:r>
      <w:r w:rsidRPr="00C70887">
        <w:rPr>
          <w:rFonts w:ascii="Times New Roman" w:hAnsi="Times New Roman"/>
          <w:color w:val="000000"/>
          <w:sz w:val="22"/>
          <w:szCs w:val="22"/>
        </w:rPr>
        <w:t xml:space="preserve">– не менее </w:t>
      </w:r>
      <w:r w:rsidR="00E14ED0" w:rsidRPr="00C70887">
        <w:rPr>
          <w:rFonts w:ascii="Times New Roman" w:hAnsi="Times New Roman"/>
          <w:color w:val="000000"/>
          <w:sz w:val="22"/>
          <w:szCs w:val="22"/>
        </w:rPr>
        <w:t>7 месяцев;</w:t>
      </w:r>
    </w:p>
    <w:p w:rsidR="00E14ED0" w:rsidRPr="00C70887" w:rsidRDefault="00E14ED0" w:rsidP="00E14ED0">
      <w:pPr>
        <w:ind w:firstLine="680"/>
        <w:jc w:val="both"/>
        <w:rPr>
          <w:rFonts w:ascii="Times New Roman" w:hAnsi="Times New Roman"/>
          <w:color w:val="000000"/>
          <w:sz w:val="22"/>
          <w:szCs w:val="22"/>
        </w:rPr>
      </w:pPr>
      <w:r w:rsidRPr="00C70887">
        <w:rPr>
          <w:rFonts w:ascii="Times New Roman" w:hAnsi="Times New Roman"/>
          <w:sz w:val="22"/>
          <w:szCs w:val="22"/>
        </w:rPr>
        <w:t xml:space="preserve">- протез </w:t>
      </w:r>
      <w:r w:rsidR="00C355BB" w:rsidRPr="00C70887">
        <w:rPr>
          <w:rFonts w:ascii="Times New Roman" w:hAnsi="Times New Roman"/>
          <w:sz w:val="22"/>
          <w:szCs w:val="22"/>
        </w:rPr>
        <w:t>голени для купания</w:t>
      </w:r>
      <w:r w:rsidRPr="00C70887">
        <w:rPr>
          <w:rFonts w:ascii="Times New Roman" w:hAnsi="Times New Roman"/>
          <w:sz w:val="22"/>
          <w:szCs w:val="22"/>
        </w:rPr>
        <w:t xml:space="preserve"> </w:t>
      </w:r>
      <w:r w:rsidRPr="00C70887">
        <w:rPr>
          <w:color w:val="000000"/>
          <w:sz w:val="22"/>
          <w:szCs w:val="22"/>
        </w:rPr>
        <w:t xml:space="preserve">– </w:t>
      </w:r>
      <w:r w:rsidRPr="00C70887">
        <w:rPr>
          <w:rFonts w:ascii="Times New Roman" w:hAnsi="Times New Roman"/>
          <w:color w:val="000000"/>
          <w:sz w:val="22"/>
          <w:szCs w:val="22"/>
        </w:rPr>
        <w:t xml:space="preserve">не менее </w:t>
      </w:r>
      <w:r w:rsidR="00C355BB" w:rsidRPr="00C70887">
        <w:rPr>
          <w:rFonts w:ascii="Times New Roman" w:hAnsi="Times New Roman"/>
          <w:color w:val="000000"/>
          <w:sz w:val="22"/>
          <w:szCs w:val="22"/>
        </w:rPr>
        <w:t>12 месяцев;</w:t>
      </w:r>
    </w:p>
    <w:p w:rsidR="00F24673" w:rsidRPr="00C70887" w:rsidRDefault="00C355BB" w:rsidP="00C70887">
      <w:pPr>
        <w:ind w:firstLine="680"/>
        <w:jc w:val="both"/>
        <w:rPr>
          <w:rFonts w:ascii="Times New Roman" w:hAnsi="Times New Roman"/>
          <w:color w:val="000000"/>
          <w:sz w:val="22"/>
          <w:szCs w:val="22"/>
        </w:rPr>
      </w:pPr>
      <w:r w:rsidRPr="00C70887">
        <w:rPr>
          <w:rFonts w:ascii="Times New Roman" w:hAnsi="Times New Roman"/>
          <w:sz w:val="22"/>
          <w:szCs w:val="22"/>
        </w:rPr>
        <w:t xml:space="preserve">- протез бедра для купания </w:t>
      </w:r>
      <w:r w:rsidRPr="00C70887">
        <w:rPr>
          <w:color w:val="000000"/>
          <w:sz w:val="22"/>
          <w:szCs w:val="22"/>
        </w:rPr>
        <w:t xml:space="preserve">– </w:t>
      </w:r>
      <w:r w:rsidRPr="00C70887">
        <w:rPr>
          <w:rFonts w:ascii="Times New Roman" w:hAnsi="Times New Roman"/>
          <w:color w:val="000000"/>
          <w:sz w:val="22"/>
          <w:szCs w:val="22"/>
        </w:rPr>
        <w:t>не менее 12 месяцев.</w:t>
      </w:r>
    </w:p>
    <w:p w:rsidR="00F24673" w:rsidRPr="00C70887" w:rsidRDefault="00F24673" w:rsidP="00C70887">
      <w:pPr>
        <w:pStyle w:val="a4"/>
        <w:suppressAutoHyphens w:val="0"/>
        <w:snapToGrid w:val="0"/>
        <w:spacing w:after="0"/>
        <w:ind w:firstLine="680"/>
        <w:rPr>
          <w:color w:val="000000"/>
          <w:sz w:val="22"/>
          <w:szCs w:val="22"/>
        </w:rPr>
      </w:pPr>
      <w:r w:rsidRPr="00C70887">
        <w:rPr>
          <w:color w:val="000000"/>
          <w:sz w:val="22"/>
          <w:szCs w:val="22"/>
        </w:rPr>
        <w:t>Исполнитель предоставляет гарантию на результат выполненных работ, производит за счет собственных средств, в период гарантийного срока эксплуатации, гарантийный ремонт или замену Изделия, вышедшего из строя до истечения гарантийного срока. Гарантия качества результата работ распространяется на все составляющие результата работ.</w:t>
      </w:r>
    </w:p>
    <w:p w:rsidR="00F24673" w:rsidRPr="00C70887" w:rsidRDefault="00F24673" w:rsidP="00F24673">
      <w:pPr>
        <w:ind w:firstLine="567"/>
        <w:jc w:val="both"/>
        <w:rPr>
          <w:sz w:val="22"/>
          <w:szCs w:val="22"/>
        </w:rPr>
      </w:pPr>
      <w:r w:rsidRPr="00C70887">
        <w:rPr>
          <w:rFonts w:ascii="Times New Roman" w:hAnsi="Times New Roman"/>
          <w:sz w:val="22"/>
          <w:szCs w:val="22"/>
        </w:rPr>
        <w:t>Срок пользования протезами нижних конечностей должен составлять не менее 2 лет, для детей-инвалидов не менее 1 года (за исключением - по протезам лечебно-тренировочным срок пользования составляет не менее 1 года) с даты предоставления их Получателю.</w:t>
      </w:r>
    </w:p>
    <w:p w:rsidR="00E14ED0" w:rsidRPr="00C70887" w:rsidRDefault="00F24673" w:rsidP="00C70887">
      <w:pPr>
        <w:ind w:firstLine="567"/>
        <w:rPr>
          <w:rFonts w:ascii="Times New Roman" w:hAnsi="Times New Roman"/>
          <w:sz w:val="22"/>
          <w:szCs w:val="22"/>
        </w:rPr>
      </w:pPr>
      <w:r w:rsidRPr="00C70887">
        <w:rPr>
          <w:rFonts w:ascii="Times New Roman" w:hAnsi="Times New Roman"/>
          <w:sz w:val="22"/>
          <w:szCs w:val="22"/>
        </w:rPr>
        <w:t xml:space="preserve">Срок выполнения работ </w:t>
      </w:r>
      <w:r w:rsidR="00E14ED0" w:rsidRPr="00C70887">
        <w:rPr>
          <w:rFonts w:ascii="Times New Roman" w:hAnsi="Times New Roman"/>
          <w:sz w:val="22"/>
          <w:szCs w:val="22"/>
        </w:rPr>
        <w:t>п</w:t>
      </w:r>
      <w:r w:rsidRPr="00C70887">
        <w:rPr>
          <w:rFonts w:ascii="Times New Roman" w:hAnsi="Times New Roman"/>
          <w:sz w:val="22"/>
          <w:szCs w:val="22"/>
        </w:rPr>
        <w:t xml:space="preserve">о </w:t>
      </w:r>
      <w:r w:rsidR="005E6198" w:rsidRPr="00C70887">
        <w:rPr>
          <w:rFonts w:ascii="Times New Roman" w:hAnsi="Times New Roman"/>
          <w:sz w:val="22"/>
          <w:szCs w:val="22"/>
        </w:rPr>
        <w:t>01</w:t>
      </w:r>
      <w:r w:rsidRPr="00C70887">
        <w:rPr>
          <w:rFonts w:ascii="Times New Roman" w:hAnsi="Times New Roman"/>
          <w:sz w:val="22"/>
          <w:szCs w:val="22"/>
        </w:rPr>
        <w:t xml:space="preserve"> </w:t>
      </w:r>
      <w:r w:rsidR="005E6198" w:rsidRPr="00C70887">
        <w:rPr>
          <w:rFonts w:ascii="Times New Roman" w:hAnsi="Times New Roman"/>
          <w:sz w:val="22"/>
          <w:szCs w:val="22"/>
        </w:rPr>
        <w:t>декабря</w:t>
      </w:r>
      <w:r w:rsidRPr="00C70887">
        <w:rPr>
          <w:rFonts w:ascii="Times New Roman" w:hAnsi="Times New Roman"/>
          <w:sz w:val="22"/>
          <w:szCs w:val="22"/>
        </w:rPr>
        <w:t xml:space="preserve"> 201</w:t>
      </w:r>
      <w:r w:rsidR="00C355BB" w:rsidRPr="00C70887">
        <w:rPr>
          <w:rFonts w:ascii="Times New Roman" w:hAnsi="Times New Roman"/>
          <w:sz w:val="22"/>
          <w:szCs w:val="22"/>
        </w:rPr>
        <w:t>8</w:t>
      </w:r>
      <w:r w:rsidR="00E14ED0" w:rsidRPr="00C70887">
        <w:rPr>
          <w:rFonts w:ascii="Times New Roman" w:hAnsi="Times New Roman"/>
          <w:sz w:val="22"/>
          <w:szCs w:val="22"/>
        </w:rPr>
        <w:t xml:space="preserve">г. </w:t>
      </w:r>
    </w:p>
    <w:p w:rsidR="00F24673" w:rsidRPr="00C70887" w:rsidRDefault="00F24673" w:rsidP="00C13AB8">
      <w:pPr>
        <w:ind w:firstLine="559"/>
        <w:jc w:val="both"/>
        <w:rPr>
          <w:rFonts w:ascii="Times New Roman" w:hAnsi="Times New Roman"/>
          <w:sz w:val="22"/>
          <w:szCs w:val="22"/>
        </w:rPr>
      </w:pPr>
      <w:r w:rsidRPr="00C70887">
        <w:rPr>
          <w:rFonts w:ascii="Times New Roman" w:hAnsi="Times New Roman"/>
          <w:sz w:val="22"/>
          <w:szCs w:val="22"/>
        </w:rPr>
        <w:t xml:space="preserve">Место выполнения работ: </w:t>
      </w:r>
      <w:r w:rsidR="00C13AB8" w:rsidRPr="00C70887">
        <w:rPr>
          <w:rFonts w:ascii="Times New Roman" w:hAnsi="Times New Roman"/>
          <w:sz w:val="22"/>
          <w:szCs w:val="22"/>
        </w:rPr>
        <w:t xml:space="preserve">Российская Федерация, по месту нахождения Исполнителя. Выполнение работ по контракту осуществляется Исполнителем на основании сведений о Получателях, которым филиалом Заказчика выданы Направления на обеспечение </w:t>
      </w:r>
      <w:r w:rsidR="0058709D" w:rsidRPr="00C70887">
        <w:rPr>
          <w:rFonts w:ascii="Times New Roman" w:hAnsi="Times New Roman"/>
          <w:sz w:val="22"/>
          <w:szCs w:val="22"/>
        </w:rPr>
        <w:t>протезами нижних конечностей</w:t>
      </w:r>
      <w:r w:rsidR="00C13AB8" w:rsidRPr="00C70887">
        <w:rPr>
          <w:rFonts w:ascii="Times New Roman" w:hAnsi="Times New Roman"/>
          <w:sz w:val="22"/>
          <w:szCs w:val="22"/>
        </w:rPr>
        <w:t xml:space="preserve">. Исполнитель </w:t>
      </w:r>
      <w:r w:rsidR="00C13AB8" w:rsidRPr="00C70887">
        <w:rPr>
          <w:rFonts w:ascii="Times New Roman" w:hAnsi="Times New Roman"/>
          <w:sz w:val="22"/>
          <w:szCs w:val="22"/>
        </w:rPr>
        <w:lastRenderedPageBreak/>
        <w:t xml:space="preserve">должен обеспечить возможность обращения Получателей с Направлениями и получения результата работ (изделий) (т.е. обеспечить проведение замеров, примерку и выдачу готовых изделий) на территории г. Иркутска и Иркутской области по месту жительства Получателей. При невозможности Получателя либо его представителя (в случае получения результата работ) самостоятельно обратиться к Исполнителю, Исполнитель обязан обеспечить возможность обращения Получателя с направлением, а также выдачу результата работ (изделия) по месту жительства Получателя. Исполнитель обязан произвести индивидуальную подборку и разработку изделия каждому Получателю с учетом его физиологических особенностей. Допускается доставка результатов работ по заявлению Получателя почтой по Иркутской области. </w:t>
      </w:r>
    </w:p>
    <w:p w:rsidR="00F24673" w:rsidRPr="00C70887" w:rsidRDefault="00F24673" w:rsidP="00F24673">
      <w:pPr>
        <w:rPr>
          <w:rFonts w:ascii="Times New Roman" w:hAnsi="Times New Roman"/>
          <w:sz w:val="22"/>
          <w:szCs w:val="22"/>
        </w:rPr>
      </w:pPr>
    </w:p>
    <w:p w:rsidR="00AE46CE" w:rsidRPr="00C70887" w:rsidRDefault="00AE46CE" w:rsidP="00F24673">
      <w:pPr>
        <w:rPr>
          <w:rFonts w:ascii="Times New Roman" w:hAnsi="Times New Roman"/>
          <w:sz w:val="22"/>
          <w:szCs w:val="22"/>
        </w:rPr>
      </w:pPr>
    </w:p>
    <w:p w:rsidR="00AE46CE" w:rsidRPr="00C70887" w:rsidRDefault="00AE46CE" w:rsidP="00F24673">
      <w:pPr>
        <w:rPr>
          <w:rFonts w:ascii="Times New Roman" w:hAnsi="Times New Roman"/>
          <w:sz w:val="22"/>
          <w:szCs w:val="22"/>
        </w:rPr>
      </w:pPr>
    </w:p>
    <w:p w:rsidR="00AE46CE" w:rsidRPr="00C70887" w:rsidRDefault="00AE46CE" w:rsidP="00F24673">
      <w:pPr>
        <w:rPr>
          <w:rFonts w:ascii="Times New Roman" w:hAnsi="Times New Roman"/>
          <w:sz w:val="22"/>
          <w:szCs w:val="22"/>
        </w:rPr>
      </w:pPr>
    </w:p>
    <w:p w:rsidR="00AE46CE" w:rsidRPr="00C70887" w:rsidRDefault="00AE46CE" w:rsidP="00F24673">
      <w:pPr>
        <w:rPr>
          <w:rFonts w:ascii="Times New Roman" w:hAnsi="Times New Roman"/>
          <w:sz w:val="22"/>
          <w:szCs w:val="22"/>
        </w:rPr>
      </w:pPr>
    </w:p>
    <w:p w:rsidR="00AE46CE" w:rsidRPr="00C70887" w:rsidRDefault="00AE46CE" w:rsidP="00F24673">
      <w:pPr>
        <w:rPr>
          <w:rFonts w:ascii="Times New Roman" w:hAnsi="Times New Roman"/>
          <w:sz w:val="22"/>
          <w:szCs w:val="22"/>
        </w:rPr>
      </w:pPr>
    </w:p>
    <w:p w:rsidR="00AE46CE" w:rsidRPr="00C70887" w:rsidRDefault="00AE46CE" w:rsidP="00F24673">
      <w:pPr>
        <w:rPr>
          <w:rFonts w:ascii="Times New Roman" w:hAnsi="Times New Roman"/>
          <w:sz w:val="22"/>
          <w:szCs w:val="22"/>
        </w:rPr>
      </w:pPr>
    </w:p>
    <w:p w:rsidR="003A0879" w:rsidRPr="00C70887" w:rsidRDefault="003A0879" w:rsidP="00F24673">
      <w:pPr>
        <w:rPr>
          <w:rFonts w:ascii="Times New Roman" w:hAnsi="Times New Roman"/>
          <w:sz w:val="22"/>
          <w:szCs w:val="22"/>
        </w:rPr>
      </w:pPr>
    </w:p>
    <w:p w:rsidR="003A0879" w:rsidRPr="00C70887" w:rsidRDefault="003A0879" w:rsidP="00F24673">
      <w:pPr>
        <w:rPr>
          <w:rFonts w:ascii="Times New Roman" w:hAnsi="Times New Roman"/>
          <w:sz w:val="22"/>
          <w:szCs w:val="22"/>
        </w:rPr>
      </w:pPr>
    </w:p>
    <w:p w:rsidR="003A0879" w:rsidRPr="00C70887" w:rsidRDefault="003A0879" w:rsidP="00F24673">
      <w:pPr>
        <w:rPr>
          <w:rFonts w:ascii="Times New Roman" w:hAnsi="Times New Roman"/>
          <w:sz w:val="22"/>
          <w:szCs w:val="22"/>
        </w:rPr>
      </w:pPr>
    </w:p>
    <w:p w:rsidR="003A0879" w:rsidRPr="00C70887" w:rsidRDefault="003A0879" w:rsidP="00F24673">
      <w:pPr>
        <w:rPr>
          <w:rFonts w:ascii="Times New Roman" w:hAnsi="Times New Roman"/>
          <w:sz w:val="22"/>
          <w:szCs w:val="22"/>
        </w:rPr>
      </w:pPr>
    </w:p>
    <w:p w:rsidR="003A0879" w:rsidRPr="00C70887" w:rsidRDefault="003A0879" w:rsidP="00F24673">
      <w:pPr>
        <w:rPr>
          <w:rFonts w:ascii="Times New Roman" w:hAnsi="Times New Roman"/>
          <w:sz w:val="22"/>
          <w:szCs w:val="22"/>
        </w:rPr>
      </w:pPr>
    </w:p>
    <w:p w:rsidR="005E6198" w:rsidRPr="00C70887" w:rsidRDefault="005E6198" w:rsidP="00F24673">
      <w:pPr>
        <w:rPr>
          <w:rFonts w:ascii="Times New Roman" w:hAnsi="Times New Roman"/>
          <w:sz w:val="22"/>
          <w:szCs w:val="22"/>
        </w:rPr>
      </w:pPr>
    </w:p>
    <w:p w:rsidR="005E6198" w:rsidRPr="00C70887" w:rsidRDefault="005E6198" w:rsidP="00F24673">
      <w:pPr>
        <w:rPr>
          <w:rFonts w:ascii="Times New Roman" w:hAnsi="Times New Roman"/>
          <w:sz w:val="22"/>
          <w:szCs w:val="22"/>
        </w:rPr>
      </w:pPr>
    </w:p>
    <w:p w:rsidR="005E6198" w:rsidRPr="00C70887" w:rsidRDefault="005E6198" w:rsidP="00F24673">
      <w:pPr>
        <w:rPr>
          <w:rFonts w:ascii="Times New Roman" w:hAnsi="Times New Roman"/>
          <w:sz w:val="22"/>
          <w:szCs w:val="22"/>
        </w:rPr>
      </w:pPr>
    </w:p>
    <w:p w:rsidR="003A0879" w:rsidRPr="00C70887" w:rsidRDefault="003A0879" w:rsidP="00F24673">
      <w:pPr>
        <w:rPr>
          <w:rFonts w:ascii="Times New Roman" w:hAnsi="Times New Roman"/>
          <w:sz w:val="22"/>
          <w:szCs w:val="22"/>
        </w:rPr>
      </w:pPr>
    </w:p>
    <w:p w:rsidR="00AE46CE" w:rsidRPr="00C70887" w:rsidRDefault="00AE46CE" w:rsidP="00F24673">
      <w:pPr>
        <w:rPr>
          <w:rFonts w:ascii="Times New Roman" w:hAnsi="Times New Roman"/>
          <w:sz w:val="22"/>
          <w:szCs w:val="22"/>
        </w:rPr>
      </w:pPr>
    </w:p>
    <w:p w:rsidR="009E4A4C" w:rsidRPr="00C70887" w:rsidRDefault="009E4A4C" w:rsidP="00F24673">
      <w:pPr>
        <w:rPr>
          <w:rFonts w:ascii="Times New Roman" w:hAnsi="Times New Roman"/>
          <w:sz w:val="22"/>
          <w:szCs w:val="22"/>
        </w:rPr>
      </w:pPr>
    </w:p>
    <w:p w:rsidR="00360176" w:rsidRPr="00C70887" w:rsidRDefault="00360176" w:rsidP="006C6F0D">
      <w:pPr>
        <w:jc w:val="right"/>
        <w:rPr>
          <w:rFonts w:ascii="Times New Roman" w:hAnsi="Times New Roman"/>
          <w:sz w:val="22"/>
          <w:szCs w:val="22"/>
        </w:rPr>
      </w:pPr>
      <w:bookmarkStart w:id="0" w:name="_GoBack"/>
      <w:bookmarkEnd w:id="0"/>
    </w:p>
    <w:sectPr w:rsidR="00360176" w:rsidRPr="00C70887" w:rsidSect="003A0879">
      <w:pgSz w:w="11906" w:h="16838"/>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38EF"/>
    <w:multiLevelType w:val="hybridMultilevel"/>
    <w:tmpl w:val="B9EAC8D6"/>
    <w:lvl w:ilvl="0" w:tplc="7320F5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73"/>
    <w:rsid w:val="00010EFB"/>
    <w:rsid w:val="0003659C"/>
    <w:rsid w:val="000904C1"/>
    <w:rsid w:val="00101B08"/>
    <w:rsid w:val="00124B19"/>
    <w:rsid w:val="00235284"/>
    <w:rsid w:val="0025009B"/>
    <w:rsid w:val="00262B76"/>
    <w:rsid w:val="00342E21"/>
    <w:rsid w:val="00360176"/>
    <w:rsid w:val="00364DA1"/>
    <w:rsid w:val="00371189"/>
    <w:rsid w:val="003874EA"/>
    <w:rsid w:val="003A0879"/>
    <w:rsid w:val="003C3FA6"/>
    <w:rsid w:val="003D339F"/>
    <w:rsid w:val="00437D33"/>
    <w:rsid w:val="0045623D"/>
    <w:rsid w:val="004B6FF8"/>
    <w:rsid w:val="00512949"/>
    <w:rsid w:val="005451DB"/>
    <w:rsid w:val="0058709D"/>
    <w:rsid w:val="00594F19"/>
    <w:rsid w:val="005B4C09"/>
    <w:rsid w:val="005E6198"/>
    <w:rsid w:val="005F055E"/>
    <w:rsid w:val="00666D57"/>
    <w:rsid w:val="0067110D"/>
    <w:rsid w:val="006C6F0D"/>
    <w:rsid w:val="007108FD"/>
    <w:rsid w:val="00756AE3"/>
    <w:rsid w:val="00761EF5"/>
    <w:rsid w:val="00775022"/>
    <w:rsid w:val="00780389"/>
    <w:rsid w:val="007A2B65"/>
    <w:rsid w:val="007B5626"/>
    <w:rsid w:val="00805BB3"/>
    <w:rsid w:val="008B6A3B"/>
    <w:rsid w:val="009363DF"/>
    <w:rsid w:val="009470E5"/>
    <w:rsid w:val="009E4A4C"/>
    <w:rsid w:val="00AB335B"/>
    <w:rsid w:val="00AE3AD5"/>
    <w:rsid w:val="00AE46CE"/>
    <w:rsid w:val="00BB3A13"/>
    <w:rsid w:val="00BE1811"/>
    <w:rsid w:val="00C05CD6"/>
    <w:rsid w:val="00C13AB8"/>
    <w:rsid w:val="00C355BB"/>
    <w:rsid w:val="00C70887"/>
    <w:rsid w:val="00C7173C"/>
    <w:rsid w:val="00C754F0"/>
    <w:rsid w:val="00D02690"/>
    <w:rsid w:val="00D05B6A"/>
    <w:rsid w:val="00D77EE0"/>
    <w:rsid w:val="00D84F71"/>
    <w:rsid w:val="00DB03E0"/>
    <w:rsid w:val="00E14ED0"/>
    <w:rsid w:val="00E34831"/>
    <w:rsid w:val="00E850F9"/>
    <w:rsid w:val="00ED5856"/>
    <w:rsid w:val="00F24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F3544-DD0C-4569-84A9-A7766A3B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673"/>
    <w:pPr>
      <w:widowControl w:val="0"/>
      <w:suppressAutoHyphens/>
      <w:spacing w:after="0" w:line="240" w:lineRule="auto"/>
    </w:pPr>
    <w:rPr>
      <w:rFonts w:ascii="Arial" w:eastAsia="Arial Unicode MS" w:hAnsi="Arial" w:cs="Times New Roman"/>
      <w:kern w:val="1"/>
      <w:sz w:val="20"/>
      <w:szCs w:val="24"/>
    </w:rPr>
  </w:style>
  <w:style w:type="paragraph" w:styleId="1">
    <w:name w:val="heading 1"/>
    <w:basedOn w:val="a"/>
    <w:next w:val="a"/>
    <w:link w:val="10"/>
    <w:uiPriority w:val="99"/>
    <w:qFormat/>
    <w:rsid w:val="00360176"/>
    <w:pPr>
      <w:widowControl/>
      <w:suppressAutoHyphens w:val="0"/>
      <w:autoSpaceDE w:val="0"/>
      <w:autoSpaceDN w:val="0"/>
      <w:adjustRightInd w:val="0"/>
      <w:spacing w:before="108" w:after="108"/>
      <w:jc w:val="center"/>
      <w:outlineLvl w:val="0"/>
    </w:pPr>
    <w:rPr>
      <w:rFonts w:eastAsiaTheme="minorHAnsi" w:cs="Arial"/>
      <w:b/>
      <w:bCs/>
      <w:color w:val="26282F"/>
      <w:kern w:val="0"/>
      <w:sz w:val="24"/>
    </w:rPr>
  </w:style>
  <w:style w:type="paragraph" w:styleId="2">
    <w:name w:val="heading 2"/>
    <w:basedOn w:val="a"/>
    <w:next w:val="a"/>
    <w:link w:val="20"/>
    <w:uiPriority w:val="9"/>
    <w:semiHidden/>
    <w:unhideWhenUsed/>
    <w:qFormat/>
    <w:rsid w:val="003601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F24673"/>
    <w:pPr>
      <w:suppressLineNumbers/>
    </w:pPr>
  </w:style>
  <w:style w:type="paragraph" w:styleId="a4">
    <w:name w:val="Body Text"/>
    <w:basedOn w:val="a"/>
    <w:link w:val="a5"/>
    <w:unhideWhenUsed/>
    <w:rsid w:val="00F24673"/>
    <w:pPr>
      <w:widowControl/>
      <w:spacing w:after="120"/>
      <w:jc w:val="both"/>
    </w:pPr>
    <w:rPr>
      <w:rFonts w:ascii="Times New Roman" w:eastAsia="Times New Roman" w:hAnsi="Times New Roman"/>
      <w:kern w:val="2"/>
      <w:sz w:val="24"/>
      <w:lang w:eastAsia="ar-SA"/>
    </w:rPr>
  </w:style>
  <w:style w:type="character" w:customStyle="1" w:styleId="a5">
    <w:name w:val="Основной текст Знак"/>
    <w:basedOn w:val="a0"/>
    <w:link w:val="a4"/>
    <w:rsid w:val="00F24673"/>
    <w:rPr>
      <w:rFonts w:ascii="Times New Roman" w:eastAsia="Times New Roman" w:hAnsi="Times New Roman" w:cs="Times New Roman"/>
      <w:kern w:val="2"/>
      <w:sz w:val="24"/>
      <w:szCs w:val="24"/>
      <w:lang w:eastAsia="ar-SA"/>
    </w:rPr>
  </w:style>
  <w:style w:type="paragraph" w:customStyle="1" w:styleId="a6">
    <w:name w:val="Заголовок таблицы"/>
    <w:basedOn w:val="a3"/>
    <w:rsid w:val="00F24673"/>
    <w:pPr>
      <w:widowControl/>
      <w:jc w:val="center"/>
    </w:pPr>
    <w:rPr>
      <w:rFonts w:ascii="Times New Roman" w:eastAsia="Times New Roman" w:hAnsi="Times New Roman"/>
      <w:b/>
      <w:bCs/>
      <w:sz w:val="24"/>
      <w:lang w:eastAsia="ar-SA"/>
    </w:rPr>
  </w:style>
  <w:style w:type="paragraph" w:styleId="a7">
    <w:name w:val="Balloon Text"/>
    <w:basedOn w:val="a"/>
    <w:link w:val="a8"/>
    <w:uiPriority w:val="99"/>
    <w:semiHidden/>
    <w:unhideWhenUsed/>
    <w:rsid w:val="00F24673"/>
    <w:rPr>
      <w:rFonts w:ascii="Tahoma" w:hAnsi="Tahoma" w:cs="Tahoma"/>
      <w:sz w:val="16"/>
      <w:szCs w:val="16"/>
    </w:rPr>
  </w:style>
  <w:style w:type="character" w:customStyle="1" w:styleId="a8">
    <w:name w:val="Текст выноски Знак"/>
    <w:basedOn w:val="a0"/>
    <w:link w:val="a7"/>
    <w:uiPriority w:val="99"/>
    <w:semiHidden/>
    <w:rsid w:val="00F24673"/>
    <w:rPr>
      <w:rFonts w:ascii="Tahoma" w:eastAsia="Arial Unicode MS" w:hAnsi="Tahoma" w:cs="Tahoma"/>
      <w:kern w:val="1"/>
      <w:sz w:val="16"/>
      <w:szCs w:val="16"/>
    </w:rPr>
  </w:style>
  <w:style w:type="character" w:customStyle="1" w:styleId="10">
    <w:name w:val="Заголовок 1 Знак"/>
    <w:basedOn w:val="a0"/>
    <w:link w:val="1"/>
    <w:uiPriority w:val="99"/>
    <w:rsid w:val="00360176"/>
    <w:rPr>
      <w:rFonts w:ascii="Arial" w:hAnsi="Arial" w:cs="Arial"/>
      <w:b/>
      <w:bCs/>
      <w:color w:val="26282F"/>
      <w:sz w:val="24"/>
      <w:szCs w:val="24"/>
    </w:rPr>
  </w:style>
  <w:style w:type="character" w:customStyle="1" w:styleId="20">
    <w:name w:val="Заголовок 2 Знак"/>
    <w:basedOn w:val="a0"/>
    <w:link w:val="2"/>
    <w:uiPriority w:val="9"/>
    <w:semiHidden/>
    <w:rsid w:val="00360176"/>
    <w:rPr>
      <w:rFonts w:asciiTheme="majorHAnsi" w:eastAsiaTheme="majorEastAsia" w:hAnsiTheme="majorHAnsi" w:cstheme="majorBidi"/>
      <w:b/>
      <w:bCs/>
      <w:color w:val="4F81BD" w:themeColor="accent1"/>
      <w:kern w:val="1"/>
      <w:sz w:val="26"/>
      <w:szCs w:val="26"/>
    </w:rPr>
  </w:style>
  <w:style w:type="paragraph" w:customStyle="1" w:styleId="9">
    <w:name w:val="Знак Знак9"/>
    <w:basedOn w:val="a"/>
    <w:rsid w:val="00360176"/>
    <w:pPr>
      <w:widowControl/>
      <w:suppressAutoHyphens w:val="0"/>
      <w:spacing w:before="100" w:beforeAutospacing="1" w:after="100" w:afterAutospacing="1"/>
    </w:pPr>
    <w:rPr>
      <w:rFonts w:ascii="Tahoma" w:eastAsia="Times New Roman" w:hAnsi="Tahoma"/>
      <w:kern w:val="0"/>
      <w:szCs w:val="20"/>
      <w:lang w:val="en-US"/>
    </w:rPr>
  </w:style>
  <w:style w:type="paragraph" w:customStyle="1" w:styleId="FR3">
    <w:name w:val="FR3"/>
    <w:rsid w:val="00360176"/>
    <w:pPr>
      <w:widowControl w:val="0"/>
      <w:suppressAutoHyphens/>
      <w:spacing w:after="0" w:line="300" w:lineRule="auto"/>
      <w:jc w:val="both"/>
    </w:pPr>
    <w:rPr>
      <w:rFonts w:ascii="Arial Narrow" w:eastAsia="Arial" w:hAnsi="Arial Narrow" w:cs="Times New Roman"/>
      <w:sz w:val="28"/>
      <w:szCs w:val="28"/>
      <w:lang w:eastAsia="ar-SA"/>
    </w:rPr>
  </w:style>
  <w:style w:type="paragraph" w:customStyle="1" w:styleId="21">
    <w:name w:val="Основной текст 21"/>
    <w:basedOn w:val="a"/>
    <w:rsid w:val="00360176"/>
    <w:pPr>
      <w:widowControl/>
      <w:overflowPunct w:val="0"/>
      <w:autoSpaceDE w:val="0"/>
      <w:jc w:val="center"/>
      <w:textAlignment w:val="baseline"/>
    </w:pPr>
    <w:rPr>
      <w:rFonts w:ascii="Times New Roman" w:eastAsia="Times New Roman" w:hAnsi="Times New Roman"/>
      <w:b/>
      <w:kern w:val="0"/>
      <w:sz w:val="28"/>
      <w:lang w:eastAsia="ar-SA"/>
    </w:rPr>
  </w:style>
  <w:style w:type="paragraph" w:styleId="a9">
    <w:name w:val="List Paragraph"/>
    <w:basedOn w:val="a"/>
    <w:uiPriority w:val="34"/>
    <w:qFormat/>
    <w:rsid w:val="00360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BDA81-6EA6-4807-AA99-F5771C9E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4472</Words>
  <Characters>25492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EgorovaMV</dc:creator>
  <cp:lastModifiedBy>Броницкая Ольга Сергеевна</cp:lastModifiedBy>
  <cp:revision>5</cp:revision>
  <cp:lastPrinted>2018-07-25T05:14:00Z</cp:lastPrinted>
  <dcterms:created xsi:type="dcterms:W3CDTF">2018-08-02T02:05:00Z</dcterms:created>
  <dcterms:modified xsi:type="dcterms:W3CDTF">2018-08-02T02:10:00Z</dcterms:modified>
</cp:coreProperties>
</file>